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 марта 2000 года N 113            ПОСТАНОВЛЕНИЕ ПРАВИТЕЛЬСТВА КЫРГЫЗСКОЙ РЕСПУБЛИКИ                О проекте Закона Кыргызской Республики "О        принятии поправки к статье 9(3) Конвенции, учреждающей         Всемирную организацию интеллектуальной собственности"              (В редакции </w:t>
      </w:r>
      <w:hyperlink w:history="1" r:id="rIdcasnujab1cpaq6lhqi8f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22 мая 2001 года N 239)     Правительство Кыргызской Республики постановляет:    1. Согласиться с проектом Закона Кыргызской Республики "О принятиипоправки  к  статье 9(3) Конвенции, учреждающей Всемирную  организациюинтеллектуальной собственности".    2. Направить указанный законопроект на рассмотрение Жогорку КенешаКыргызской Республики.    3. Назначить Оморова Р.О.  - директора Государственного  агентствапо    науке   и   интеллектуальной  собственности  при   ПравительствеКыргызской   Республики   официальным   представителем   ПравительстваКыргызской   Республики   при  рассмотрении  указанного  законопроектапалатами Жогорку Кенеша Кыргызской Республики.     Премьер-министр Кыргызской Республики             А.Муралиев                                  Проект                       ЗАКОН КЫРГЫЗСКОЙ РЕСПУБЛИКИ              О принятии поправки к статье 9(3) Конвенции,                   учреждающей Всемирную организацию                    интеллектуальной собственности     Статья 1.     Принять  поправку,   принятую  24  сентября 1999  года  АссамблеейПарижского союза, Ассамблеей Бернского союза и Конференцией  Всемирнойорганизации   интеллектуальной собственности к статье 9(3)  Конвенции,учреждающей   Всемирную  организацию  интеллектуальной  собственности,подписанной  в Стокгольме 14 июля 1967 года и измененной  28  сентября1979 года, в следующей редакции:    "Генеральный директор назначается на срок продолжительностью шестьлет.  Он  может повторно назначаться на срок продолжительностью  шестьлет  только  один  раз.  Все  другие условия  назначения  определяютсяГенеральной Ассамблеей".     Статья 2.     Поручить   Министерству  иностранных  дел  Кыргызской   Республикидепонировать  уведомление  о принятии поправки  депозитарию,   которымявляется  Генеральный директор Всемирной организации  интеллектуальнойсобственности.     Статья 3.     Настоящий Закон вступает в силу со дня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j5w3kxhxleslzemc9nno">
      <w:r>
        <w:rPr>
          <w:rFonts w:ascii="Arial" w:cs="Arial" w:eastAsia="Arial" w:hAnsi="Arial"/>
          <w:color w:val="132D3F"/>
          <w:sz w:val="16"/>
          <w:szCs w:val="16"/>
          <w:u w:val="single"/>
        </w:rPr>
        <w:t xml:space="preserve">dalil.kg/document/7119</w:t>
      </w:r>
    </w:hyperlink>
  </w:p>
  <w:p>
    <w:pPr>
      <w:spacing w:after="0" w:before="40"/>
      <w:jc w:val="center"/>
    </w:pPr>
    <w:hyperlink w:history="1" r:id="rId0ldzpskd-3ju-svfurmn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asnujab1cpaq6lhqi8ff" Type="http://schemas.openxmlformats.org/officeDocument/2006/relationships/hyperlink" Target="https://dalil.kg/document/68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j5w3kxhxleslzemc9nno" Type="http://schemas.openxmlformats.org/officeDocument/2006/relationships/hyperlink" Target="https://dalil.kg/document/7119" TargetMode="External"/><Relationship Id="rId0ldzpskd-3ju-svfurmn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2026-09-30T15:11:48.250Z</dcterms:created>
  <dcterms:modified xsi:type="dcterms:W3CDTF">2026-09-30T15:11:48.250Z</dcterms:modified>
</cp:coreProperties>
</file>

<file path=docProps/custom.xml><?xml version="1.0" encoding="utf-8"?>
<Properties xmlns="http://schemas.openxmlformats.org/officeDocument/2006/custom-properties" xmlns:vt="http://schemas.openxmlformats.org/officeDocument/2006/docPropsVTypes"/>
</file>