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um_bijwq341uefc5k0pg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ноября 1996 года N 60 г.Бишкек от 11 января 1994 года N 1367-XII                       ЗАКОН КЫРГЫЗСКОЙ РЕСПУБЛИКИ     О внесении изменений и дополнений в Закон Кыргызской Республики          "Об акционерных обществах в Кыргызской Республике"            (Введен в действие постановлением Жогорку Кенеша       Кыргызской Республики от 11 января 1994 года N 1368-XII)            ("Ведомости Жогорку Кенеша Кыргызской Республики"                         1994 год N 3, ст.82)     Жогорку Кенеш Кыргызской Республики постановляет:    Внести  в  Закон Кыргызской Республики "Об акционерных обществах вКыргызской  Республике"  от  26 июня 1991 года  (Ведомости  ВерховногоСовета   Республики  Кыргызстан, 1991 год, N 13,  ст.  426)  следующиеизменения и дополнения:    1.  В  пункте  1 статьи 1 слова "уставного фонда и продажи  акций"заменить словами "их вкладов".    2. В пункте 2 статьи 2:    слова "50 рублей" заменить словами "5 сомов".    3. В статье 7:    - пункт 1 изложить в следующей редакции:    "1.  Акционерное  общество  может быть  создано  за  счет  вкладовучредителей  и иметь уставной фонд, разделенный на определенное  числоакций равной номинальной стоимости.    На  момент  учреждения  акционерного общества  его  уставной  фонддолжен быть полностью распределен между учредителями.    Размещение  акций  путем  открытой подписки (публичной продажи) намомент учреждения акционерного общества не допускается";    - в пункте 4 слова "250000 рублей"  заменить  словами  "20-кратнойставки минимальной заработной платы";    -   абзац   первый  пункта 5 после слов "учредительного  собрания"дополнить словами "учредительный договор";    - дополнить статью пунктами 6 и 7 следующего содержания:    "6. После регистрации акционерного общества не позднее одного годаего  учредители  должны полностью внести свои вклады в  уставной  фондобщества,   а   при  преобразовании  государственного  предприятия   вакционерное    общество    -    в    сроки,    установленные    Фондомгосударственного имущества Кыргызской Республики.    7.  Вкладом  учредителя акционерного общества могут  быть  здания,сооружения,  оборудование  и  другие  материальные  ценности,   ценныебумаги, а также иные имущественные и неимущественные права.  Стоимостьвносимого имущества определяется совместным решением учредителей".    4.  Статью  10  дополнить  частями  шестой  и  седьмой  следующегосодержания:    "Регистрация   банков,  созданных  в  виде  акционерных   обществ,осуществляется  в  соответствии  с  Законом Кыргызской  Республики  "Обанках и банковской деятельности в Кыргызской Республике".    Регистрация   совместных   предприятий  с   участием   иностранныхпартнеров  осуществляется  в порядке, установленном  законодательствомКыргызской Республики".    5. Статью 22 дополнить пунктами 4, 5 и 6 следующего содержания:    "4.   При   увеличении  или  уменьшении уставного  фонда  вносятсясоответствующие  изменения  в  Устав  акционерного  общества   с    ихпоследующей регистрацией  в соответствующей местной госадминистрации иМинистерстве  финансов  Кыргызской  Республики.  Решение  общества  обизменении  размера уставного фонда вступает в силу с момента  внесениясоответствующих  данных  в Единый государственный  реестр  акционерныхобществ.    5.   Изменения   в   уставы  банков, созданных в виде  акционерныхобществ, регистрируются в Национальном банке Кыргызской Республики.    6.  При  внесении  изменений  в уставы  совместные  предприятия  сучастием    иностранных    партнеров   обязаны   известить   об   этомМинистерство финансов Кыргызской Республики".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m_bijwq341uefc5k0pg2" Type="http://schemas.openxmlformats.org/officeDocument/2006/relationships/hyperlink" Target="http://kodeks.duckdns.org/document/66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2026-09-23T03:27:32.089Z</dcterms:created>
  <dcterms:modified xsi:type="dcterms:W3CDTF">2026-09-23T03:27:32.089Z</dcterms:modified>
</cp:coreProperties>
</file>

<file path=docProps/custom.xml><?xml version="1.0" encoding="utf-8"?>
<Properties xmlns="http://schemas.openxmlformats.org/officeDocument/2006/custom-properties" xmlns:vt="http://schemas.openxmlformats.org/officeDocument/2006/docPropsVTypes"/>
</file>