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  с 1 января 2006 года           в соответствии с </w:t>
      </w:r>
      <w:hyperlink w:history="1" r:id="rIdwtiveo7i9ekygdzstz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2006 года № 181 г.Бишкек, Дом Правительства от 15 марта 2000 года № 141            ПОСТАНОВЛЕНИЕ ПРАВИТЕЛЬСТВА КЫРГЫЗСКОЙ РЕСПУБЛИКИ          О компенсации малообеспеченным семьям и гражданам при      оплате за газ, тепловую энергию,электрическую энергию и горячее      водоснабжение в условиях повышения тарифов на энергоносители              (В редакции постановленияПравительства КР от     </w:t>
      </w:r>
      <w:hyperlink w:history="1" r:id="rIdvwjp_s6y09kil72uun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2001 года № 189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r_7nq34cajc3xvmrwn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rooanoezgwhdbvndb4w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2005 года №335</w:t>
        </w:r>
      </w:hyperlink>
      <w:r>
        <w:rPr>
          <w:rFonts w:ascii="Arial" w:cs="Arial" w:eastAsia="Arial" w:hAnsi="Arial"/>
          <w:sz w:val="24"/>
          <w:szCs w:val="24"/>
        </w:rPr>
        <w:t xml:space="preserve"> )     В  целях   реализации   мер адресной социальной  защиты  населенияКыргызской   Республики  в  период   реформирования    энергетическогокомплекса Правительство Кыргызской Республики постановляет:    1. Ввести в Кыргызской Республике с 1 апреля 2000 года,  на периодс  2000  года  по  2005 год, компенсации на оплату  за  газ,  тепловуюэнергию,электрическую энергию и горячее водоснабжение для малообеспече-нных семей и граждан с доходом  до 300 сом на 1 человека,с применением действующих процедур определения нуждаемости.    2. Внести  в  постановление Правительства Кыргызской Республики от15  мая  1998  года  №  281 "О совершенствовании  системы   социальнойзащиты  малообеспеченных  семей  и  граждан"  следующие  изменения   идополнения:    дополнить приложение 1 пунктом 6 следующего содержания:    "6. Предоставить  с  1  апреля 2000 года малообеспеченным семьям игражданам   с   доходом  до  350  сом  на  1  человека  с    совместнопроживающими нетрудоспособными членами семьи компенсацию  на  тепловуюэнергию,электрическую энергию и  горячее  водоснабжение в  пределах  установленных  норм  и социально  защищенных тарифов";    в приложении 9:    -  подпункт   "б)"  пункта 4 дополнить абзацем третьим  следующегосодержания:    "- семьи,  состоящие  из  неработающих  инвалидов и пенсионеров повозрасту,   с совместно проживающими нетрудоспособными членами  семьи,с совокупным размером пенсий до 1200 сомов";    - дополнить пунктом 5 следующего содержания:    "5. Предоставить  с  1  апреля 2000 года малообеспеченным семьям игражданам   с  доходом  до  350  сомов  на  1  человека  с   совместнопроживающими нетрудоспособными  членами семьи компенсацию  при  оплатеза газ в пределах установленных норм и социально защищенных тарифов".    3. Министерству  труда и социальной защиты при расчете компенсациипри   оплате   за   природный  газ,   тепловую   энергию,электрическуюэнергию    и   горячее водоснабжение  для малообеспеченных     семей и граждан с доходом  до  350 сом на 1 человека использовать  в  качествесоциально  защищенных тарифов,    тарифы, утвержденные Государственнымагентством   по энергетике при Правительстве Кыргызской Республики:    -  на  газ  -  в  виде действующего тарифа по состоянию  на  конецдекабря 1999 года;    - на тепловую энергию и горячее водоснабжение - в виде действующихтарифов  по  состоянию  на октябрь 1999 года,  с дальнейшим  ежегоднымпересмотром.   -  на  электрическую  энергию  - в  виде  действующих  тарифов  посостоянию    на    конец    декабря    2001    года    с    дальнейшимежегодным пересмотром.    4. Установить,  что источником финансирования выплаты  компенсациипри  оплате  за  газ,   тепловую энергию и горячее  водоснабжение,  заисключением гор. Бишкек, является республиканский бюджет.    Социальная защита малообеспеченных семей и граждан,  проживающих вгор.     Бишкек,     осуществляется   за   счет   средств     местногосамоуправления гор. Бишкек через Центр жилищных субсидий.    5. Местному самоуправлению г.Бишкек продолжить практику назначенияжилищных   субсидий   малоимущим  семьям  и   гражданам,   с   охватоминдивидуальных   домостроений,  отапливаемых   тепловой   энергией   иприродным газом.    6. Финансирование  расходов,  связанных  с введением компенсаций всвязи  с  повышением  тарифов  на  энергоносители,  осуществляется   впределах  средств,   утвержденных  Министерством  труда  и  социальнойзащиты Кыргызской Республики на 2000 год.    7. Министерству труда и социальной защиты Кыргызской Республики:    -  до  20  марта  2000  года разработать и утвердить  Положение  опорядке предоставления компенсаций при оплате за газ, тепловую энергиюи  горячее  водоснабжение  для  малообеспеченных  семей  и  граждан  сдоходом  до 200 сом на 1 человека;    -  с  1  апреля  2000 года обеспечить назначение  компенсаций  приоплате за газ, тепловую энергию и горячее водоснабжение.    8. Признать утратившим силу </w:t>
      </w:r>
      <w:hyperlink w:history="1" r:id="rIdfowh2zyoiorw6_xpgny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января 2000 года N 35 "О  жилищных  субсидиях  длямалообеспеченных   граждан   в   условиях   повышения    тарифов    наэнергоносители", за исключением пункта 3.    9. Контроль за выполнением настоящего постановления  возложить  наПервого вице-премьер-министра Силаева Б.И.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iwr_ljdeyeofinni-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dalil.kg/document/7157</w:t>
      </w:r>
    </w:hyperlink>
  </w:p>
  <w:p>
    <w:pPr>
      <w:spacing w:after="0" w:before="40"/>
      <w:jc w:val="center"/>
    </w:pPr>
    <w:hyperlink w:history="1" r:id="rIdgv1wsimeepys0fmfnif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iveo7i9ekygdzstz1kc" Type="http://schemas.openxmlformats.org/officeDocument/2006/relationships/hyperlink" Target="https://dalil.kg/document/57239" TargetMode="External"/><Relationship Id="rIdvwjp_s6y09kil72uun2zs" Type="http://schemas.openxmlformats.org/officeDocument/2006/relationships/hyperlink" Target="https://dalil.kg/document/6758" TargetMode="External"/><Relationship Id="rIdcr_7nq34cajc3xvmrwnpr" Type="http://schemas.openxmlformats.org/officeDocument/2006/relationships/hyperlink" Target="https://dalil.kg/document/53315" TargetMode="External"/><Relationship Id="rIdrooanoezgwhdbvndb4wh0" Type="http://schemas.openxmlformats.org/officeDocument/2006/relationships/hyperlink" Target="https://dalil.kg/document/56458" TargetMode="External"/><Relationship Id="rIdfowh2zyoiorw6_xpgny1q" Type="http://schemas.openxmlformats.org/officeDocument/2006/relationships/hyperlink" Target="https://dalil.kg/document/70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iwr_ljdeyeofinni-7b" Type="http://schemas.openxmlformats.org/officeDocument/2006/relationships/hyperlink" Target="https://dalil.kg/document/7157" TargetMode="External"/><Relationship Id="rIdgv1wsimeepys0fmfnif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2026-09-24T02:28:13.177Z</dcterms:created>
  <dcterms:modified xsi:type="dcterms:W3CDTF">2026-09-24T02:28:13.177Z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