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pwatx4si0mwoyxxxeu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1998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населения от туберкулеза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j_aeoouovtvly8pgrx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lg9ahhicjntvgrvxk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bazjuptgqmu-_rnfsli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2006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9cptyfwzu3fo4ilqr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2011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kvcoxhunojez7cbvglo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jamn1zm2nacghij4lw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abw3mvowb8icnzze6i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1q7d-4kyz7aon_qw4n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gfwarboi-7vywum1nhy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июня 2016 года № 94)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бактериовыделители</w:t>
      </w:r>
      <w:r>
        <w:rPr>
          <w:rFonts w:ascii="Arial" w:cs="Arial" w:eastAsia="Arial" w:hAnsi="Arial"/>
          <w:sz w:val="24"/>
          <w:szCs w:val="24"/>
        </w:rPr>
        <w:t xml:space="preserve"> - больные, выделяющие возбудителя заболевания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boefqkfn5wqbww_yjn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вакцины</w:t>
      </w:r>
      <w:r>
        <w:rPr>
          <w:rFonts w:ascii="Arial" w:cs="Arial" w:eastAsia="Arial" w:hAnsi="Arial"/>
          <w:sz w:val="24"/>
          <w:szCs w:val="24"/>
        </w:rPr>
        <w:t xml:space="preserve"> - препараты из ослабленных живых или убитых микроорганизмов, продуктов их жизнедеятельности, а также из отдельных компонентов микробной клетки. Вакцины применяются для повышения специфической сопротивляемости людей и животных к инфекционным болезням и для лечения некоторых из этих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вакцинация</w:t>
      </w:r>
      <w:r>
        <w:rPr>
          <w:rFonts w:ascii="Arial" w:cs="Arial" w:eastAsia="Arial" w:hAnsi="Arial"/>
          <w:sz w:val="24"/>
          <w:szCs w:val="24"/>
        </w:rPr>
        <w:t xml:space="preserve"> - метод создания активного иммунитета с целью профилактики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противотуберкулезная помощь</w:t>
      </w:r>
      <w:r>
        <w:rPr>
          <w:rFonts w:ascii="Arial" w:cs="Arial" w:eastAsia="Arial" w:hAnsi="Arial"/>
          <w:sz w:val="24"/>
          <w:szCs w:val="24"/>
        </w:rPr>
        <w:t xml:space="preserve"> - совокупность социальных, медицинских, санитарно-гигиенических и противоэпидемических мероприятий, направленных на выявление, обследование, лечение, наблюдение и реабилитацию больных туберкулезом и проводимых при оказании медицинской помощи в амбулаторных или стационарных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микобактерии туберкулеза</w:t>
      </w:r>
      <w:r>
        <w:rPr>
          <w:rFonts w:ascii="Arial" w:cs="Arial" w:eastAsia="Arial" w:hAnsi="Arial"/>
          <w:sz w:val="24"/>
          <w:szCs w:val="24"/>
        </w:rPr>
        <w:t xml:space="preserve"> - микроорганизмы - возбудители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туберкулинодиагностика</w:t>
      </w:r>
      <w:r>
        <w:rPr>
          <w:rFonts w:ascii="Arial" w:cs="Arial" w:eastAsia="Arial" w:hAnsi="Arial"/>
          <w:sz w:val="24"/>
          <w:szCs w:val="24"/>
        </w:rPr>
        <w:t xml:space="preserve"> - метод исследования больного для распознавания заболевания с помощью туберкулина - препарата, применяемого для диагностики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туберкулез</w:t>
      </w:r>
      <w:r>
        <w:rPr>
          <w:rFonts w:ascii="Arial" w:cs="Arial" w:eastAsia="Arial" w:hAnsi="Arial"/>
          <w:sz w:val="24"/>
          <w:szCs w:val="24"/>
        </w:rPr>
        <w:t xml:space="preserve"> - инфекционное заболевание, вызываемое микобактерией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wc8skg7supypxska1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Противотуберкулезные мероприятия и принципы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Противотуберкулезные мероприятия в Кыргызской Республике (санитарно-оздоровительные, противоэпидемические, профилактические, диагностические, лечебные и реабилитационные), проводятся на основании и в порядке, установленных настоящим Законом, законодательством в сфере здравоохранения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Противотуберкулезные мероприятия, проводимые государственными органами власти в рамках своей компетенции, осуществляются на принципах бесплатности, общедоступности и равных возможностей для всех граждан и лиц без гражданства,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обращающимся за плановой медицинской помощью в противотуберкулезные организации Кыргызской Республики, обследование и лечение проводятся в соответствии с законодательством в сфере охраны здоровья граждан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fhnjmlki-zun5gke4d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im8ck94gpkcozejy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 защите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населения от туберкулеза основано на общепризнанных принципах и нормах международного права, являющихся составной частью правовой системы Кыргызской Республики, состоит из вступивших в установленном законом порядке в силу международных договоров, участницей которых является Кыргызская Республика, а также настоящего Закона, иных нормативных правовых актов Кыргызской Республики в сфере охраны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rvezxchandrpzve4i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регламентирует права, обязанности и социальные гарантии граждан при заболевании туберкулезом, определяет порядок организации и правового регулирования мероприятий в Кыргызской Республике по защите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1tviwovaicqzj6qnq-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Виды противотуберкулезной помощи и социальной защиты, гарантируемые государством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Гарантии государства и мероприятия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противотуберкулезная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специфическая профилактика туберкулеза, консультативно-диагностическая, лечебная, реабилитационная помощь в амбулаторных и стационарных условиях в государственных противотуберкулезных организациях (далее - противотуберкулезные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состоянии здоровья лица, заболевшего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 больному туберкулезом в случае причинения вреда его здоровью при оказании медико-санитарной помощи в порядке, предусмотренном законодательством в сфере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лиц, получивших инвалидность вследствие заболевания туберкулезом, на предприятия, в учреждения и организации посредством квотирования рабочих мест для лиц с ограниченными возможностями здоровья в соответствии с законодательством Кыргызской Республики в сфере защиты прав и гарантий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организаций, оказывающих амбулаторную, стационарную противотуберкулезную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предоставления лицам, больным туберкулезом, бесплатной лекарственной помощи в соответствии с Программой государственных гарантий по обеспечению медико-санитарной помощью,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обеспечение всеми видами противотуберкулезной помощи и социальной защиты лиц, в том числе страдающих туберкулезом, в соответствии с делегированными государственными полномочиями за счет средств, переданных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pdmkugvumtd8dbxhf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Учреждения и лица, оказывающие противотуберкулезную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tw5cf-zzbudvvznkrr4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Право на врачебную деятельность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ectsfvdmk-46ijyf0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противотуберкулезной помощи и порядок ее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0o7bo3iihgl-wdvv8t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Организация, правовое регулирование и финансирование противотуберкулезных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Полномочия Правительства Кыргызской Республики по организации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Программы в сфере противотуберкулезной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законодательством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okgo7nlrqdmf3i25d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Регистрация и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вновь выявленные случаи туберкулеза подлежат обязательной государственной регистрации и учету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лиц, с впервые обнаруженными микобактериями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Экстренное извещение в органы санитарно-эпидемиологического надзора подается также при каждом случае смерти, когда при вскрытии трупа установлено, что умерший при жизни страдал туберкулезом, но на учете не состоял.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ybsiukex30sfw6p7np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vo9lmlkoy_vj3g7j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Финансирование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противотуберкулезных мероприятий осуществляется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профилактических мероприятий, в том числе приобретение вакцин;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мероприятий (бактериологическое, флюорографическое, рентгенологическое обследования, туберкулинодиагностика и другие необходимые исследования);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всех больных туберкулезом в стационарных и амбулаторных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работников противотуберкулезных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противотуберкулезных мероприятий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 полученных в результате договоров по совместному проведению противотуберкулезных мероприятий с предприятиями, учреждениями и организациями всех форм собственности и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платных медицинских услуг, оказываемых населению сверх гарантированного базового объема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материальной компенсации, полученной противотуберкулезной организацией в результате удовлетворения исковых требований от предприятий и граждан, виновных в нарушении противоэпидемического режима по туберкулезу;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добровольных взносов предприятий, учреждений, благотворительных обществ, граждан Кыргызской Республики и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на финансирование противотуберкулезных мероприятий, используются в первую очередь для проведения специфических диагностических мероприятий, приобретения противотуберкулезных препаратов в полном объеме и обеспечения питанием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c4agzd17ksgazcprdc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2005 года N 51,</w:t>
        </w:r>
      </w:hyperlink>
      <w:hyperlink w:history="1" r:id="rIdn2r85p9vsqoeaj64yu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ayouzugsqbqxwptx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Защита населения от туберкулеза и меры по ограничению распространения туберкулезной инфекции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Защита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опасность заражения окружающих туберкулезом, не допускаются к работам, перечень которых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допуск лиц, не прошедших рентгено-флюорографическое обследование, к работе, входящей в указанный в части 1 настоящей статьи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выявления лиц, представляющих опасность заражения окружающих туберкулезом, осуществляется обязательное бактериоскопическое обследование мокроты указанных лиц на наличие микобактерий туберкулеза, а также их рентгено-флюорографическое обследование с периодичностью, определяемой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yxlrimylcsm5tfoo9u5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62ezurs-la4jmmcwwv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Противоэпидемические и профилактические мероприятия в местах проживания больных туберкулезом осуществляются в соответствии с законодательством в сфере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обороны, пограничной службы, национальной безопасности обязаны информировать противотуберкулезные организации по месту жительства военнослужащих в случае выявления у них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внутренних дел и уголовно-исполнительной системы Кыргызской Республики обязаны информировать противотуберкулезные организации по месту жительства лиц, содержащихся в следственных изоляторах или находящихся в местах лишения свободы: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впервые выявленном случае заболевания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больных туберкулезом, освобождающихся из уголовно-исправительной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случаях смерти лиц от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уголовно-исполнительной системы в справках об освобождении обязана делать отметку о наличии туберкулеза у лиц, отбывавших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fvs2laovla5tetyya69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qtzvfcynsmvsq3eukmi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8clitvjbkskbp3wc9u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2011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c-sebam3iztql6jeq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r8tmwlkrvue73-fdy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Профилактика туберкулезной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вакцинация новорожденных и туберкулинодиагностика являются обязательными. Противотуберкулезная вакцинация и туберкулинодиагностика проводятся в сроки, установленные Национальным календарем профилактических прививок в соответствии с законодательством в сфере иммунопрофилактики.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vvvyneu650t0v2pms-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Ветеринарно-санитарные и противоэпизоотические мероприятия в животноводческих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контроль за всеми видами сельскохозяйственных животных на предмет зараженности указанных животных туберкулезом осуществляется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Животноводческие фермы предприятий, учреждений и организаций всех форм собственности и ведомственной подчиненности должны содержаться в состоянии, отвечающем требованиям законодательства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осмотр и туберкулинодиагностика сельскохозяйственных животных осуществляются в соответствии с законодательством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молока молокоперерабатывающим предприятиям из хозяйств, неблагополучных по туберкулезу, производится только после обязательной его пастеризации или кипячения. Обрат, возвращаемый хозяйствам, также подвергается пастеризации или кипячению.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свободная реализация животноводческой продукции из неблагополучных по туберкулезу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Убой животных из неблагополучных по туберкулезу хозяйств производится только на убойных площадках, определенных местными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населенном пункте оборудуется специальное место для утилизации павших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животноводческих хозяйств и владельцы животных несут ответственность за нарушение ветеринарно-санитарных правил содержания продуктивных животных в соответствии с административным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предупреждению заражения людей туберкулезом, а также обеспечению информирования о случаях заболевания туберкулезом людей и сельскохозяйственных животных осуществляются в соответствии с законодательством в сферах общественного здравоохранения 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ziweqzwwkpumlimg-9s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ksrhek2tz2anc2aoeq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2011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tmtnpzon4c4jpxc_g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xrbito-qxnfp0zyf0w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zf3sqzjufexa8tygy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предусмотренные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tp51u6tvbqzeawysb6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6 июля 2016 года № 99, в статью 13 не внесены, в связи с отсутствием заменяемого текста.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Финансирование научных исследований в области фтизиатрии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исследований в области фтизиатрии производится из средств республиканского бюджета и устанавливается в размере не менее 1 процента от объема средств, направленных на защиту населения от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финансировать на договорных условиях научные исследования по профилактике, диагностике и лечению туберкулеза.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Права и обязанности лиц, страдающих туберкулезом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Права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отношение, исключающее унижение человеческого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 и характере имеющегося у них заболевания и применяемых методах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пребывание в стационаре на период, необходимый для обследования и излечения;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лечение в специализированных санаториях и дневных стационарах;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паллиативной помощи в терминальной стадии заболевания под наблюдением врача в организациях здравоохранения или в форме амбулаторной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заболевшие туберкулезом, или с рецидивом туберкулеза имеют право на больничный лист, длительность которого определяется по медицинским, социальным и эпидемиологическим показаниям в пределах до 12 месяцев со времени наступления нетрудоспособности. Продление больничного листа сверх указанного срока или установление стойкой нетрудоспособности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работниками, временно утратившими трудоспособность вследствие заболевания туберкулезом, сохраняется место работы или занимаемая должность на срок до установления группы инвалидности либо до клинического выздоровления в соответствии с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tmarsvhw8s8ezffw7v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um5gumlpas6hxodhdn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Детям, находящимся на лечении в противотуберкулезной организации, предоставляется возможность обучения по программе среднего (полного)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являющиеся официальными безработными, на период поиска работы, включая период временной нетрудоспособности, обеспечиваются пособием по безработице в соответствии с законодательством в сфере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Родители или лица, фактически осуществляющие уход за детьми, не достигшими 16-летнего возраста, больными туберкулезом и признанными в связи с этим лицами с ограниченными возможностями здоровья,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совместное пребывание в противотуберкулезной организации с тяжелобольными и малолетними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ежегодного трудового отпуска в любое удобное для них время или в определенный период в соответствии с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вызываемые или направляемые на консультацию и лечение в противотуберкулезные организации, имеют право на бесплатный (туда и обратно) проезд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uslzdflnvdfnwma_tjo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exechjktn6lpr0twq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l6w9fwtehhe3ueecl6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ksxqawbe83hc15fjj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Обязанности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-_zckk6uyjxnqan4ec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апреля 2011 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рекомендации медицинского работника по режиму лечения, поведения в быту 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в противотуберкулезную организацию по вызову медицинского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оберегать от заражения туберкулезом окружающих его людей, не препятствовать проведению противоэпидемических и санитарно-оздоровительных мероприятий в местах их постоянного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смене постоянного места жительства в 10-дневный срок встать на учет в противотуберкулезной организации по месту фактического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cf_a15ygt0p2gycr2p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N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ixgt3qbln64qvikp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Ответственность за нарушение настоящего Закона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уклоняющиеся от лечения, по решению суда подлежат принудительной госпитализации в специально созданные противотуберкулезные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al1iaz69llasbwgxcs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Ответственность руководителей предприятий,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vm1mrhlzuekuwnwuxo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медицинских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за невыполнение или ненадлежащее выполнение профессиональных обязанностей несут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nmgulymozjhtc6yuq2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Контроль за деятельностью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vgckqpaijom08vj9kc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июня 2016 года № 94)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предусмотренные </w:t>
      </w:r>
      <w:hyperlink w:history="1" r:id="rIdev_mlpc9agqi-ssk20u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июля 2016 года № 99, в статью 20 не внесены, поскольку настоящая статья утратила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Порядок обжалования неправомерных действий лиц, нарушающих настоящий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Неправомерные действия медицинских работников, должностных лиц, работников органов социальной защиты, медико-социальных экспертных комиссий, нарушающих права граждан в сфере защиты их от туберкулеза и при оказании им противотуберкулезной помощи, могут быть обжалованы в соответствии с законодательством Кыргызской Республики в сфере административной деятельности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ey-2nmiticztqsrkmb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2002 года N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uqp-xtkdivk1va8sz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Социальная защита работников противотуберкулезных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Отнесение заболевания туберкулезом к профессиональным заболеваниям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Заражение туберкулезом медицинских и других работников противотуберкулезных организаций при исполнении ими служебных обязанностей относится к категории профессиональных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0gugekbr2bwtid9m8c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Государственные гарантии работникам, участвующим в оказании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и другие работники противотуберкулезных организаций имеют право на дополнительный отпуск продолжительностью 14 календарных дней, доплату к заработной плате в размере 30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чрезвычайной эпидемиологической ситуации по туберкулезу в стране или отдельном регионе Правительством Кыргызской Республики, органами местного самоуправления применяются меры материального поощрения медицинских работников за своевременное выявление случаев заболевания граждан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wl_o2xhge3pete0e5ze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kiyylneaigu5cm34i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2006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jxi0in9whhdbvqmpr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qhl4bp1uwcr5t2gv8r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
 Международное сотрудничество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Международное сотрудничество Кыргызской Республики в области защиты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в области защиты населения от туберкулеза осуществляется на основе международных договоров, вступивших в силу в установленном законом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6vlotoc26s84pvkrc1-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gyb0ljj9qdouv7cazk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N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mem-2cfqhdgdndhd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 приведении нормативных правовых актов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пересмотр и отмену министерствами и административными ведомствами их нормативных актов, противоречащих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watx4si0mwoyxxxeu-o" Type="http://schemas.openxmlformats.org/officeDocument/2006/relationships/hyperlink" Target="http://kodeks.duckdns.org/document/230002377" TargetMode="External"/><Relationship Id="rId0j_aeoouovtvly8pgrxva" Type="http://schemas.openxmlformats.org/officeDocument/2006/relationships/hyperlink" Target="http://kodeks.duckdns.org/document/1101" TargetMode="External"/><Relationship Id="rId4zlg9ahhicjntvgrvxk9x" Type="http://schemas.openxmlformats.org/officeDocument/2006/relationships/hyperlink" Target="http://kodeks.duckdns.org/document/1646" TargetMode="External"/><Relationship Id="rIdbazjuptgqmu-_rnfsli0q" Type="http://schemas.openxmlformats.org/officeDocument/2006/relationships/hyperlink" Target="http://kodeks.duckdns.org/document/1929" TargetMode="External"/><Relationship Id="rIdkm9cptyfwzu3fo4ilqrp_" Type="http://schemas.openxmlformats.org/officeDocument/2006/relationships/hyperlink" Target="http://kodeks.duckdns.org/document/203260" TargetMode="External"/><Relationship Id="rIdkvcoxhunojez7cbvgloh0" Type="http://schemas.openxmlformats.org/officeDocument/2006/relationships/hyperlink" Target="http://kodeks.duckdns.org/document/111331" TargetMode="External"/><Relationship Id="rId_jamn1zm2nacghij4lwkd" Type="http://schemas.openxmlformats.org/officeDocument/2006/relationships/hyperlink" Target="http://kodeks.duckdns.org/document/111373" TargetMode="External"/><Relationship Id="rId1abw3mvowb8icnzze6iht" Type="http://schemas.openxmlformats.org/officeDocument/2006/relationships/hyperlink" Target="http://kodeks.duckdns.org/document/111378" TargetMode="External"/><Relationship Id="rIdf1q7d-4kyz7aon_qw4ntm" Type="http://schemas.openxmlformats.org/officeDocument/2006/relationships/hyperlink" Target="http://kodeks.duckdns.org/document/111894" TargetMode="External"/><Relationship Id="rIdgfwarboi-7vywum1nhy-o" Type="http://schemas.openxmlformats.org/officeDocument/2006/relationships/hyperlink" Target="http://kodeks.duckdns.org/document/111373" TargetMode="External"/><Relationship Id="rIdboefqkfn5wqbww_yjnaoq" Type="http://schemas.openxmlformats.org/officeDocument/2006/relationships/hyperlink" Target="http://kodeks.duckdns.org/document/111894" TargetMode="External"/><Relationship Id="rIdgwc8skg7supypxska1syw" Type="http://schemas.openxmlformats.org/officeDocument/2006/relationships/hyperlink" Target="http://kodeks.duckdns.org/document/111894" TargetMode="External"/><Relationship Id="rIdlfhnjmlki-zun5gke4dh9" Type="http://schemas.openxmlformats.org/officeDocument/2006/relationships/hyperlink" Target="http://kodeks.duckdns.org/document/111378" TargetMode="External"/><Relationship Id="rIde3im8ck94gpkcozejysr0" Type="http://schemas.openxmlformats.org/officeDocument/2006/relationships/hyperlink" Target="http://kodeks.duckdns.org/document/111894" TargetMode="External"/><Relationship Id="rId_rvezxchandrpzve4icps" Type="http://schemas.openxmlformats.org/officeDocument/2006/relationships/hyperlink" Target="http://kodeks.duckdns.org/document/111894" TargetMode="External"/><Relationship Id="rId41tviwovaicqzj6qnq-4f" Type="http://schemas.openxmlformats.org/officeDocument/2006/relationships/hyperlink" Target="http://kodeks.duckdns.org/document/111373" TargetMode="External"/><Relationship Id="rIdopdmkugvumtd8dbxhfneg" Type="http://schemas.openxmlformats.org/officeDocument/2006/relationships/hyperlink" Target="http://kodeks.duckdns.org/document/111894" TargetMode="External"/><Relationship Id="rIdtw5cf-zzbudvvznkrr4ua" Type="http://schemas.openxmlformats.org/officeDocument/2006/relationships/hyperlink" Target="http://kodeks.duckdns.org/document/111894" TargetMode="External"/><Relationship Id="rIdgectsfvdmk-46ijyf0xje" Type="http://schemas.openxmlformats.org/officeDocument/2006/relationships/hyperlink" Target="http://kodeks.duckdns.org/document/111894" TargetMode="External"/><Relationship Id="rId0o7bo3iihgl-wdvv8tuhs" Type="http://schemas.openxmlformats.org/officeDocument/2006/relationships/hyperlink" Target="http://kodeks.duckdns.org/document/111894" TargetMode="External"/><Relationship Id="rIdookgo7nlrqdmf3i25dcur" Type="http://schemas.openxmlformats.org/officeDocument/2006/relationships/hyperlink" Target="http://kodeks.duckdns.org/document/111894" TargetMode="External"/><Relationship Id="rIdybsiukex30sfw6p7np9jp" Type="http://schemas.openxmlformats.org/officeDocument/2006/relationships/hyperlink" Target="http://kodeks.duckdns.org/document/111373" TargetMode="External"/><Relationship Id="rIdcwvo9lmlkoy_vj3g7jnuz" Type="http://schemas.openxmlformats.org/officeDocument/2006/relationships/hyperlink" Target="http://kodeks.duckdns.org/document/111894" TargetMode="External"/><Relationship Id="rIdhc4agzd17ksgazcprdc21" Type="http://schemas.openxmlformats.org/officeDocument/2006/relationships/hyperlink" Target="http://kodeks.duckdns.org/document/1646" TargetMode="External"/><Relationship Id="rIdn2r85p9vsqoeaj64yuffx" Type="http://schemas.openxmlformats.org/officeDocument/2006/relationships/hyperlink" Target="http://kodeks.duckdns.org/document/111378" TargetMode="External"/><Relationship Id="rIdvyayouzugsqbqxwptxudb" Type="http://schemas.openxmlformats.org/officeDocument/2006/relationships/hyperlink" Target="http://kodeks.duckdns.org/document/111894" TargetMode="External"/><Relationship Id="rIdyxlrimylcsm5tfoo9u54s" Type="http://schemas.openxmlformats.org/officeDocument/2006/relationships/hyperlink" Target="http://kodeks.duckdns.org/document/111894" TargetMode="External"/><Relationship Id="rId62ezurs-la4jmmcwwvzgm" Type="http://schemas.openxmlformats.org/officeDocument/2006/relationships/hyperlink" Target="http://kodeks.duckdns.org/document/111894" TargetMode="External"/><Relationship Id="rIdfvs2laovla5tetyya69a5" Type="http://schemas.openxmlformats.org/officeDocument/2006/relationships/hyperlink" Target="http://kodeks.duckdns.org/document/111894" TargetMode="External"/><Relationship Id="rIdqtzvfcynsmvsq3eukmiry" Type="http://schemas.openxmlformats.org/officeDocument/2006/relationships/hyperlink" Target="http://kodeks.duckdns.org/document/1646" TargetMode="External"/><Relationship Id="rId08clitvjbkskbp3wc9uoq" Type="http://schemas.openxmlformats.org/officeDocument/2006/relationships/hyperlink" Target="http://kodeks.duckdns.org/document/203260" TargetMode="External"/><Relationship Id="rIdgoc-sebam3iztql6jeqlr" Type="http://schemas.openxmlformats.org/officeDocument/2006/relationships/hyperlink" Target="http://kodeks.duckdns.org/document/111373" TargetMode="External"/><Relationship Id="rIddlr8tmwlkrvue73-fdyul" Type="http://schemas.openxmlformats.org/officeDocument/2006/relationships/hyperlink" Target="http://kodeks.duckdns.org/document/111894" TargetMode="External"/><Relationship Id="rIdbvvvyneu650t0v2pms-ra" Type="http://schemas.openxmlformats.org/officeDocument/2006/relationships/hyperlink" Target="http://kodeks.duckdns.org/document/111894" TargetMode="External"/><Relationship Id="rIdziweqzwwkpumlimg-9seq" Type="http://schemas.openxmlformats.org/officeDocument/2006/relationships/hyperlink" Target="http://kodeks.duckdns.org/document/1646" TargetMode="External"/><Relationship Id="rId1ksrhek2tz2anc2aoeq71" Type="http://schemas.openxmlformats.org/officeDocument/2006/relationships/hyperlink" Target="http://kodeks.duckdns.org/document/203260" TargetMode="External"/><Relationship Id="rIdzrtmtnpzon4c4jpxc_g9u" Type="http://schemas.openxmlformats.org/officeDocument/2006/relationships/hyperlink" Target="http://kodeks.duckdns.org/document/111373" TargetMode="External"/><Relationship Id="rId9xrbito-qxnfp0zyf0whb" Type="http://schemas.openxmlformats.org/officeDocument/2006/relationships/hyperlink" Target="http://kodeks.duckdns.org/document/111378" TargetMode="External"/><Relationship Id="rIdqhzf3sqzjufexa8tygyrg" Type="http://schemas.openxmlformats.org/officeDocument/2006/relationships/hyperlink" Target="http://kodeks.duckdns.org/document/111894" TargetMode="External"/><Relationship Id="rId6tp51u6tvbqzeawysb6n5" Type="http://schemas.openxmlformats.org/officeDocument/2006/relationships/hyperlink" Target="http://kodeks.duckdns.org/document/111378" TargetMode="External"/><Relationship Id="rIdtmarsvhw8s8ezffw7vcle" Type="http://schemas.openxmlformats.org/officeDocument/2006/relationships/hyperlink" Target="http://kodeks.duckdns.org/document/111894" TargetMode="External"/><Relationship Id="rIdum5gumlpas6hxodhdnlgh" Type="http://schemas.openxmlformats.org/officeDocument/2006/relationships/hyperlink" Target="http://kodeks.duckdns.org/document/111894" TargetMode="External"/><Relationship Id="rIduslzdflnvdfnwma_tjo78" Type="http://schemas.openxmlformats.org/officeDocument/2006/relationships/hyperlink" Target="http://kodeks.duckdns.org/document/1101" TargetMode="External"/><Relationship Id="rIdaaexechjktn6lpr0twq7g" Type="http://schemas.openxmlformats.org/officeDocument/2006/relationships/hyperlink" Target="http://kodeks.duckdns.org/document/111331" TargetMode="External"/><Relationship Id="rId4l6w9fwtehhe3ueecl6un" Type="http://schemas.openxmlformats.org/officeDocument/2006/relationships/hyperlink" Target="http://kodeks.duckdns.org/document/111373" TargetMode="External"/><Relationship Id="rIdoiksxqawbe83hc15fjjly" Type="http://schemas.openxmlformats.org/officeDocument/2006/relationships/hyperlink" Target="http://kodeks.duckdns.org/document/111894" TargetMode="External"/><Relationship Id="rId-_zckk6uyjxnqan4ec6tu" Type="http://schemas.openxmlformats.org/officeDocument/2006/relationships/hyperlink" Target="http://kodeks.duckdns.org/document/203260" TargetMode="External"/><Relationship Id="rIdcf_a15ygt0p2gycr2p3os" Type="http://schemas.openxmlformats.org/officeDocument/2006/relationships/hyperlink" Target="http://kodeks.duckdns.org/document/203260" TargetMode="External"/><Relationship Id="rIdx9ixgt3qbln64qvikptwv" Type="http://schemas.openxmlformats.org/officeDocument/2006/relationships/hyperlink" Target="http://kodeks.duckdns.org/document/111894" TargetMode="External"/><Relationship Id="rIdzal1iaz69llasbwgxcs-3" Type="http://schemas.openxmlformats.org/officeDocument/2006/relationships/hyperlink" Target="http://kodeks.duckdns.org/document/111894" TargetMode="External"/><Relationship Id="rIdvm1mrhlzuekuwnwuxownr" Type="http://schemas.openxmlformats.org/officeDocument/2006/relationships/hyperlink" Target="http://kodeks.duckdns.org/document/111894" TargetMode="External"/><Relationship Id="rIdgnmgulymozjhtc6yuq2g4" Type="http://schemas.openxmlformats.org/officeDocument/2006/relationships/hyperlink" Target="http://kodeks.duckdns.org/document/111894" TargetMode="External"/><Relationship Id="rIdjvgckqpaijom08vj9kcuh" Type="http://schemas.openxmlformats.org/officeDocument/2006/relationships/hyperlink" Target="http://kodeks.duckdns.org/document/111373" TargetMode="External"/><Relationship Id="rIdev_mlpc9agqi-ssk20uoa" Type="http://schemas.openxmlformats.org/officeDocument/2006/relationships/hyperlink" Target="http://kodeks.duckdns.org/document/111378" TargetMode="External"/><Relationship Id="rIdey-2nmiticztqsrkmbayk" Type="http://schemas.openxmlformats.org/officeDocument/2006/relationships/hyperlink" Target="http://kodeks.duckdns.org/document/1101" TargetMode="External"/><Relationship Id="rIdy0uqp-xtkdivk1va8sz0p" Type="http://schemas.openxmlformats.org/officeDocument/2006/relationships/hyperlink" Target="http://kodeks.duckdns.org/document/111894" TargetMode="External"/><Relationship Id="rIdo0gugekbr2bwtid9m8c0z" Type="http://schemas.openxmlformats.org/officeDocument/2006/relationships/hyperlink" Target="http://kodeks.duckdns.org/document/111894" TargetMode="External"/><Relationship Id="rIdwl_o2xhge3pete0e5ze56" Type="http://schemas.openxmlformats.org/officeDocument/2006/relationships/hyperlink" Target="http://kodeks.duckdns.org/document/1646" TargetMode="External"/><Relationship Id="rIdcjkiyylneaigu5cm34ikr" Type="http://schemas.openxmlformats.org/officeDocument/2006/relationships/hyperlink" Target="http://kodeks.duckdns.org/document/1929" TargetMode="External"/><Relationship Id="rId8ejxi0in9whhdbvqmprho" Type="http://schemas.openxmlformats.org/officeDocument/2006/relationships/hyperlink" Target="http://kodeks.duckdns.org/document/111373" TargetMode="External"/><Relationship Id="rIdnqhl4bp1uwcr5t2gv8req" Type="http://schemas.openxmlformats.org/officeDocument/2006/relationships/hyperlink" Target="http://kodeks.duckdns.org/document/111894" TargetMode="External"/><Relationship Id="rId6vlotoc26s84pvkrc1-or" Type="http://schemas.openxmlformats.org/officeDocument/2006/relationships/hyperlink" Target="http://kodeks.duckdns.org/document/111894" TargetMode="External"/><Relationship Id="rIdgyb0ljj9qdouv7cazkw2t" Type="http://schemas.openxmlformats.org/officeDocument/2006/relationships/hyperlink" Target="http://kodeks.duckdns.org/document/203260" TargetMode="External"/><Relationship Id="rIdrxmem-2cfqhdgdndhd9cp" Type="http://schemas.openxmlformats.org/officeDocument/2006/relationships/hyperlink" Target="http://kodeks.duckdns.org/document/111894" TargetMode="External"/><Relationship Id="rId7" Type="http://schemas.openxmlformats.org/officeDocument/2006/relationships/image" Target="media/93bec1c1538034512fe33c1434ae0ea86b639d33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2026-09-23T01:12:21.478Z</dcterms:created>
  <dcterms:modified xsi:type="dcterms:W3CDTF">2026-09-23T01:12:21.478Z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