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19 мая 2000 года N 277            ПОСТАНОВЛЕНИЕ ПРАВИТЕЛЬСТВА КЫРГЫЗСКОЙ РЕСПУБЛИКИ             Об утверждении Протокола о таможенном контроле         за товарами и транспортными средствами, перемещаемыми           между таможенными органами государств-участников                           Таможенного союза     В целях выполнения внутригосударственных процедур согласно  статье24   Протокола   о  таможенном контроле за  товарами  и  транспортнымисредствами,   перемещаемыми  между таможенными  органами   государств-участников  Таможенного  союза,  подписанного 17 февраля 2000  года  вгороде   Москве,  на  основании  Закона  Кыргызской   Республики    "Омеждународных  договорах Кыргызской  Республики"  и  Закона КыргызскойРеспублики   "О  нормативных  правовых  актах  Кыргызской  Республики"Правительство Кыргызской  Республики постановляет:    1.  Утвердить  </w:t>
      </w:r>
      <w:hyperlink w:history="1" r:id="rId06cmkyxegjmmpk07vh5cp">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о  таможенном  контроле  за  товарами   итранспортными  средствами,  перемещаемыми  между  таможенными органамигосударств-участников   Таможенного   союза,    подписанного   главамиправительств государств-участников  Таможенного  союза 17 февраля 2000года в городе Москве.    2. Министерству  иностранных  дел  Кыргызской Республики направитьуведомление   в   Интеграционный   комитет    Республики     Беларусь,Республики Казахстан,  Кыргызской  Республики,  Российской   Федерациии   Республики   Таджикистан  о  выполнении  Кыргызской    Республикойвнутригосударственных процедур, необходимых для вступления  указанногоПротокола в силу.    3.  Опубликовать  настоящее постановление  в  средствах   массовойинформации.     Премьер-министр Кыргызской Республики             А.Муралиев   г.Москва от 17 февраля 2000 года </w:t>
      </w:r>
      <w:r>
        <w:rPr>
          <w:rFonts w:ascii="Arial" w:cs="Arial" w:eastAsia="Arial" w:hAnsi="Arial"/>
          <w:sz w:val="24"/>
          <w:szCs w:val="24"/>
        </w:rPr>
        <w:t xml:space="preserve">                               ПРОТОКОЛ</w:t>
      </w:r>
      <w:r>
        <w:rPr>
          <w:rFonts w:ascii="Arial" w:cs="Arial" w:eastAsia="Arial" w:hAnsi="Arial"/>
          <w:sz w:val="24"/>
          <w:szCs w:val="24"/>
        </w:rPr>
        <w:t xml:space="preserve">           о таможенном контроле за товарами и транспортными         средствами, перемещаемыми между таможенными органами                государств-участников Таможенного союза     Правительство  Республики  Беларусь,   Правительство    РеспубликиКазахстан,    Правительство   Кыргызской   Республики,   ПравительствоРоссийской  Федерации и Правительство Республики  Таджикистан,   далееименуемые Сторонами,    основываясь   на   Соглашении  между   Российской   Федерацией   иРеспубликой  Беларусь  о  Таможенном союзе  от  6  января  1995  года,Соглашении  о Таможенном союзе между Республикой Беларусь, РеспубликойКазахстан и Российской  Федерацией  от  20 января 1995 года,  Договорео присоединении Кыргызской Республики к соглашениям о Таможенном союзеот   26   марта  1996  года,   Договоре   о  присоединении  РеспубликиТаджикистан к соглашениям о Таможенном союзе от 26 февраля 1999 года иСоглашении  о  единых  условиях транзита через территории  государств-участников Таможенного союза от 22 января 1998 года,    стремясь  к   обеспечению  эффективного  таможенного  контроля  затоварами,   перевозимыми  под таможенным контролем  между  таможеннымиорганами государств-участников соглашений о Таможенном союзе,    желая   содействовать  упрощению  перевозок  товаров  в   пределахгосударств-участников  Таможенного союза путем  унификации  таможенныхправил,    согласились о нижеследующем:                           I. Общие положения     Статья 1.     Товары  и  транспортные средства, перемещаемые  между  таможеннымиорганами     государств-участников    Таможенного   союза,    подлежаттаможенному   контролю  в  соответствии  с  настоящим   Протоколом   отаможенном   контроле   за  товарами   и   транспортными   средствами,перемещаемыми   между   таможенными   органами   государств-участниковТаможенного союза (далее - Протокол),  с учетом положений национальныхзаконодательств государств Сторон.     Статья 2.     Положения   настоящего  Протокола  применяются  при  контроле   затоварами,  перемещаемыми   транзитом   между   таможенными    органамигосударств-участников Таможенного союза,  в части,  не  противоречащейСоглашению  о  единых  условиях транзита через территории  государств-участников Таможенного союза от 22 января 1998 года.     Статья 3.     В настоящем Протоколе используются термины, установленные Основамитаможенных     законодательств    государств-участников    СодружестваНезависимых   Государств,  принятыми решением Совета  глав  государствСодружества  Независимых Государств от 10 января 1995  года,  а  такжетермины в следующих значениях:    1)   таможенный    орган   отправления    -    таможенный    органгосударства-участника    Таможенного    союза,     расположенный    натаможенной   границе  этого  государства,  через  которую   товары   итранспортные  средства  ввозятся   из  третьих  стран  на   таможеннуютерриторию  государства-участника  Таможенного  союза,   и  в  которомтовары  и транспортные средства помещаются под процедуру доставки  подтаможенным контролем;    2)   таможенный    орган    назначения    -    таможенный    органгосударства-участника   Таможенного  союза,   в  котором   завершаетсяпроцедура доставки товаров под таможенным контролем;    3)  промежуточный   таможенный орган - первый на  пути  следованиятоваров   и   транспортных  средств  таможенный  орган  на  таможеннойтерритории  другого  государства-участника  Таможенного союза  при  ихперемещении  от  таможенного органа отправления до таможенного  органаназначения   и,   в регионе  деятельности  которого  находятся   меставвоза  таких  товаров  и  транспортных  средств  через  общую  границугосударств,  отменивших  таможенный контроль на этой границе;    4)   сопредельные   таможенные   органы   -   таможенные    органыгосударств-участников   Таможенного  союза,  в  регионах  деятельностикоторых находятся пункты пропуска через государственную границу  междудвумя государствами,  включая аэропорты, морские (речные) порты, междукоторыми осуществляется прямое сообщение;    5) процедура  доставки  товаров под таможенным контролем (доставкатоваров    под   таможенным   контролем)    -    перевозка    товаров,транспортных  средств   и  документов на  них  от  таможенного  органаотправления до таможенного органа назначения под таможенным  контролембез   взимания   таможенных пошлин,  налога на добавленную  стоимость,акцизов,  иных  налогов,  взимание  которых  возложено  на  таможенныеорганы, а также без применения мер экономической политики.           II. Таможенный контроль за товарами и транспортными         средствами, перемещаемыми между таможенными органами          государств-участников Таможенного союза, таможенный              контроль на общих границах которых отменен     Статья 4.     Товары  и  транспортные средства,  перевозимые  между  таможеннымиорганами государств-участников Таможенного союза,  таможенный контрольна  общих  границах  между  которыми отменен,  подлежат  доставке  подтаможенным контролем  в соответствии с настоящим разделом Протокола  сучетом положений национальных законодательств государств Сторон.     Статья 5.     Стороны  примут  необходимые  меры к  унификации  правил  доставкитоваров под таможенным контролем и последующему принятию единых правилдоставки товаров под таможенным контролем.     Статья 6.     В качестве документов контроля за доставкой  товаров  используетсядокумент  контроля  за доставкой товаров (ДКД) унифицированной  формы,либо  книжка МДП (при перемещении товаров в соответствии с  Таможеннойконвенцией  о международной перевозке грузов с применением книжки  МДП1975 года).    На основании  международных договоров государств Сторон в качестведокумента  контроля  за  доставкой товаров  в  порядке,  установленномнастоящей    статьей,   могут   использоваться   и   иные   документы,установленные данными международными договорами.     Статья 7.     Промежуточный  таможенный орган осуществляет  контроль  за  ввозомтоваров    и   транспортных   средств,   перемещаемых  под  таможеннымконтролем между таможенными органами государств-участников Таможенногосоюза,  на территорию сопредельного государства.     Статья 8.     Таможенный орган  назначения  по  прибытии  товаров и транспортныхсредств   информирует  таможенный  орган  отправления   о   завершениипроцедуры доставки товаров под таможенным контролем.     Статья 9.     Центральные   таможенные    органы   государств   Сторон    вправеустанавливать,   что  перемещение товаров  и  транспортных  средств  всоответствии  с настоящим  Протоколом может осуществляться при условиинадлежащего   оборудования  транспортных  средств,   либо   выполненияследующих мер по обеспечению  соблюдения  таможенного законодательствагосударств-участников  Таможенного  союза,  по   территории   которогоосуществляется перевозка:    перевозки товаров таможенными перевозчиками;    таможенного сопровождения товаров,  в том числе в  соответствии  сПротоколом   о  таможенном  сопровождении  товаров  между  таможеннымиорганами  государств-участников Таможенного союза от  8  декабря  1998года;    обеспечения уплаты таможенных платежей.     Статья 10.     Обеспечение   уплаты    таможенных   платежей   осуществляется   всоответствии  с национальными законодательствами государств-участниковТаможенного союза.    В   качестве   обеспечения   уплаты  таможенных   платежей   могутприменяться следующие меры:    гарантия банка или иного кредитного учреждения;    залог товаров или транспортных средств;    внесение  на  депозит  таможенного органа причитающихся  к  уплатеденежных средств;    договор поручительства;    другие   меры,   установленные  в  соответствии  с  международнымисоглашениями, участниками которых являются государства Сторон.    Обеспечение уплаты  таможенных платежей в виде внесения на депозиттаможенного   органа   причитающихся  к   уплате   денежных   средств,осуществляется, как правило, в таможенном органе назначения.    Таможенные органы на взаимной основе признают унифицированные мерыобеспечения уплаты таможенных платежей.     Статья 11.     Таможенные органы  государств  Сторон  взаимно  признают  средстваидентификации, используемые для контроля за доставкой товаров.     Статья 12.     В течение шести  месяцев  после  подписания  настоящего  Протоколацентральные таможенные органы государств Сторон:    разработают и введут в действие единые  правила  доставки  товаровпод таможенным контролем;    разработают и введут в действие механизмы согласованного  внесенияизменений   и  дополнений  в  единые  правила  доставки  товаров   подтаможенным контролем;    введут  в  действие  унифицированную форму документа  контроля  задоставкой  товаров  (ДКД),   примут единый порядок  его  заполнения  исогласуют    формат    и    содержание   электронных   сообщений    поинформационному    обмену    в   рамках   Единой    автоматизированнойинформационной системы;    примут   другие  нормативные  акты,  необходимые  для   реализациинастоящего Протокола.     Статья 13.     Центральные таможенные органы государств Сторон разработают Единуюавтоматизированную  информационную систему,  позволяющую  осуществлятьинформационный  обмен между таможенными органами государств-участниковТаможенного союза.          III. Таможенный контроль за товарами и транспортными         средствами, перемещаемыми между таможенными органами          государств-участников Таможенного союза, таможенный             контроль на общих границах которых не отменен     Статья 14.     Таможенный контроль за товарами,  перемещаемыми между  таможеннымиорганами    государств-участников   Таможенного   союза,    таможенныйконтроль на общих границах между которыми не отменен, осуществляется всоответствии с национальным законодательством государств Сторон  путеморганизации    взаимодействия   между   таможенными   органами    этихгосударств,    в   том  числе  и  проведения  совместного  таможенногоконтроля.     Статья 15.     Взаимодействие может быть организовано между:    центральными     таможенными    органами     государств-участниковТаможенного союза;    сопредельными     таможенными    органами    государств-участниковТаможенного союза;    таможенными органами отправления и таможенными органами назначениягосударств-участников Таможенного союза.     Статья 16.     При    организации   взаимодействия   и   проведении   совместноготаможенного   контроля   таможенными   органами   государств    Сторониспользуются следующие формы и методы:    обмен информацией о перемещении  товаров  и  транспортных  средствмежду таможенными органами;    разработка    и    внедрение   совместных   технологий    (включаяинформационные технологии) таможенного контроля;    проведение проверок совместными таможенными нарядами;    создание автоматизированных информационных систем;    другие   формы   и  методы  по  согласованию  между   центральнымитаможенными органами государств Сторон.                      IV. Заключительные положения     Статья 17.     Центральные   таможенные    органы  Сторон   будут   разрабатыватьсовместные   информационные  технологии  и   оказывать   друг    другутехническое  содействие, включая передачу на безвозмездной  основе  вовременное   пользование   имущества,   необходимого   для   выполнениянастоящего   Протокола,  в том числе средства связи  и  вычислительнойтехники.     Статья 18.     Настоящий Протокол  не  затрагивает  обязательства Сторон по ранеезаключенным ими международным договорам.     Статья 19.     Споры  и  разногласия,   возникающие при  исполнении  обязательствСторон,   толковании  и применении настоящего Протокола,   разрешаютсяпутем  проведения  консультаций  и  переговоров   между   центральнымитаможенными  органами  государств  Сторон,   а  в  случае   отсутствиясогласованного    решения,    выносятся   на    рассмотрение    Советаруководителей   таможенных   служб  государств-участников  Таможенногосоюза,   созданного   решением  Интеграционного  Комитета   РеспубликиБеларусь,   Республики Казахстан,  Кыргызской Республики и  РоссийскойФедерации от 24 февраля 1998 года.     Статья 20.     По взаимному  письменному согласованию между Сторонами в настоящийПротокол   могут   вноситься  изменения  и   дополнения,   оформляемыеотдельными  приложениями  к  Протоколу и являющиеся  его  неотъемлемойчастью.     Статья 21.     Настоящий  Протокол   открыт   для  присоединения  к  нему  любогогосударства,  присоединившегося  к  соглашениям  о  Таможенном  союзе,Соглашению  о  единых  условиях транзита через территории  государств-участников  Таможенного  союза от 22 января  1998  года,   признающегоположения настоящего Протокола,  действующие  на момент присоединения,и выражающего готовность выполнять их в полном объеме.    Присоединение  осуществляется с согласия Сторон на  условиях  и  впорядке,    определяемых  в  отдельном  Протоколе  с  присоединяющимсягосударством.     Статья 22.     Депозитарием настоящего  Протокола является Интеграционный КомитетРеспублики  Беларусь,   Республики Казахстан,  Кыргызской  Республики,Российской Федерации и Республики Таджикистан.     Статья 23.     Любая  из  Сторон  имеет  право  выйти  из  настоящего  Протокола,направив  депозитарию  письменное уведомление  о  своем  намерении  неменее   чем  за   три  месяца  до выхода,  предварительно урегулировавобязательства, принятые в соответствии с настоящим Протоколом.     Статья 24.     Настоящий  Протокол  вступает в силу с даты,  следующей  за  датойполучения  депозитарием последнего уведомления о выполнении  Сторонамивсех необходимых внутригосударственных процедур.     Совершено  в  г.Москве 17 февраля 2000 года  в   одном   подлинномэкземпляре на русском языке.    Подлинный экземпляр Протокола хранится в  Интеграционном  КомитетеРеспублики  Беларусь,   Республики Казахстан,  Кыргызской  Республики,Российской  Федерации  и Республики  Таджикистан,   который   направиткаждой Стороне его заверенную копию.     За Правительство Республики Беларусь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bojij9fpfo1r12yv-mu">
      <w:r>
        <w:rPr>
          <w:rFonts w:ascii="Arial" w:cs="Arial" w:eastAsia="Arial" w:hAnsi="Arial"/>
          <w:color w:val="132D3F"/>
          <w:sz w:val="16"/>
          <w:szCs w:val="16"/>
          <w:u w:val="single"/>
        </w:rPr>
        <w:t xml:space="preserve">dalil.kg/document/7315</w:t>
      </w:r>
    </w:hyperlink>
  </w:p>
  <w:p>
    <w:pPr>
      <w:spacing w:after="0" w:before="40"/>
      <w:jc w:val="center"/>
    </w:pPr>
    <w:hyperlink w:history="1" r:id="rIdl2hy2zz1rlwk3dunolnb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6cmkyxegjmmpk07vh5cp" Type="http://schemas.openxmlformats.org/officeDocument/2006/relationships/hyperlink" Target="https://dalil.kg/document/731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bojij9fpfo1r12yv-mu" Type="http://schemas.openxmlformats.org/officeDocument/2006/relationships/hyperlink" Target="https://dalil.kg/document/7315" TargetMode="External"/><Relationship Id="rIdl2hy2zz1rlwk3dunolnb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2026-09-30T17:47:12.940Z</dcterms:created>
  <dcterms:modified xsi:type="dcterms:W3CDTF">2026-09-30T17:47:12.940Z</dcterms:modified>
</cp:coreProperties>
</file>

<file path=docProps/custom.xml><?xml version="1.0" encoding="utf-8"?>
<Properties xmlns="http://schemas.openxmlformats.org/officeDocument/2006/custom-properties" xmlns:vt="http://schemas.openxmlformats.org/officeDocument/2006/docPropsVTypes"/>
</file>