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2013 года № 3730-V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комиссии, созданной в целях изучения и урегулирования напряженной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приграничных территориях Баткенской области Кыргызской Республики с соседними государствами и определения социально-экономических потребностей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К. Абдиева - депутата Жогорку Кенеша Кыргызской Республики, председателя временной депутатской комиссии, созданной постановлением Жогорку Кенеша Кыргызской Республики </w:t>
      </w:r>
      <w:hyperlink w:history="1" r:id="rIdo5y0xqcyprwzejpser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3206-V от 13 июня 2013</w:t>
        </w:r>
      </w:hyperlink>
      <w:r>
        <w:rPr>
          <w:rFonts w:ascii="Arial" w:cs="Arial" w:eastAsia="Arial" w:hAnsi="Arial"/>
          <w:sz w:val="24"/>
          <w:szCs w:val="24"/>
        </w:rPr>
        <w:t xml:space="preserve"> года в целях изучения и урегулирования создавшейся напряженной ситуации на приграничных территориях Баткенской области Кыргызской Республики с соседними государствами, рассмотрев и обсудив заключение Комиссии по данному вопросу,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К. Абдиева - депутата Жогорку Кенеша Кыргызской Республики, председателя временной депутатской комиссии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Премьер-министру Кыргызской Республики создать правительственную комиссию и принять для решения вышеуказанных вопросов следующие конкретные меры: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неукоснительно исполнить пункт 2 постановления Жогорку Кенеша Кыргызской Республики № 2664-V от 19 января 2013 года, Государственную программу по обеспечению безопасности и социально-экономическому развитию отдельных приграничных территорий Кыргызской Республики, имеющих особый статус, утвержденную постановлением Жогорку Кенеша Кыргызской Республики </w:t>
      </w:r>
      <w:hyperlink w:history="1" r:id="rIdesqemp-cbtx7gx0j6hb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2195-V от 29 июня 2012</w:t>
        </w:r>
      </w:hyperlink>
      <w:r>
        <w:rPr>
          <w:rFonts w:ascii="Arial" w:cs="Arial" w:eastAsia="Arial" w:hAnsi="Arial"/>
          <w:sz w:val="24"/>
          <w:szCs w:val="24"/>
        </w:rPr>
        <w:t xml:space="preserve"> года, а также распоряжение Правительства Кыргызской Республики № 19-р от 28 января 2013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 республиканском бюджете на 2014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млн долларов США для социально-экономических потребностей Баткенской области за счет средств, предусмотренных Соглашением между Кыргызской Республикой и Международной Ассоциацией Развития, подписанным 5 сентября 2013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 млн. сомов по статье «капитальные вложения»;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защите государственной границы Кыргызской Республики, делимитации и демаркации границ: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процесс переговоров по делимитации и демаркации кыргызско-узбекской, кыргызско-таджикской приграничных участков, аргументируя и настойчиво защищая интересы Кыргызской Республики, ускорить и утвердить эти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 создании в целях своевременного и качественного обеспечения соответствующей информацией, связанной с границей, государственного комитета по землеустройству, геодезии, картографии и земельному кадастру с решением вопросов выделения достаточных средств на командировочные расходы и приобретение необходимого количества служебного автотранспорта;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об открытии консульства Кыргызской Республики в городе Ходжент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принимая во внимание, что в некоторых случаях участки государственной границы проходят непосредственно по населенным пунктам, иногда по улицам внутри села, в первоочередном порядке рассмотреть на заседании межправительственной комиссии эти участки и ускорить вопросы по делимитации и демаркации границ;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 что, приостановление строительства автомобильных дорог Кок-Таш-Капчыгай-Аксай-Тамдык и Кулунду-Максат связано с имеющимися между Кыргызстаном и Таджикистаном несогласованными участками, в кратчайшие сроки принять меры по их уточнению и определению;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исполнение Протокола, принятого 27 января 1975 года по итогам встречи межреспубликанской рабочей комиссии, утвержденного постановлением Совета Министров Кыргызской ССР №84 от 27 февраля 1975 года, постановлением Совета Министров Таджикской ССР № 34 от 12 февраля 1975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на заседании межправительственной комиссии, с учетом мнения местного населения, возможности обмена соответствующих земель с Республикой Таджикистан и Республикой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обороны Кыргызской Республики в целях подготовки местных кадров предоставить квоты в военных учебных заведениях и открыть военную кафедру в Баткенском государственном университете;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заполнить вакантные должностные места личного состава регионального пограничного управления Баткенской области, увеличить количество военнослужащих пограничной службы на Баткенском участке и подразделений пограничной службы вокруг анклава «Ворух» Республики Таджикистан, рассмотреть вопрос выделения финансовых и материальных средств для охраны пограничных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единообразие заработной платы военнослужащих пограничных войск, сотрудников правоохранительных органов и органов прокуратуры (довести до уровня заработной платы военнослужащих и служащих Министерства обороны Кыргызской Республики и Государственного комитета национальной безопасности Кыргызской Республики) и установить к заработной плате повышенный коэффициент;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участии сил и средств Министерства обороны, Министерства внутренних дел и Государственной пограничной службы организовать оперативно-розыскные работы на территории Кыргызстана вокруг анклава «Ворух»;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решение вопроса о финансировании из государственного бюджета выкупа отчуждаемых домов и контроль за его исполнением. Во взаимодействии с местной властью активизировать и систематически проводить разъяснительные работы, по итогам составить мероприятия по взаимному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принятие всеми государственными органами целенаправленных и совместных действий для предотвращения незаконной миграции и провоза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предупреждения фактов оставления гражданами Кыргызской Республики домов, земель, расположенных на приграничных участках, начиная с 2014 года решить вопрос финансирования из бюджета льгот для приграничных сел на территориях, имеющих особый статус; привлекать местное население к оказанию помощи в защите государственной границы и создавать им соответствующие условия;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в полном объеме средств, предусмотренных для нужд Государственной пограничной службы на 2014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сфере образования, культуры и спорта: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несвоевременное обеспечение на должном уровне учебниками и учебными пособиями общеобразовательных организаций Баткенской области рассмотреть ответственность руководителей Министерства образования и науки Кыргызской Республики; обеспечить их в полном объеме учебниками и учебными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комплектацию образовательных учреждений области учителями нужных профилей, школы - компьютерными классами, компьютерами нового поколения и необходимой учебной мебелью;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развитие системы среднего профессионального и профессионального образования, обеспечить подготовку специалистов, необходимых для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строительства в Баткенской области школы фонда Ага Хана;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увеличить за счет жителей Баткенской области число обучающихся на бюджетной основе КГМА с последующим направлением их в область;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со статьей 32 Закона Кыргызской Республики «Об образовании» молодым специалистам, прибывающим на работу в сельские школы области, за счет средств бюджета предоставлять единовременное пособие в размере десятикратного должностного оклада на хозяйственное обзаведение;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передачи в муниципальную собственность трех зданий, находящихся на балансе опытной станции Научно-исследовательского института почвоведения Кыргызской Республики, расположенной в городе Баткен, для организации в городе Баткен детского сада;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задолженности школ Баткенской области по электроэнергии перед ОАО «Ошэлектро»; создать ОАО «Баткенэлектро» и передать указанному предприятию полномочия по обеспечению области электроэнергией;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ремонт зданий школ, детских садов, находящихся в аварийном состоянии, продолжить приостановленное и начать новое строительство школ, детских садов, добиться строительства спортивных площадок и залов во всех школах;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ремонт объектов культуры (дома культуры, клубы, библиотеки, памятники), обновить книжные фонды сельских библиотек художественной литературой и решить вопрос об оснащении культурных объектов в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вопрос строительства спортивных многопрофильных объектов и оснащения спортивным оборудованием и мебелью;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должном уровне потребности населения Баткенской области в национальных теле-радиопередачах,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зданием областную государственную телерадиокомпанию, областной драматический театр - аппаратурой для проведения на высоком уровне межгосударственных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законность приватизации здания Баткенской районной газеты «Кызыл Туу»;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здравоохранению и социальной политике: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комплексные меры по улучшению качества оказываемых населению Баткенской области медицинских услуг, выделить в полном объеме финансовые средства для исполнения программы государственных гарантий, обеспечить организации здравоохранения врачами необходимых специальностей;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ремонт, продолжить приостановленное строительство зданий учреждений здравоохранения, открыть в областной больнице центр гемодиализа для страдающих почечной недостаточностью, отделение кардиологии; обеспечить учреждения здравоохранения современным медицинским оборудованием (магнитно-резонансный томограф, передвижной флюроаппарат и аппарат искусственной почки);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выплату депозита врачам, молодым специалистам, работающим в приграничных селах, оказывать им социальную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учитывая, что села Баткенской области удалены друг от друга выделить учреждениям здравоохранения 15 автомашин скорой помощи, организовать санавиацию;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жителям приграничных сел Баткенской области, социальную поддержку путем определения государственных гарантий, компенсаций и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трансформации земельных участков в населенных пунктах приграничных районов;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увеличения размера пенсий на 50 процентов гражданам пенсионного возраста, живущим на территории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аграрному сектору и обеспечению населения чистой водой: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добиться реализации проекта «Таза Суу», произвести текущий и капитальный ремонт системы внутреннего водоснабжения, включая системы, находящиеся в ведении органов местного самоуправления, пробурить скважины для 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строительство крупных искусственных оросительных систем, выделение в полном объеме утвержденных бюджетных средств, предназначенных для текущего и капитального ремонта ирригационной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пересмотреть технико-экономическое обоснование строительства Лейлекского водохранилища, канала и плотины «Теке Секирик», внести предложение по строительству этих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 Закона, предусматривающий передачу органам местного самоуправления приграничных районов полномочия по заключению специальных соглашений по использованию пастбищ с органами местной власти приграничных районов Республики Узбекистан,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государственной поддержки сельскохозяйственных товаропроизводителей Баткенской области выделять им льготные кредиты и предоставлять для использования сельскохозяйственные машины и механизмы на лизинговой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и развивать в области предприятия по переработке сельскохозяйственной продукции, принять комплексные меры по снижению уровня бедности путем развития продукции народных промыслов;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строительству дорог: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безотлагательном и первоочередном порядке завершить строительство независимой дорожной развязки на участках Айгул-Таш-Согмент-Чарбак-Таян-Кан, Таян-Сай-Айдаркен, Бел-Соготту-Божой-Отукчу, Кок-Таш-Капчыгай-Аксай-Тамдык-Кишемиш, Кок-Талаа-Пульгон, Кулунду-Максат;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профинансировать средства в размере 5 млн. евро, дополнительно предусмотренные для участка Кок-Талаа-Пульгон (108-123 километр) автодороги Ош-Баткен-Исфана;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ускорить разработку детального проекта и технико-экономического обоснования реабилитации отрезка 232-248 километра автодороги Ош-Баткен-Исфана и решить вопрос о финансировании реабилитации этого участка;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обеспечения независимого дорожного движения необходимо строительство автодороги Исфана-Самат-Сулукту-Кольцо-Кайрагач;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модернизации аэропорта города Баткен до международною уровня и реконструкции аэропорта города Исфана;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государственном управлении и правоохранительной сфере: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вновь создать Баткенский территориальный центр регистрации недвижимого имущества и земельных ресурсов Департамента кадастра и регистрации прав на недвижимое имущество при Государственной регистрационной службе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учитывая, что по Баткенской области на одного территориального участкового милиции приходится от 5 до 7 тысяч населения (показатель превышает допустимую норму в 2 раза), ввести дополнительные штатные единицы территориального участкового милиции;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дополнительные штатные единицы для патрульно-постовой службы и отрядов оперативного реагирования;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необеспеченностью профилактики правонарушений среди подростков из-за загруженности работников (на одного работника приходится 7177 подростков) дополнительно ввести штатные единицы инспекторов по делам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 достаточном уровне УВД Баткенской области компьютерной техникой, автотранспортными средствами; в целях улучшения условий жизни работников УВД Баткенской области выделить денежные средства на завершение строительства 24-квартирного жилого дома в городе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принимая во внимание тяжелые условия прохождения службы работниками органов внутренних дел Баткенской области, уравнять размер заработной платы работников областной милиции с размерами заработной платы других областных силовых структур; увеличить с 10 до 20 процентов общие размеры соответствующих повышающих коэффициентов;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но нормативным правовым актам: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неукоснительное исполнение Закона Кыргызской Республики «О придании особого статуса некоторым приграничным территориям Кыргызской Республики и их развитии», постановлений Жогорку Кенеша Кыргызской Республики, постановлений, распоряжений Правительства Кыргызской Республики, направленных на развитие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учитывая, что некоторые села, расположенные вблизи границы, не вошли в Перечень отдельных приграничных территорий Кыргызской Республики, имеющих особый статус, утвержденный </w:t>
      </w:r>
      <w:hyperlink w:history="1" r:id="rIdnzfovshqx5ttztikkiv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 186 от 20 марта 2012 года, внести соответствующие дополнения в указанное постановление;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возможность внесения всех населенных пунктов Баткенской области в Перечень населенных пунктов, расположенных в высокогорных зонах Кыргызской Республики, и Перечень населенных пунктов, расположенных в отдаленных и труднодоступных зонах Кыргызской Республики, одобренные постановлением Правительства Кыргызской Республики № 55 от 3 февраля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 полном объеме реализацию прав учителей на социальное обеспечение, предусмотренное в статье 8 Закона Кыргызской Республики «О статусе учителя»;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общественность к воспитательным работам в учреждениях образования и непрерывно осуществлять совместные действия через инспекции по делам несовершеннолетних отделов внутренних дел, проводить работу по борьбе с преступностью, нарушениями дисциплины среди учащихся;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обращению органов местного самоуправления приграничных территорий осуществлять подготовку, переподготовку специалистов нужных профилей, повышение квалификации специалистов, добиваться повышения качества образования, используя в учреждениях образования инновационные и компьютерные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Предложить Президенту Кыргызской Республики объявить 2014 год Годом развития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Генеральной прокуратуре совместно с МВД, ГКНБ, Министерством юстиции и Государственным агентством по делам местного самоуправления и межэтнических отношений при Правительстве Кыргызской Республики принять конкретные меры по возвращению зданий организаций дошкольного образования, расположенных в Баткенской области, приватизированных с нарушением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совместно с МВД, ГКНБ и Государственной пограничной службой Кыргызской Республики принять меры по недопущению незаконного использования (освоения) соседними государствами или их гражданами участков приграничных территорий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участие членов временной депутатской комиссии на заседаниях правительственной комиссии, определенной настоящим постановлением, проведение соответствующих мероприятий, ускорение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комплексные меры, обеспечивающие исполнение задач, определенных настоящим постановлением, а также реализацию в полном объеме других полномочий, предусмотренных статьей 88 </w:t>
      </w:r>
      <w:hyperlink w:history="1" r:id="rIdedspjk6l9lh7xvcipd8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Жогорку Кенешу Кыргызской Республики в начале каждого квартала информацию об итогах выполненных работ по исполнению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Рекомендовать председателям комитетов Жогорку Кенеша Кыргызской Республики проводить один раз в год выездные заседания комитетов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Контроль за исполнением настоящего постановления возложить на Торага Жогорку Кенеша Кыргызской Республики и комитеты в соответствии с вопросами их 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zkc1i6vt-ct2nkoxy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dalil.kg/document/73262</w:t>
      </w:r>
    </w:hyperlink>
  </w:p>
  <w:p>
    <w:pPr>
      <w:spacing w:after="0" w:before="40"/>
      <w:jc w:val="center"/>
    </w:pPr>
    <w:hyperlink w:history="1" r:id="rIdvdmef-dsrdjtbt0p-g3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y0xqcyprwzejpsergbz" Type="http://schemas.openxmlformats.org/officeDocument/2006/relationships/hyperlink" Target="https://dalil.kg/document/72824" TargetMode="External"/><Relationship Id="rIdesqemp-cbtx7gx0j6hb-y" Type="http://schemas.openxmlformats.org/officeDocument/2006/relationships/hyperlink" Target="https://dalil.kg/document/71929" TargetMode="External"/><Relationship Id="rIdnzfovshqx5ttztikkiv97" Type="http://schemas.openxmlformats.org/officeDocument/2006/relationships/hyperlink" Target="https://dalil.kg/document/92970" TargetMode="External"/><Relationship Id="rIdedspjk6l9lh7xvcipd8_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zkc1i6vt-ct2nkoxy1w" Type="http://schemas.openxmlformats.org/officeDocument/2006/relationships/hyperlink" Target="https://dalil.kg/document/73262" TargetMode="External"/><Relationship Id="rIdvdmef-dsrdjtbt0p-g3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2026-09-24T16:23:38.409Z</dcterms:created>
  <dcterms:modified xsi:type="dcterms:W3CDTF">2026-09-24T16:23:38.409Z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