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2000 года № 308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утверждении межправительственного Соглашения о взаимном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зачете в общий трудовой стаж и выслугу лет службы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учреждениях прокуратуры в государствах-участниках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taknxs6zu382sbjn_ty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целях  выполнения  внутригосударственных  процедур  согласно     статье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межправительственного   Соглашения  о  взаимном  зачете  в  общий  трудовой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  и  выслугу  лет  службы  в  органах  и  учреждениях  прокуратуры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государствах- участниках  Содружества  Независимых  Государств,  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ноября 1998 года в городе Москве,на основании законов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"О  международных  договорах  Кыргызской  Республики"  и  "О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актах  Кыргызской  Республики"  Правительство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 </w:t>
      </w:r>
      <w:hyperlink w:history="1" r:id="rIdqkjydugqnewefop2e_j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0"/>
          <w:szCs w:val="20"/>
        </w:rPr>
        <w:t xml:space="preserve">  о  взаимном  зачете  в общий  трудовой  стаж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выслугу лет  службы  в  органах  и  учреждениях  прокуратуры  в  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-участниках Содружества Независимых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 иностранных  дел  Кыргызской  Республики  уведомить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комитет  Содружества  Независимых  Государств  о  выполнении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Республикой  внутригосударственных  процедур,  необходимых  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Ответственность за исполнение обязательств, вытекающих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возложить на уполномоченный государственный орган в сфере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1psh_fmtwwg5njhk1j1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      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16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взаимном зачете в общий трудовой стаж и выслугу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лет службы в органах и учреждениях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государствах-участниках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   государств-участников   Содружества 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Конвенции  Содружества Независимых  Государств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и основных свободах человека от 26 мая 1995 года и Соглашении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 прав граждан государств-участников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в области пенсионного обеспечения от 13 марта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стремясь   к  всестороннему  развитию  сотрудничества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деятельности и социальной защиты прокурорских работников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государств-участников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настоящего  Соглашения  распространяется  на прокуроров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следователей    органов   прокуратуры,    научных   и   педагогических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научных   и   образовательных   учреждений   прокуратуры,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гражданами государств-участников СНГ и осуществляющих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трудовую  деятельность на  условиях трудового договора (контракта)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соответствующего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Трудовой стаж и выслуга лет в качестве прокуроров  и  следователей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прокуратуры,  научных и педагогических работников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учреждений прокуратуры,  в том  числе  исчисленные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льготном  порядке, приобретенные в связи с трудовой  деятельностью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 государств-участников СНГ, взаимно  признаются 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выплаты  надбавок  (доплат) в размере,  предусмотренном внутренним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за  выслугу  лет  к  заработной  плате   (денежному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содержанию) и не подлежат изменению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Необходимые документы  о трудовом стаже и выслуге лет,  выданные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надлежащем   порядке   на   территории   государства-участника    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на  территориях  других государств-участников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без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считают настоящее Соглашение первым  этапом  всестороннего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в  области трудовой деятельности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органов  и учреждений прокуратуры и  рассмотрят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  взаимосогласованного  акта  о   социальном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Вопросы,  связанные  с  применением  настоящего  Соглашения,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  будут  согласовываться  полномочными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генеральных  прокуратур  (прокуратур)  государств-участников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на двусторонней или многосторонней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осуществления  сотрудничества  в  рамках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пользуются русским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вступает в силу со дня его подписания,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    законодательство    которых     требует 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процедур, необходимых для его вступления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   дня   сдачи   соответствующих  документов   депозитарию.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выполнения таких процедур Стороны в течение трех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подписания настоящего Соглашения извещают депозитарий.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  действует  в  течение  пяти  лет  со дня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  силу.    По   истечении   этого   срока 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автоматически  продлевается  каждый  раз на пятилетний  период,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Каждая Сторона может  выйти  из  настоящего  Соглашения,  направив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уведомление об этом депозитарию  не  позднее  чем  за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городе Москве 25 ноября 1998 года  в  одном  подлинном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экземпляре   на   русском  языке.   Подлинный  экземпляр  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  Секретариате  Содружества   Независимых  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направит   каждому  государству,    подписавшему 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Соглашение, 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                         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Азербайджанской Республики                 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Армения                         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Беларусь                        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Грузии                                     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Казахстан                       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ПОЗИЦИЯ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Азербайджанской Республики к Соглашению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взаимном зачете в общий трудовой стаж и выслугу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лет службы в органах и учреждениях прокуратуры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государствах-участниках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Азербайджанская  Республика не является  участником 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 прав  граждан государств-участников Содружества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обеспечения от 13 марта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Азербайджанской Республики        А.Раси-заде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knxs6zu382sbjn_ty4g" Type="http://schemas.openxmlformats.org/officeDocument/2006/relationships/hyperlink" Target="http://kodeks.duckdns.org/document/93082" TargetMode="External"/><Relationship Id="rIdqkjydugqnewefop2e_jpf" Type="http://schemas.openxmlformats.org/officeDocument/2006/relationships/hyperlink" Target="http://kodeks.duckdns.org/document/7347#p" TargetMode="External"/><Relationship Id="rId1psh_fmtwwg5njhk1j15j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2026-09-23T08:56:57.272Z</dcterms:created>
  <dcterms:modified xsi:type="dcterms:W3CDTF">2026-09-23T08:56:57.272Z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