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2000 года N 309            ПОСТАНОВЛЕНИЕ ПРАВИТЕЛЬСТВА КЫРГЫЗСКОЙ РЕСПУБЛИКИ              О передаче здания на баланс Управления делами                   Президента Кыргызской Республики             (В редакции постановления Правительства КР                    от </w:t>
      </w:r>
      <w:hyperlink w:history="1" r:id="rIdjzpyeco0rf3xl_bxna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2002 год №306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  февраля  1997  года  N  58,   в целях обеспечения  государственныхорганов управления административными зданиями и более эффективного  ихиспользования Правительство Кыргызской Республики постановляет:    1.  Местному  самоуправлению - мэрии города  Бишкек  освободить  ипередать  в  государственную  собственность  административное  здание,расположенное  по  адресу:  г.Бишкек, ул.Московская,  190,  включенноепостановлением  Правительства  Кыргызской  Республики  от  30  октября1995  года N 460 "О перечне объектов, передаваемых в ведение  местногосамоуправления  города   Бишкек"  в  перечень  объектов   коммунальнойсобственности местного самоуправления города Бишкек.    2. (Утратил силу)        3. (Утратил силу)           (В редакции постановления Правительства КР                  от 15 мая 2002 года </w:t>
      </w:r>
      <w:hyperlink w:history="1" r:id="rIdsrkrrhjk00ya8nzu60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№306</w:t>
        </w:r>
      </w:hyperlink>
      <w:r>
        <w:rPr>
          <w:rFonts w:ascii="Arial" w:cs="Arial" w:eastAsia="Arial" w:hAnsi="Arial"/>
          <w:sz w:val="24"/>
          <w:szCs w:val="24"/>
        </w:rPr>
        <w:t xml:space="preserve">)     4.   Исключить   здание,    указанное  в   пункте   1   настоящегопостановления,   из  перечня  объектов,  переданных   в   коммунальнуюсобственность  местного  самоуправления города  Бишкек  постановлениемПравительства Кыргызской Республики от 30 октября 1995 года N  460  "Оперечне  объектов,  передаваемых  в  ведение  местного  самоуправлениягорода Бишкек".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zpyeco0rf3xl_bxnautq" Type="http://schemas.openxmlformats.org/officeDocument/2006/relationships/hyperlink" Target="http://kodeks.duckdns.org/document/53461" TargetMode="External"/><Relationship Id="rIdsrkrrhjk00ya8nzu60iiu" Type="http://schemas.openxmlformats.org/officeDocument/2006/relationships/hyperlink" Target="http://kodeks.duckdns.org/document/534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2026-09-23T08:56:44.591Z</dcterms:created>
  <dcterms:modified xsi:type="dcterms:W3CDTF">2026-09-23T08:56:44.591Z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