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svleydijxaalkyrypte0w">
        <w:r>
          <w:rPr>
            <w:rFonts w:ascii="Arial" w:cs="Arial" w:eastAsia="Arial" w:hAnsi="Arial"/>
            <w:color w:val="1D4ED8"/>
            <w:sz w:val="24"/>
            <w:szCs w:val="24"/>
            <w:u w:val="single"/>
          </w:rPr>
          <w:t xml:space="preserve">1 августа 2012 года № 526</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июня 2000 года №317</w:t>
      </w:r>
    </w:p>
    <w:p>
      <w:pPr>
        <w:spacing w:after="120"/>
        <w:jc w:val="both"/>
      </w:pPr>
      <w:r>
        <w:rPr>
          <w:rFonts w:ascii="Arial" w:cs="Arial" w:eastAsia="Arial" w:hAnsi="Arial"/>
          <w:sz w:val="24"/>
          <w:szCs w:val="24"/>
        </w:rPr>
        <w:t xml:space="preserve">Об утверждении Соглашения о сотрудничестве по пресечению правонарушений в области интеллектуальной собственности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djqg-kcdzj06mqwy9y1c">
        <w:r>
          <w:rPr>
            <w:rFonts w:ascii="Arial" w:cs="Arial" w:eastAsia="Arial" w:hAnsi="Arial"/>
            <w:color w:val="1D4ED8"/>
            <w:sz w:val="24"/>
            <w:szCs w:val="24"/>
            <w:u w:val="single"/>
          </w:rPr>
          <w:t xml:space="preserve">19 сентября 2009 года № 603</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В целях выполнения внутригосударственных процедур согласно статье 14 Соглашения о сотрудничестве по пресечению правонарушений в области интеллектуальной собственности, подписанного 6 марта 1998 года в городе Москве, и в соответствии с Законом Кыргызской Республики "О международных договорах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708"/>
        <w:jc w:val="both"/>
      </w:pPr>
      <w:r>
        <w:rPr>
          <w:rFonts w:ascii="Arial" w:cs="Arial" w:eastAsia="Arial" w:hAnsi="Arial"/>
          <w:sz w:val="24"/>
          <w:szCs w:val="24"/>
        </w:rPr>
        <w:t xml:space="preserve">1. Утвердить прилагаемое Соглашение о сотрудничестве по пресечению правонарушений в области интеллектуальной собственности.</w:t>
      </w:r>
    </w:p>
    <w:p>
      <w:pPr>
        <w:spacing w:after="120"/>
        <w:ind w:firstLine="708"/>
        <w:jc w:val="both"/>
      </w:pPr>
      <w:r>
        <w:rPr>
          <w:rFonts w:ascii="Arial" w:cs="Arial" w:eastAsia="Arial" w:hAnsi="Arial"/>
          <w:sz w:val="24"/>
          <w:szCs w:val="24"/>
        </w:rPr>
        <w:t xml:space="preserve">2. Ответственность за исполнение обязательств, вытекающих из настоящего Соглашения, возложить на Генеральную прокуратуру Кыргызской Республики, Министерство внутренних дел Кыргызской Республики, Министерство юстиции Кыргызской Республики, Министерство финансов Кыргызской Республики, Государственный комитет национальной безопасности Кыргызской Республики, Государственный комитет Кыргызской Республики по налогам и сборам, Государственный таможенный комитет Кыргызской Республики, Службу финансовой полиции Кыргызской Республики, Государственную патентную службу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hjidm3v7f8duxar-wgf8">
        <w:r>
          <w:rPr>
            <w:rFonts w:ascii="Arial" w:cs="Arial" w:eastAsia="Arial" w:hAnsi="Arial"/>
            <w:color w:val="1D4ED8"/>
            <w:sz w:val="24"/>
            <w:szCs w:val="24"/>
            <w:u w:val="single"/>
          </w:rPr>
          <w:t xml:space="preserve">19 сентября 2009 года № 603</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3. Государственной патентной службе Кыргызской Республики представлять ежегодно к 15 июля и 15 января в Аппарат Правительства Кыргызской Республики информацию о ходе выполнения указанного Соглашения.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d9g2bz4-lzvquldy1ymi">
        <w:r>
          <w:rPr>
            <w:rFonts w:ascii="Arial" w:cs="Arial" w:eastAsia="Arial" w:hAnsi="Arial"/>
            <w:color w:val="1D4ED8"/>
            <w:sz w:val="24"/>
            <w:szCs w:val="24"/>
            <w:u w:val="single"/>
          </w:rPr>
          <w:t xml:space="preserve">19 сентября 2009 года № 603</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4. Министерству иностранных дел Кыргызской Республики направить уведомление в адрес Исполнительного Комитета Содружества Независимых Государств о выполнении Кыргызской Республикой внутригосударственных процедур, необходимых для вступления в силу настоящего Соглашения.</w:t>
      </w:r>
    </w:p>
    <w:p>
      <w:pPr>
        <w:spacing w:after="120"/>
        <w:ind w:firstLine="708"/>
        <w:jc w:val="both"/>
      </w:pPr>
      <w:r>
        <w:rPr>
          <w:rFonts w:ascii="Arial" w:cs="Arial" w:eastAsia="Arial" w:hAnsi="Arial"/>
          <w:sz w:val="24"/>
          <w:szCs w:val="24"/>
        </w:rPr>
        <w:t xml:space="preserve">5. Контроль за исполнением настоящего Соглашения возложить на Аппарат Правительства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ecceg07h2t2obb6qxerj">
        <w:r>
          <w:rPr>
            <w:rFonts w:ascii="Arial" w:cs="Arial" w:eastAsia="Arial" w:hAnsi="Arial"/>
            <w:color w:val="1D4ED8"/>
            <w:sz w:val="24"/>
            <w:szCs w:val="24"/>
            <w:u w:val="single"/>
          </w:rPr>
          <w:t xml:space="preserve">19 сентября 2009 года № 603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А.Муралиев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sy_7yqbcveglx6wmvaoa">
      <w:r>
        <w:rPr>
          <w:rFonts w:ascii="Arial" w:cs="Arial" w:eastAsia="Arial" w:hAnsi="Arial"/>
          <w:color w:val="132D3F"/>
          <w:sz w:val="16"/>
          <w:szCs w:val="16"/>
          <w:u w:val="single"/>
        </w:rPr>
        <w:t xml:space="preserve">dalil.kg/document/7359</w:t>
      </w:r>
    </w:hyperlink>
  </w:p>
  <w:p>
    <w:pPr>
      <w:spacing w:after="0" w:before="40"/>
      <w:jc w:val="center"/>
    </w:pPr>
    <w:hyperlink w:history="1" r:id="rIdg79yt4i0l98ninmvgzix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vleydijxaalkyrypte0w" Type="http://schemas.openxmlformats.org/officeDocument/2006/relationships/hyperlink" Target="https://dalil.kg/document/95508" TargetMode="External"/><Relationship Id="rIdvdjqg-kcdzj06mqwy9y1c" Type="http://schemas.openxmlformats.org/officeDocument/2006/relationships/hyperlink" Target="https://dalil.kg/document/91001" TargetMode="External"/><Relationship Id="rId0hjidm3v7f8duxar-wgf8" Type="http://schemas.openxmlformats.org/officeDocument/2006/relationships/hyperlink" Target="https://dalil.kg/document/91001" TargetMode="External"/><Relationship Id="rIdpd9g2bz4-lzvquldy1ymi" Type="http://schemas.openxmlformats.org/officeDocument/2006/relationships/hyperlink" Target="https://dalil.kg/document/91001" TargetMode="External"/><Relationship Id="rIdgecceg07h2t2obb6qxerj" Type="http://schemas.openxmlformats.org/officeDocument/2006/relationships/hyperlink" Target="https://dalil.kg/document/9100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sy_7yqbcveglx6wmvaoa" Type="http://schemas.openxmlformats.org/officeDocument/2006/relationships/hyperlink" Target="https://dalil.kg/document/7359" TargetMode="External"/><Relationship Id="rIdg79yt4i0l98ninmvgzix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2026-09-24T12:12:15.933Z</dcterms:created>
  <dcterms:modified xsi:type="dcterms:W3CDTF">2026-09-24T12:12:15.933Z</dcterms:modified>
</cp:coreProperties>
</file>

<file path=docProps/custom.xml><?xml version="1.0" encoding="utf-8"?>
<Properties xmlns="http://schemas.openxmlformats.org/officeDocument/2006/custom-properties" xmlns:vt="http://schemas.openxmlformats.org/officeDocument/2006/docPropsVTypes"/>
</file>