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июня 2000 года N 329            ПОСТАНОВЛЕНИЕ ПРАВИТЕЛЬСТВА КЫРГЫЗСКОЙ РЕСПУБЛИКИ             Об утверждении Соглашения между Правительством         Кыргызской Республики и Правительством Туркменистана                      о взаимных поездках граждан     В  соответствии  со  статьей 16 Закона  Кыргызской  Республики  "Омеждународных  договорах  Кыргызской  Республики" и статьей 18  ЗаконаКыргызской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Утвердить Соглашение между Правительством Кыргызской Республикии  Правительством  Туркменистана о взаимных  поездках  граждан  от   6марта 2000 года.    2. Министерству иностранных дел  Кыргызской  Республики  уведомитьПравительство   Туркменистана  о  выполнении  Кыргызской   Республикойвнутригосударственных  процедур,  необходимых для  вступления  в  силунастоящего Соглашения.    3.  Опубликовать  настоящее постановление  в  средствах   массовойинформации.     Премьер-министр Кыргызской Республики             А.Муралиев                г.Ашгабат от 6 марта 2000 года                              </w:t>
      </w:r>
      <w:r>
        <w:rPr>
          <w:rFonts w:ascii="Arial" w:cs="Arial" w:eastAsia="Arial" w:hAnsi="Arial"/>
          <w:sz w:val="24"/>
          <w:szCs w:val="24"/>
        </w:rPr>
        <w:t xml:space="preserve"> СОГЛАШЕНИЕ              между Правительством Кыргызской Республики               и Правительством Туркменистана о взаимных                           поездках граждан     Правительство Кыргызской Республики и Правительство Туркменистана,в дальнейшем именуемые Сторонами,    с    целью    развития   дружественных   отношений   между   двумягосударствами,    стремясь   укрепить    политические,   экономические,    торговые,научно-технические и культурные связи,    согласились о нижеследующем:     Статья 1.     Граждане  государства  одной Стороны могут  совершать  поездки  натерриторию государства другой Стороны по действительным документам длявыезда за границу на условиях, предусмотренных настоящим Соглашением.     </w:t>
      </w:r>
      <w:r>
        <w:rPr>
          <w:rFonts w:ascii="Arial" w:cs="Arial" w:eastAsia="Arial" w:hAnsi="Arial"/>
          <w:sz w:val="24"/>
          <w:szCs w:val="24"/>
        </w:rPr>
        <w:t xml:space="preserve">Статья 2.     Действительными документами для выезда за границу в соответствии снастоящим Соглашением являются:    1. Для граждан Кыргызской Республики:    - дипломатический паспорт Кыргызской Республики;    - служебный паспорт Кыргызской Республики;    - паспорт гражданина Кыргызской Республики;    - летное  свидетельство  члена  экипажа воздушного судна (во времяследования в составе экипажа);    - свидетельство на возвращение в Кыргызскую Республику (только длявозвращения в Кыргызскую Республику).    2. Для граждан Туркменистана:    - дипломатический паспорт Туркменистана;    - служебный паспорт Туркменистана;    - паспорт гражданина Туркменистана;    -  общегражданский  заграничный  паспорт образца  бывшего  СССР  сзаписью или отметкой о гражданстве Туркменистана;    - летное  свидетельство  члена  экипажа воздушного судна (во времяследования в составе экипажа);    - паспорт моряка;    -   свидетельство  на  возвращение  в  Туркменистан  (только   длявозвращения в Туркменистан).     Статья 3.     1. Граждане  государства  одной  Стороны,  являющиеся  владельцамидействительных  дипломатических  или  служебных  паспортов,  въезжают,выезжают,   пребывают,  а  также следуют транзитом,  через  территориюгосударства  другой  Стороны,   соответственно,  без  виз,  в  течениетридцати дней с момента пересечения границы.    2. В случае, если граждане государств Сторон, указанные в пункте 1настоящей  статьи,  намериваются пребывать на  территории  государствадругой  Стороны более тридцати дней, то для получения визы  необходимописьменное    обращение    дипломатического    представительства   иликонсульского  учреждения государства Стороны, гражданами которого  ониявляются.     Статья 4.     1. Граждане государства одной Стороны,  владеющие  действительнымидипломатическими    или    служебными    паспортами    и    являющиесясотрудниками  своих  дипломатических  представительств  и  консульскихучреждений,   официальных  представительств,  а  также   международныхорганизаций,  находящихся  на территории государства  другой  Стороны,въезжают,  выезжают  и  пребывают  на  территории  государства  другойСтороны без виз на весь период работы.    2. Положения  пункта  1 настоящей статьи распространяются также начленов  семей  указанных  граждан (супругов,   детей,   родителей,   атакже   других  лиц,  которые  находятся  на  их  иждивении),  которыепроживают  вместе с ними во время официального пребывания  и  являютсявладельцами действительных дипломатических, служебных или национальныхпаспортов.    3. Лица, указанные в пунктах 1 и 2, настоящей статьи, должны иметьсоответствующую     аккредитацию    Министерства    иностранных    делгосударства пребывания.     Статья 5.     Сохраняется безвизовый порядок въезда по документам, перечисленнымв статье 2 настоящего Соглашения, для:    а)   членов  экипажей  воздушных  судов  гражданской  авиации   подействительным   национальным  паспортам  и  при  наличии   записи   вгенеральной декларации (полетном задании);    б)  членов   экипажей   морских и речных судов  по  действительнымпаспортом  моряков и при наличии записи в судовой роли или выписки  изнее;    в)  работников  поездных,  рефрижераторных и  локомотивных  бригаджелезных  дорог  по действительным национальным паспортам  и   именнымспискам, маршрутным листам, утверждаемым на каждый рейс;    г)   сотрудников  межправительственной  фельдъегерской  связи   подействительным  национальным  паспортам и соответствующим  документам,выдаваемым компетентными органами Сторон.     Статья 6.     Граждане государства одной Стороны для получения визы  государствадругой     Стороны    обязаны   предъявить   в   его   дипломатическоепредставительство или консульское учреждение приглашение,  оформленноев установленном  порядке и полученное от соответствующего юридическогоили физического лица принимающего государства, за исключением случаев,указанных в настоящем Соглашении.     Статья 7.     Уполномоченные органы  Сторон  будут  выдавать  многократные визы,действительные   сроком  до  одного  года,   лицам,  имеющим   близкихродственников,   постоянно  проживающих  на  территории   принимающегогосударства,   по  предъявлении  приглашений  от  этих  родственников,заверенных в соответствии с законодательством этого государства.     Статья 8.     Каждая из Сторон будет применять упрощенный порядок оформления визгражданам  государства  другой  Стороны,   осуществляющим  поездки  полинии туризма.    Механизм упрощения будет согласован Сторонами  посредством  обменанотами по дипломатическим каналам.     Статья 9.     В безотлагательных  случаях гуманитарного характера уполномоченныеорганы  Сторон  будут  выдавать бесплатно визы  в  течение  24   часовлицам, следующим  с  целью  посещения  тяжелобольного члена семьи  илиблизкого  родственника,   для  участия в  похоронах  члена  семьи  илиблизкого   родственника   по  предъявлении подтверждающего  документа,выданного компетентными органами Сторон.     Статья 10.     Стороны  на  основе  взаимности будут  применять  льготные  тарифыконсульских сборов за выдачу виз в отношении:    лиц,  следующих  в  порядке  обмена  в  области  науки,   техники,образования,  культуры, искусства и спорта в соответствии с договорамии соглашениями Сторон;    лиц, занятых в области торгово-экономического сотрудничества,  приналичии  у  них  приглашений принимающих организаций,   оформленных  вустановленном порядке;    лиц,   посещающих  могилы  близких  родственников,   при   наличиидокумента,   подтверждающего  место захоронения (до  семи  дней  и  неболее одного раза в год).     Статья 11.     Стороны, согласились выдавать многократные визы  сроком  до  шестимесяцев      водителям     транспортных    средств,     осуществляющиммеждународные   перевозки,    при   наличии   разрешения,    выданногокомпетентными  органами Сторон  в  соответствии  с  Соглашением  междуПравительством Кыргызской Республики и Правительством Туркменистана  омеждународном  автомобильном  пассажирском   и   грузовом   сообщении,подписанным 29 ноября 1995 года в г.Ашгабате.     Статья 12.     Тарифы консульских сборов устанавливаются  Сторонами  на  условияхвзаимности, посредством обмена нотами по дипломатическим каналам.     Статья 13.     Консульские  сборы  за  выдачу виз не будут  взиматься  с  граждангосударства  одной  Стороны,  обучающихся  в  государственных  учебныхзаведениях на территории государства другой Стороны.     Статья 14.     Граждане государств  обеих  Сторон,  на  которых  распространяетсядействие   настоящего   Соглашения,   могут  въезжать,    выезжать   иследовать  транзитом  через  территорию  государства  одной из  Сторончерез  пункты пропуска,  определенные для международного  сообщения  ссоблюдением     формальностей,     необходимых     при     пересечениигосударственной    границы,    в    соответствии    с     национальнымзаконодательством Сторон.     Статья 15.     1. Граждане государства каждой из Сторон во  время  пребывания  натерритории   государства  другой  Стороны  будут  соблюдать  законы  иправила  государства  этой Стороны, в том числе  правила  регистрации,пребывания и передвижения, установленные для иностранных граждан.    2. Настоящее Соглашение не затрагивает права  Сторон  отказать  вовъезде  или  ограничить  срок  пребывания граждан  государства  другойСтороны,  чье  присутствие  на их территории считается  нежелательным.Каждая  из  Сторон примет без условий и в любое время  своих  граждан,которым  будет  предписано покинуть другое государство  до  срока  иликоторые будут  выдворены.     Статья 16.     В  исключительных   случаях   (угроза  национальной  безопасности,общественному  порядку  или  угроза здоровью  граждан,   в  том  числеэпидемии,  стихийные   бедствия)  Стороны  сохраняют  за  собой  правовременно,   полностью или частично приостановить  действие  настоящегоСоглашения.  О приостановлении  действия настоящего Соглашения,  как иего  возобновлении,   Стороны по возможности  предварительно,   но  непозднее  24  часов  с момента  принятия решения об этом  сообщат  другдругу по дипломатическим каналам.     Статья 17.     Министерства иностранных дел Сторон обменяются по  дипломатическимканалам   образцами   документов,  на  которые  распространяется   егодействие.    В   случае   введения  в  действие  Сторонами  новых   документов,оговоренных  в  настоящей статье,  Стороны не менее чем  за  1  (один)месяц  до  введения их в действие обменяются образцами этих документовпо  дипломатическим каналам.     </w:t>
      </w:r>
      <w:r>
        <w:rPr>
          <w:rFonts w:ascii="Arial" w:cs="Arial" w:eastAsia="Arial" w:hAnsi="Arial"/>
          <w:sz w:val="24"/>
          <w:szCs w:val="24"/>
        </w:rPr>
        <w:t xml:space="preserve">Статья 18.     В настоящее  Соглашение  по согласованию Сторон могут быть внесеныизменения    или    дополнения,    которые   оформляются    отдельнымипротоколами, являющимися неотъемлемой частью настоящего Соглашения,  ивступают  в  силу  в  порядке,  оговоренном  в  статье  20  настоящегоСоглашения.     Статья 19.     Стороны   будут  по  мере  необходимости  проводить   консультациипоочередно   в  Бишкеке  и  Ашгабате,  для  анализа  хода   выполнениянастоящего Соглашения и обсуждения связанных с этим вопросов.    Любые   разногласия  или  спорные  вопросы,  возникающие  в   ходевыполнения  или  применения  положений настоящего  Соглашения,   будутрешаться путем консультаций или переговоров между Сторонами.     Статья 20.     Настоящее Соглашение временно применяется со дня его подписания.    Настоящее Соглашение вступает в силу с даты обмена уведомлениями овыполнении   Сторонами   внутригосударственных процедур,   необходимыхдля   его   введения   в  действие  в  соответствии   с   национальнымзаконодательством государств Сторон.    Настоящее Соглашение действует до истечения тридцати дней  со  дняполучения  одной  Стороной официального уведомления другой  Стороны  освоем намерении прекратить действие настоящего Соглашения.     Совершено   в  г.Ашгабате  6  марта  2000  г.   в  двух  подлинныхэкземплярах,   каждый  на кыргызском,  туркменском и  русском  языках,причем все тексты имеют одинаковую силу.    Для целей  толкования положений настоящего Соглашения используетсятекст на русском языке.     За Правительство                                  За Правительство    Кыргызской Республики                             Туркменистана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k63fw6yvalcsyb5oeew">
      <w:r>
        <w:rPr>
          <w:rFonts w:ascii="Arial" w:cs="Arial" w:eastAsia="Arial" w:hAnsi="Arial"/>
          <w:color w:val="132D3F"/>
          <w:sz w:val="16"/>
          <w:szCs w:val="16"/>
          <w:u w:val="single"/>
        </w:rPr>
        <w:t xml:space="preserve">dalil.kg/document/7379</w:t>
      </w:r>
    </w:hyperlink>
  </w:p>
  <w:p>
    <w:pPr>
      <w:spacing w:after="0" w:before="40"/>
      <w:jc w:val="center"/>
    </w:pPr>
    <w:hyperlink w:history="1" r:id="rIde-fg0f0kdrki7pdnvxo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k63fw6yvalcsyb5oeew" Type="http://schemas.openxmlformats.org/officeDocument/2006/relationships/hyperlink" Target="https://dalil.kg/document/7379" TargetMode="External"/><Relationship Id="rIde-fg0f0kdrki7pdnvxo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2026-09-29T12:49:03.033Z</dcterms:created>
  <dcterms:modified xsi:type="dcterms:W3CDTF">2026-09-29T12:49:03.033Z</dcterms:modified>
</cp:coreProperties>
</file>

<file path=docProps/custom.xml><?xml version="1.0" encoding="utf-8"?>
<Properties xmlns="http://schemas.openxmlformats.org/officeDocument/2006/custom-properties" xmlns:vt="http://schemas.openxmlformats.org/officeDocument/2006/docPropsVTypes"/>
</file>