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июня 2008 года № 534-IV</w:t>
      </w:r>
    </w:p>
    <w:p>
      <w:pPr>
        <w:spacing w:after="120"/>
        <w:jc w:val="both"/>
      </w:pPr>
      <w:r>
        <w:rPr>
          <w:rFonts w:ascii="Arial" w:cs="Arial" w:eastAsia="Arial" w:hAnsi="Arial"/>
          <w:sz w:val="24"/>
          <w:szCs w:val="24"/>
        </w:rPr>
        <w:t xml:space="preserve">Об утверждении повестки дня заседания Жогорку Кенеша</w:t>
      </w:r>
    </w:p>
    <w:p>
      <w:pPr>
        <w:spacing w:after="120"/>
        <w:jc w:val="both"/>
      </w:pPr>
      <w:r>
        <w:rPr>
          <w:rFonts w:ascii="Arial" w:cs="Arial" w:eastAsia="Arial" w:hAnsi="Arial"/>
          <w:sz w:val="24"/>
          <w:szCs w:val="24"/>
        </w:rPr>
        <w:t xml:space="preserve">Кыргызской Республики на 20 июня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Утвердить следующую повестку дня заседания Жогорку Кенеша Кыргызской Республики на 20 июня 2008 года:</w:t>
      </w:r>
    </w:p>
    <w:p>
      <w:pPr>
        <w:spacing w:after="120"/>
        <w:jc w:val="both"/>
      </w:pPr>
      <w:r>
        <w:rPr>
          <w:rFonts w:ascii="Arial" w:cs="Arial" w:eastAsia="Arial" w:hAnsi="Arial"/>
          <w:sz w:val="24"/>
          <w:szCs w:val="24"/>
        </w:rPr>
        <w:t xml:space="preserve">О проекте Налогового </w:t>
      </w:r>
      <w:hyperlink w:history="1" r:id="rIdhi1ybpyyx12e9dotedxm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 проекте Закона Кыргызской Республики "О введении в действие Налогового </w:t>
      </w:r>
      <w:hyperlink w:history="1" r:id="rIdqkkjnl4puevfciismluy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дополнения в </w:t>
      </w:r>
      <w:hyperlink w:history="1" r:id="rId4i10yfyqkxe-x-v0vcik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освобождении плательщиков страховых взносов от уплаты финансовых санкций и пени, начисленных за несвоевременную и (или) неполную уплату страховых взносов";</w:t>
      </w:r>
    </w:p>
    <w:p>
      <w:pPr>
        <w:spacing w:after="120"/>
        <w:jc w:val="both"/>
      </w:pPr>
      <w:r>
        <w:rPr>
          <w:rFonts w:ascii="Arial" w:cs="Arial" w:eastAsia="Arial" w:hAnsi="Arial"/>
          <w:sz w:val="24"/>
          <w:szCs w:val="24"/>
        </w:rPr>
        <w:t xml:space="preserve">О проекте Закона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О проекте Закона Кыргызской Республики "Об обязательном страховании гражданской ответственности перевозчика перед пассажирами";</w:t>
      </w:r>
    </w:p>
    <w:p>
      <w:pPr>
        <w:spacing w:after="120"/>
        <w:jc w:val="both"/>
      </w:pPr>
      <w:r>
        <w:rPr>
          <w:rFonts w:ascii="Arial" w:cs="Arial" w:eastAsia="Arial" w:hAnsi="Arial"/>
          <w:sz w:val="24"/>
          <w:szCs w:val="24"/>
        </w:rPr>
        <w:t xml:space="preserve">О проекте Закона Кыргызской Республики "Об обязательном страховании гражданской ответственности перевозчика опасных грузов";</w:t>
      </w:r>
    </w:p>
    <w:p>
      <w:pPr>
        <w:spacing w:after="120"/>
        <w:jc w:val="both"/>
      </w:pPr>
      <w:r>
        <w:rPr>
          <w:rFonts w:ascii="Arial" w:cs="Arial" w:eastAsia="Arial" w:hAnsi="Arial"/>
          <w:sz w:val="24"/>
          <w:szCs w:val="24"/>
        </w:rPr>
        <w:t xml:space="preserve">О проекте Закона Кыргызской Республики "Об обязательном страховании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О проекте Закона Кыргызской Республики "Об обязательном страховании гражданской ответственности нанимателя (работодателя) за причинение вреда жизни и здоровью работника при исполнении им трудовых (служебных) обязанностей";</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Программу разгосударствления и приватизации акционерного общества "Кыргызэнерго" и в постановление Жогорку Кенеша Кыргызской Республики "О внесении изменений в пункты 2 и 3 третьего этапа и об утверждении четвертого этапа Программы разгосударствления и приватизации акционерного общества "Кыргызэнерго" от 29 июня 2007 года № 2003-III";</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rwluqg2fjpe2asp-kn4l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придании статуса села участку общественного садоводческого объединения "Достук" и присоединении его к Пригородному аильному кенешу Аламудунского района Чуйской области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утверждении аудиторской компании для проведения аудита финансовой отчетности Национального банка Кыргызской Республики за 2008 год";</w:t>
      </w:r>
    </w:p>
    <w:p>
      <w:pPr>
        <w:spacing w:after="120"/>
        <w:jc w:val="both"/>
      </w:pPr>
      <w:r>
        <w:rPr>
          <w:rFonts w:ascii="Arial" w:cs="Arial" w:eastAsia="Arial" w:hAnsi="Arial"/>
          <w:sz w:val="24"/>
          <w:szCs w:val="24"/>
        </w:rPr>
        <w:t xml:space="preserve">О проекте Закона Кыргызской Республики "Об освобождении закупок товаров и услуг, осуществляемых хозяйствующими субъектами в рамках проекта "ВЛ 110 кВ Айгульташ-Самат и подстанция", от уплаты налогов и платежей";</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mfaqub_svofe1wp7r-gb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ставках акцизного налога на подакцизные товары, ввозимые и производимые юридическими и физическими лицами в Кыргызской Республике, на 2006 год";</w:t>
      </w:r>
    </w:p>
    <w:p>
      <w:pPr>
        <w:spacing w:after="120"/>
        <w:jc w:val="both"/>
      </w:pPr>
      <w:r>
        <w:rPr>
          <w:rFonts w:ascii="Arial" w:cs="Arial" w:eastAsia="Arial" w:hAnsi="Arial"/>
          <w:sz w:val="24"/>
          <w:szCs w:val="24"/>
        </w:rPr>
        <w:t xml:space="preserve">О проекте Кодекса депутатской этики;</w:t>
      </w:r>
    </w:p>
    <w:p>
      <w:pPr>
        <w:spacing w:after="120"/>
        <w:jc w:val="both"/>
      </w:pPr>
      <w:r>
        <w:rPr>
          <w:rFonts w:ascii="Arial" w:cs="Arial" w:eastAsia="Arial" w:hAnsi="Arial"/>
          <w:sz w:val="24"/>
          <w:szCs w:val="24"/>
        </w:rPr>
        <w:t xml:space="preserve">О проекте Закона Кыргызской Республики "О внесении изменения в </w:t>
      </w:r>
      <w:hyperlink w:history="1" r:id="rIdvruhvlvgevz8mbrzpqy_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временной депутатской комиссии Жогорку Кенеша Кыргызской Республики для изучения хода реализации проекта "Инициативы ускоренной реализации программы "Образование для всех" грант Каталитического Фонда (EFA-FTI Грант № TF 090141)";</w:t>
      </w:r>
    </w:p>
    <w:p>
      <w:pPr>
        <w:spacing w:after="120"/>
        <w:jc w:val="both"/>
      </w:pPr>
      <w:r>
        <w:rPr>
          <w:rFonts w:ascii="Arial" w:cs="Arial" w:eastAsia="Arial" w:hAnsi="Arial"/>
          <w:sz w:val="24"/>
          <w:szCs w:val="24"/>
        </w:rPr>
        <w:t xml:space="preserve">О проекте Закона Кыргызской Республики "О внесении изменения в </w:t>
      </w:r>
      <w:hyperlink w:history="1" r:id="rIdyndhqiutoaoqiufaalg_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официальном языке Кыргызской Республики";</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mdf8vpwezdtoxytxcasx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культуре";</w:t>
      </w:r>
    </w:p>
    <w:p>
      <w:pPr>
        <w:spacing w:after="120"/>
        <w:jc w:val="both"/>
      </w:pPr>
      <w:r>
        <w:rPr>
          <w:rFonts w:ascii="Arial" w:cs="Arial" w:eastAsia="Arial" w:hAnsi="Arial"/>
          <w:sz w:val="24"/>
          <w:szCs w:val="24"/>
        </w:rPr>
        <w:t xml:space="preserve">О перечне уполномоченных органов, имеющих право на проведение проверок субъектов предпринимательства, одобренном </w:t>
      </w:r>
      <w:hyperlink w:history="1" r:id="rIdnyzirbqhlb5hrgi9adqb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2007 года № 533 "О порядке проведения 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w:t>
      </w:r>
    </w:p>
    <w:p>
      <w:pPr>
        <w:tabs>
          <w:tab w:val="right" w:pos="10178"/>
        </w:tabs>
        <w:spacing w:after="120"/>
      </w:pPr>
      <w:r>
        <w:rPr>
          <w:rFonts w:ascii="Arial" w:cs="Arial" w:eastAsia="Arial" w:hAnsi="Arial"/>
          <w:sz w:val="24"/>
          <w:szCs w:val="24"/>
        </w:rPr>
        <w:t xml:space="preserve">Торага</w:t>
      </w:r>
      <w:r>
        <w:rPr>
          <w:rFonts w:ascii="Arial" w:cs="Arial" w:eastAsia="Arial" w:hAnsi="Arial"/>
          <w:sz w:val="24"/>
          <w:szCs w:val="24"/>
        </w:rPr>
        <w:t xml:space="preserve">	</w:t>
      </w:r>
      <w:r>
        <w:rPr>
          <w:rFonts w:ascii="Arial" w:cs="Arial" w:eastAsia="Arial" w:hAnsi="Arial"/>
          <w:sz w:val="24"/>
          <w:szCs w:val="24"/>
        </w:rPr>
        <w:t xml:space="preserve">А.Тагаев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v3-9eliiow4yrgtbe2bl">
      <w:r>
        <w:rPr>
          <w:rFonts w:ascii="Arial" w:cs="Arial" w:eastAsia="Arial" w:hAnsi="Arial"/>
          <w:color w:val="132D3F"/>
          <w:sz w:val="16"/>
          <w:szCs w:val="16"/>
          <w:u w:val="single"/>
        </w:rPr>
        <w:t xml:space="preserve">dalil.kg/document/74533</w:t>
      </w:r>
    </w:hyperlink>
  </w:p>
  <w:p>
    <w:pPr>
      <w:spacing w:after="0" w:before="40"/>
      <w:jc w:val="center"/>
    </w:pPr>
    <w:hyperlink w:history="1" r:id="rIdgu82mn2ayhbo3bvmg3nf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i1ybpyyx12e9dotedxmd" Type="http://schemas.openxmlformats.org/officeDocument/2006/relationships/hyperlink" Target="https://dalil.kg/document/632" TargetMode="External"/><Relationship Id="rIdqkkjnl4puevfciismluye" Type="http://schemas.openxmlformats.org/officeDocument/2006/relationships/hyperlink" Target="https://dalil.kg/document/632" TargetMode="External"/><Relationship Id="rId4i10yfyqkxe-x-v0vcikt" Type="http://schemas.openxmlformats.org/officeDocument/2006/relationships/hyperlink" Target="https://dalil.kg/document/202156" TargetMode="External"/><Relationship Id="rIdrwluqg2fjpe2asp-kn4lr" Type="http://schemas.openxmlformats.org/officeDocument/2006/relationships/hyperlink" Target="https://dalil.kg/document/202206" TargetMode="External"/><Relationship Id="rIdmfaqub_svofe1wp7r-gbt" Type="http://schemas.openxmlformats.org/officeDocument/2006/relationships/hyperlink" Target="https://dalil.kg/document/1788" TargetMode="External"/><Relationship Id="rIdvruhvlvgevz8mbrzpqy_9" Type="http://schemas.openxmlformats.org/officeDocument/2006/relationships/hyperlink" Target="https://dalil.kg/document/1603" TargetMode="External"/><Relationship Id="rIdyndhqiutoaoqiufaalg_u" Type="http://schemas.openxmlformats.org/officeDocument/2006/relationships/hyperlink" Target="https://dalil.kg/document/443" TargetMode="External"/><Relationship Id="rIdmdf8vpwezdtoxytxcasxy" Type="http://schemas.openxmlformats.org/officeDocument/2006/relationships/hyperlink" Target="https://dalil.kg/document/794" TargetMode="External"/><Relationship Id="rIdnyzirbqhlb5hrgi9adqbn" Type="http://schemas.openxmlformats.org/officeDocument/2006/relationships/hyperlink" Target="https://dalil.kg/document/5869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v3-9eliiow4yrgtbe2bl" Type="http://schemas.openxmlformats.org/officeDocument/2006/relationships/hyperlink" Target="https://dalil.kg/document/74533" TargetMode="External"/><Relationship Id="rIdgu82mn2ayhbo3bvmg3nf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2026-10-03T14:52:22.533Z</dcterms:created>
  <dcterms:modified xsi:type="dcterms:W3CDTF">2026-10-03T14:52:22.533Z</dcterms:modified>
</cp:coreProperties>
</file>

<file path=docProps/custom.xml><?xml version="1.0" encoding="utf-8"?>
<Properties xmlns="http://schemas.openxmlformats.org/officeDocument/2006/custom-properties" xmlns:vt="http://schemas.openxmlformats.org/officeDocument/2006/docPropsVTypes"/>
</file>