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ЖОГОРКУ КЕНЕШ КЫРГЫЗСКОЙ РЕСПУБЛИКИ</w:t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29 декабря 2011 года № 1462-V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внесении дополнений в некоторые постановления Жогорку Кенеша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соответствии с </w:t>
      </w:r>
      <w:hyperlink w:history="1" r:id="rId7rvqc1se8kfs83udmalbm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Положением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о кыргызской стороне межпарламентских комиссий, депутатских группах дружбы по сотрудничеству с парламентами зарубежных стран и постоянных депутатских делегациях в межпарламентских и международных организациях, утвержденным </w:t>
      </w:r>
      <w:hyperlink w:history="1" r:id="rIdb0qfsx2h2vyk6hqaur7ty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Жогорку Кенеша Кыргызской Республики № 1498-IV от 13 ноября 2009 года, Жогорку Кенеш Кыргызской Республики 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Внести в </w:t>
      </w:r>
      <w:hyperlink w:history="1" r:id="rIdtwk3zn3ecw4rjygaf18hb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Жогорку Кенеша Кыргызской Республики "О формировании парламентской делегации Кыргызской Республики в Межпарламентскую Ассамблею государств-участников Содружества Независимых Государств" № 169-V от 11 февраля 2011 года следующие дополнения: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включить депутата Сулейманова Б.И. в состав парламентской делегации Кыргызской Республики в Межпарламентскую Ассамблею государств-участников Содружества Независимых Государств;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делегировать депутата Сулейманова Б.И. в постоянную комиссию по социальной политике и правам человека Межпарламентской Ассамблеи государств-участников Содружества Независимых Государств.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Внести в </w:t>
      </w:r>
      <w:hyperlink w:history="1" r:id="rId7ucir18suedh8lo6dsmjf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Жогорку Кенеша Кыргызской Республики "Об утверждении состава Национального комитета парламентариев Кыргызстана по народонаселению и развитию в Азиатский форум парламентариев по народонаселению и развитию" № 173-V от 11 февраля 2011 года следующее дополнение: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включить депутата Сулейманова Б.И. в состав Национального комитета парламентариев Кыргызстана по народонаселению и развитию в Азиатский форум парламентариев по народонаселению и развитию.</w:t>
      </w:r>
    </w:p>
    <w:p>
      <w:pPr>
        <w:spacing w:after="120"/>
        <w:ind w:firstLine="567"/>
        <w:jc w:val="left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Торага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А. Жээнбеков  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kcrxtennm1wqdcuhxgcxl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dalil.kg/document/74860</w:t>
      </w:r>
    </w:hyperlink>
  </w:p>
  <w:p>
    <w:pPr>
      <w:spacing w:after="0" w:before="40"/>
      <w:jc w:val="center"/>
    </w:pPr>
    <w:hyperlink w:history="1" r:id="rIddqqf1hr3hrpdam9igxl4-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7rvqc1se8kfs83udmalbm" Type="http://schemas.openxmlformats.org/officeDocument/2006/relationships/hyperlink" Target="https://dalil.kg/document/402818" TargetMode="External"/><Relationship Id="rIdb0qfsx2h2vyk6hqaur7ty" Type="http://schemas.openxmlformats.org/officeDocument/2006/relationships/hyperlink" Target="https://dalil.kg/document/402817" TargetMode="External"/><Relationship Id="rIdtwk3zn3ecw4rjygaf18hb" Type="http://schemas.openxmlformats.org/officeDocument/2006/relationships/hyperlink" Target="https://dalil.kg/document/70262" TargetMode="External"/><Relationship Id="rId7ucir18suedh8lo6dsmjf" Type="http://schemas.openxmlformats.org/officeDocument/2006/relationships/hyperlink" Target="https://dalil.kg/document/70266" TargetMode="External"/><Relationship Id="rId8" Type="http://schemas.openxmlformats.org/officeDocument/2006/relationships/image" Target="media/8de64316e95979c063c17bcd5380dc052a2594e9.png"/><Relationship Id="rId13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kcrxtennm1wqdcuhxgcxl" Type="http://schemas.openxmlformats.org/officeDocument/2006/relationships/hyperlink" Target="https://dalil.kg/document/74860" TargetMode="External"/><Relationship Id="rIddqqf1hr3hrpdam9igxl4-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2026-09-26T15:20:39.282Z</dcterms:created>
  <dcterms:modified xsi:type="dcterms:W3CDTF">2026-09-26T15:20:39.282Z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