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b/>
          <w:bCs/>
          <w:sz w:val="32"/>
          <w:szCs w:val="32"/>
        </w:rPr>
        <w:t xml:space="preserve">ЖОГОРКУ КЕНЕШ КЫРГЫЗСКОЙ РЕСПУБЛИКИ</w:t>
      </w:r>
    </w:p>
    <w:p>
      <w:pPr>
        <w:spacing w:after="480" w:before="48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23 января 2009 Года </w:t>
      </w:r>
      <w:r>
        <w:rPr>
          <w:rFonts w:ascii="Arial" w:cs="Arial" w:eastAsia="Arial" w:hAnsi="Arial"/>
          <w:sz w:val="24"/>
          <w:szCs w:val="24"/>
        </w:rPr>
        <w:t xml:space="preserve">№</w:t>
      </w:r>
      <w:r>
        <w:rPr>
          <w:rFonts w:ascii="Arial" w:cs="Arial" w:eastAsia="Arial" w:hAnsi="Arial"/>
          <w:sz w:val="24"/>
          <w:szCs w:val="24"/>
        </w:rPr>
        <w:t xml:space="preserve"> 914-IV</w:t>
      </w:r>
    </w:p>
    <w:p>
      <w:pPr>
        <w:spacing w:after="120"/>
        <w:jc w:val="both"/>
      </w:pPr>
      <w:r>
        <w:rPr>
          <w:rFonts w:ascii="Arial" w:cs="Arial" w:eastAsia="Arial" w:hAnsi="Arial"/>
          <w:sz w:val="24"/>
          <w:szCs w:val="24"/>
        </w:rPr>
        <w:t xml:space="preserve">О прекращении полномочий судьи Конституционного</w:t>
      </w:r>
    </w:p>
    <w:p>
      <w:pPr>
        <w:spacing w:after="120"/>
        <w:jc w:val="both"/>
      </w:pPr>
      <w:r>
        <w:rPr>
          <w:rFonts w:ascii="Arial" w:cs="Arial" w:eastAsia="Arial" w:hAnsi="Arial"/>
          <w:sz w:val="24"/>
          <w:szCs w:val="24"/>
        </w:rPr>
        <w:t xml:space="preserve">суда Кыргызской Республики Кененсариева 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7 раздела II </w:t>
      </w:r>
      <w:hyperlink w:history="1" r:id="rIdt0tskwcnfw-ux3xi6lio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новой редакции </w:t>
      </w:r>
      <w:hyperlink w:history="1" r:id="rId2kjocz9gzjvvpy8y9mm0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27 </w:t>
      </w:r>
      <w:hyperlink w:history="1" r:id="rIdlcxiy80slcv61wvpjmai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Считать с 11 января 2009 года прекращенными полномочия судьи Конституционного суда Кыргызской Республики Кененсариева Асылбека Сагынбековича, избранного судьей Конституционного суда Кыргызской Республики сроком на 15 лет постановлением Жогорку Кенеша Кыргызской Республики от 11 января 1994 года за </w:t>
      </w:r>
      <w:r>
        <w:rPr>
          <w:rFonts w:ascii="Arial" w:cs="Arial" w:eastAsia="Arial" w:hAnsi="Arial"/>
          <w:sz w:val="24"/>
          <w:szCs w:val="24"/>
        </w:rPr>
        <w:t xml:space="preserve">№</w:t>
      </w:r>
      <w:r>
        <w:rPr>
          <w:rFonts w:ascii="Arial" w:cs="Arial" w:eastAsia="Arial" w:hAnsi="Arial"/>
          <w:sz w:val="24"/>
          <w:szCs w:val="24"/>
        </w:rPr>
        <w:t xml:space="preserve"> 1378-XII, в связи с истечением срока.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Тагаев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c9vpspxfxztxq--n2hnx">
      <w:r>
        <w:rPr>
          <w:rFonts w:ascii="Arial" w:cs="Arial" w:eastAsia="Arial" w:hAnsi="Arial"/>
          <w:color w:val="132D3F"/>
          <w:sz w:val="16"/>
          <w:szCs w:val="16"/>
          <w:u w:val="single"/>
        </w:rPr>
        <w:t xml:space="preserve">dalil.kg/document/75159</w:t>
      </w:r>
    </w:hyperlink>
  </w:p>
  <w:p>
    <w:pPr>
      <w:spacing w:after="0" w:before="40"/>
      <w:jc w:val="center"/>
    </w:pPr>
    <w:hyperlink w:history="1" r:id="rIdqo4w2knqspuxwjo5fpru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0tskwcnfw-ux3xi6lior" Type="http://schemas.openxmlformats.org/officeDocument/2006/relationships/hyperlink" Target="https://dalil.kg/document/202191" TargetMode="External"/><Relationship Id="rId2kjocz9gzjvvpy8y9mm0l" Type="http://schemas.openxmlformats.org/officeDocument/2006/relationships/hyperlink" Target="https://dalil.kg/document/202913" TargetMode="External"/><Relationship Id="rIdlcxiy80slcv61wvpjmai3" Type="http://schemas.openxmlformats.org/officeDocument/2006/relationships/hyperlink" Target="https://dalil.kg/document/2023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c9vpspxfxztxq--n2hnx" Type="http://schemas.openxmlformats.org/officeDocument/2006/relationships/hyperlink" Target="https://dalil.kg/document/75159" TargetMode="External"/><Relationship Id="rIdqo4w2knqspuxwjo5fpru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2026-10-03T20:25:50.762Z</dcterms:created>
  <dcterms:modified xsi:type="dcterms:W3CDTF">2026-10-03T20:25:50.762Z</dcterms:modified>
</cp:coreProperties>
</file>

<file path=docProps/custom.xml><?xml version="1.0" encoding="utf-8"?>
<Properties xmlns="http://schemas.openxmlformats.org/officeDocument/2006/custom-properties" xmlns:vt="http://schemas.openxmlformats.org/officeDocument/2006/docPropsVTypes"/>
</file>