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480"/>
        <w:jc w:val="center"/>
      </w:pPr>
      <w:r>
        <w:rPr>
          <w:rFonts w:ascii="Arial" w:cs="Arial" w:eastAsia="Arial" w:hAnsi="Arial"/>
          <w:b/>
          <w:bCs/>
          <w:sz w:val="32"/>
          <w:szCs w:val="32"/>
        </w:rPr>
        <w:t xml:space="preserve">ЖОГОРКУ КЕНЕШ КЫРГЫЗСКОЙ РЕСПУБЛИКИ</w:t>
      </w:r>
    </w:p>
    <w:p>
      <w:pPr>
        <w:spacing w:after="480" w:before="48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23 января 2009 года </w:t>
      </w:r>
      <w:r>
        <w:rPr>
          <w:rFonts w:ascii="Arial" w:cs="Arial" w:eastAsia="Arial" w:hAnsi="Arial"/>
          <w:sz w:val="24"/>
          <w:szCs w:val="24"/>
        </w:rPr>
        <w:t xml:space="preserve">№</w:t>
      </w:r>
      <w:r>
        <w:rPr>
          <w:rFonts w:ascii="Arial" w:cs="Arial" w:eastAsia="Arial" w:hAnsi="Arial"/>
          <w:sz w:val="24"/>
          <w:szCs w:val="24"/>
        </w:rPr>
        <w:t xml:space="preserve"> 915-IV</w:t>
      </w:r>
    </w:p>
    <w:p>
      <w:pPr>
        <w:spacing w:after="120"/>
        <w:jc w:val="both"/>
      </w:pPr>
      <w:r>
        <w:rPr>
          <w:rFonts w:ascii="Arial" w:cs="Arial" w:eastAsia="Arial" w:hAnsi="Arial"/>
          <w:sz w:val="24"/>
          <w:szCs w:val="24"/>
        </w:rPr>
        <w:t xml:space="preserve">О прекращении полномочий судьи Конституционного</w:t>
      </w:r>
    </w:p>
    <w:p>
      <w:pPr>
        <w:spacing w:after="120"/>
        <w:jc w:val="both"/>
      </w:pPr>
      <w:r>
        <w:rPr>
          <w:rFonts w:ascii="Arial" w:cs="Arial" w:eastAsia="Arial" w:hAnsi="Arial"/>
          <w:sz w:val="24"/>
          <w:szCs w:val="24"/>
        </w:rPr>
        <w:t xml:space="preserve">суда Кыргызской Республики Тогойбаева Дж.Дж.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пунктом 7 раздела II </w:t>
      </w:r>
      <w:hyperlink w:history="1" r:id="rIdeze7zsl9fp9vcfzekstt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новой редакции </w:t>
      </w:r>
      <w:hyperlink w:history="1" r:id="rIdtwd0zjwbl_k9yzxyt3xh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27 </w:t>
      </w:r>
      <w:hyperlink w:history="1" r:id="rId8tmmhrwjusuzu4bme678a">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статусе судей Кыргызской Республики" 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Считать с 11 января 2009 года прекращенными полномочия судьи Конституционного суда Кыргызской Республики Тогойбаева Джумакадыра Джолочиевича, избранного судьей Конституционного суда Кыргызской Республики сроком на 15 лет постановлением Жогорку Кенеша Кыргызской Республики от 11 января 1994 года за N 1377-XII, в связи с истечением срока.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А.</w:t>
      </w:r>
      <w:r>
        <w:rPr>
          <w:rFonts w:ascii="Arial" w:cs="Arial" w:eastAsia="Arial" w:hAnsi="Arial"/>
          <w:b/>
          <w:bCs/>
          <w:sz w:val="24"/>
          <w:szCs w:val="24"/>
        </w:rPr>
        <w:t xml:space="preserve">Тагаев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zrjio6nlkswuzmdcqj1x">
      <w:r>
        <w:rPr>
          <w:rFonts w:ascii="Arial" w:cs="Arial" w:eastAsia="Arial" w:hAnsi="Arial"/>
          <w:color w:val="132D3F"/>
          <w:sz w:val="16"/>
          <w:szCs w:val="16"/>
          <w:u w:val="single"/>
        </w:rPr>
        <w:t xml:space="preserve">dalil.kg/document/75160</w:t>
      </w:r>
    </w:hyperlink>
  </w:p>
  <w:p>
    <w:pPr>
      <w:spacing w:after="0" w:before="40"/>
      <w:jc w:val="center"/>
    </w:pPr>
    <w:hyperlink w:history="1" r:id="rId_v66m15u3rorukrvbw4v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ze7zsl9fp9vcfzekstte" Type="http://schemas.openxmlformats.org/officeDocument/2006/relationships/hyperlink" Target="https://dalil.kg/document/202191" TargetMode="External"/><Relationship Id="rIdtwd0zjwbl_k9yzxyt3xhx" Type="http://schemas.openxmlformats.org/officeDocument/2006/relationships/hyperlink" Target="https://dalil.kg/document/202913" TargetMode="External"/><Relationship Id="rId8tmmhrwjusuzu4bme678a" Type="http://schemas.openxmlformats.org/officeDocument/2006/relationships/hyperlink" Target="https://dalil.kg/document/20235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zrjio6nlkswuzmdcqj1x" Type="http://schemas.openxmlformats.org/officeDocument/2006/relationships/hyperlink" Target="https://dalil.kg/document/75160" TargetMode="External"/><Relationship Id="rId_v66m15u3rorukrvbw4v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2026-10-03T20:26:13.574Z</dcterms:created>
  <dcterms:modified xsi:type="dcterms:W3CDTF">2026-10-03T20:26:13.574Z</dcterms:modified>
</cp:coreProperties>
</file>

<file path=docProps/custom.xml><?xml version="1.0" encoding="utf-8"?>
<Properties xmlns="http://schemas.openxmlformats.org/officeDocument/2006/custom-properties" xmlns:vt="http://schemas.openxmlformats.org/officeDocument/2006/docPropsVTypes"/>
</file>