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jysvnvvnhtutqg0swb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апреля 2001 года N 193 г.Бишкек, Дом Правительства от 16 августа 2000 года N 497            ПОСТАНОВЛЕНИЕ ПРАВИТЕЛЬСТВА КЫРГЫЗСКОЙ РЕСПУБЛИКИ              О дальнейшей реализации Национальной политики                    продовольственной безопасности     В    целях    дальнейшей    реализации   Национальной     политикипродовольственной   безопасности в рамках Программы  продовольственнойбезопасности,   выполняемой  совместно  с  Европейской   комиссией   вКыргызской     Республике,   Правительство    Кыргызской    Республикипостановляет:    1.  Министерствам,   государственным  комитетам,  административнымведомствам,   участвующим  в программе Продовольственная  безопасность1999, принять к строгому исполнению все условия, оговоренные в матрицереформ на 2000 год </w:t>
      </w:r>
      <w:hyperlink w:history="1" r:id="rIdyqrwllmosodpk1zdtarl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2. Рекомендовать Национальному статистическому комитету КыргызскойРеспублики    в    установленном   порядке  образовать  Информационнуюсистему продовольственной безопасности Кыргызской Республики.    3.   Министерству  финансов  Кыргызской  Республики  предусмотретьвыделение  денежных  средств  Национальному  статистическому  комитетуКыргызской  Республики,  необходимых  для  образования  Информационнойсистемы продовольственной безопасности.    4. Для  дальнейшей  разработки  Национальной программы и стратегииполитики  продовольственного обеспечения Кыргызской  Республики  и  еереализации    в   рамках  Программы  продовольственного   обеспечения,проводимой  Европейской комиссией в Кыргызской Республике,   утвердитьсостав Правительственной комиссии </w:t>
      </w:r>
      <w:hyperlink w:history="1" r:id="rIdfhxv3kxctcalxtlkx_k4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5. Правительственной комиссии  постоянно  проводить  мониторинг  иконтроль      за     ходом     реализации    Национальной     политикипродовольственной безопасности Кыргызской Республики.    6. Признать  утратившими  силу пункт 6 постановления ПравительстваКыргызской  Республики от 26 октября 1999 года N 585  "О  Национальнойполитике  продовольственной  безопасности  Кыргызской  Республики"   ираспоряжение Правительства Кыргызской Республики от 10 мая 1999 года N189-р.    7. Контроль  за  исполнением настоящего постановления возложить наотдел     продовольственного     баланса,      государственного      имобилизационного   резерва   Аппарата   Премьер-министра    КыргызскойРеспублики.     Премьер-министр Кыргызской Республики             А.Муралиев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16 августа 2000 года N 497                             МАТРИЦА РЕФОРМ                    Программа Европейской комиссии                 "Продовольственная безопасность 1999" -----------------------------------------------------------------------      Сфера      |      Мероприятия       |Ответственные |Первый|Второй реформирования  |                        |за исполнение |транш |транш                 |                        |              |4 млн.|4 млн.                 |                        |              | Евро | Евро-----------------|------------------------|--------------|------|------1. Политика      |В соответствии с планом |Минфин,       |  XX  |продовольственной|работы, определенной    |Нацстатком,   |      |безопасности/    |совместно с Европейской |Минсельводхоз,|      |Информационная   |комиссией в рамках      |Минсоцтруд,   |      |система          |создания Национальной   |Минздрав, МЧС |      |продовольственной|информационной системы  |и ГО, КАРИС,  |      |безопасности     |продовольственной       |Фонд          |      |                 |безопасности,           |госматрезервов|      |                 |соответствующие         |              |      |                 |государственные         |              |      |                 |учреждения должны       |              |      |                 |улучшить систему данных |              |      |                 |по питанию,             |              |      |                 |домохозяйствам и        |              |      |                 |национальному           |              |      |                 |продовольственному      |              |      |                 |балансу. Эти данные     |              |      |                 |должны быть собраны для |              |      |                 |формирования            |              |      |                 |всеобъемлющего пилотного|              |      |                 |информационного пакета  |              |      |                 |по продовольственной    |              |      |                 |безопасности до конца   |              |      |                 |мая 2000 г.             |              |      |                 |Эта информационная      |Минфин,       |      |  XX                 |система                 |Нацстатком    |      |                 |продовольственной       |              |      |                 |безопасности должна быть|              |      |                 |создана при Национальном|              |      |                 |статистическом комитете.|              |      |                 |Определить точные       |Минфин,       |      |  XX                 |институциональные рамки |Нацстатком,   |      |                 |для долгосрочной работы |Фонд          |      |                 |информационной системы  |госматрезервов|      |                 |продовольственной       |              |      |                 |безопасности в          |              |      |                 |сотрудничестве с        |              |      |                 |технической помощью     |              |      |                 |программы Европейской   |              |      |                 |комиссии                |              |      |                 |"Продовольственная      |              |      |                 |безопасность". Сюда же  |              |      |                 |будет включена          |              |      |                 |информация, полученная  |              |      |                 |от Фонда госматрезервов |              |      |                 |как это определено в    |              |      |                 |разделе 3 настоящей     |              |      |                 |Матрицы                 |              |      |                 |Разработка бюджета на   |Минфин,       |      |  XX                 |2001 г. в соответствии с|Нацстатком    |      |                 |Меморандумом о          |              |      |                 |взаимопонимании. В      |              |      |                 |рамках предстоящего     |              |      |                 |внесения изменений в    |              |      |                 |бюджет 2000 г., все     |              |      |                 |задолженности бюджета по|              |      |                 |статьям, финансируемым  |              |      |                 |Программой              |              |      |                 |продовольственной       |              |      |                 |безопасности 1998 года, |              |      |                 |должны быть приняты во  |              |      |                 |внимание. Кроме того,   |              |      |                 |должны быть выделены    |              |      |                 |соответствующие         |              |      |                 |бюджетные средства      |              |      |                 |Нацстаткому для         |              |      |                 |внедрения информационной|              |      |                 |системы                 |              |      |                 |продовольственной       |              |      |                 |безопасности и для      |              |      |                 |продолжения проведения  |              |      |                 |мониторинга бедности    |              |      |2. Земельная     |Необходимо:             |Распоряжение  |  XX  |реформа          |- образовать комиссию по|ПКР от 6.06.00|      |                 |  правовым и            |г. N 215-р    |      |                 |  институциональным     |              |      |                 |  аспектам земельной    |              |      |                 |  реформы. В эту группу |              |      |                 |  должны войти Министр  |              |      |                 |  финансов, Министр     |              |      |                 |  сельского и водного   |              |      |                 |  хозяйства и Министр   |              |      |                 |  юстиции, руководители |              |      |                 |  республиканского      |              |      |                 |  Центра по аграрной и  |              |      |                 |  земельной реформе     |              |      |                 |  (ЦАЗР),               |              |      |                 |  Государственного      |              |      |                 |  агентства по          |              |      |                 |  регистрации прав на   |              |      |                 |  недвижимое имущество  |              |      |                 |  (Госрегистр),         |              |      |                 |  заведующий отделом    |              |      |                 |  государственной службы|              |      |                 |  Аппарата              |              |      |                 |  Премьер-министра и    |              |      |                 |  другие                |              |      |                 |  заинтересованные      |              |      |                 |  стороны (включая      |              |      |                 |  международных         |              |      |                 |  доноров).             |              |      |                 |  Председателем этой    |              |      |                 |  комиссии должен быть  |              |      |                 |  Вице-премьер-министр; |              |      |                 |- определить функции,   |              |      |  XX                 |  Республиканского      |              |      |                 |  центра по земельной и |              |      |                 |  аграрной реформе,     |              |      |                 |  Государственного      |              |      |                 |  агентства по          |              |      |                 |  регистрации прав на   |              |      |                 |  недвижимое имущество и|              |      |                 |  соответствующих       |              |      |                 |  местных органов;      |              |      |                 |- принять постановление,|              |      |                 |  дающее толкование всем|              |      |                 |  правовым и            |              |      |                 |  административным актам|              |      |                 |  относительно          |              |      |                 |  регистрации земли и   |              |      |                 |  земельной реформы и,  |              |      |                 |  при необходимости,    |              |      |                 |  утвердить Указом      |              |      |                 |  Президента.           |              |      |                 |При подготовке бюджета  |Минфин,       |      |  XX                 |на 2001 г. четко        |Госрегистр    |      |                 |определить              |              |      |                 |соответствующие         |              |      |                 |финансовые взносы       |              |      |                 |проекта Всемирного банка|              |      |                 |"Регистрация земли и    |              |      |                 |недвижимости" и         |              |      |                 |программы               |              |      |                 |"Продовольственная      |              |      |                 |безопасность"           |              |      |3. Государствен- |Запас зерна в Госрезерве|Минфин, Фонд  |  XX  |  XXный резерв зерна |не должен превышать 100 |госматрезервов|      |                 |тыс.тонн (60 тыс.тонн   |              |      |                 |неприкосновенный запас и|              |      |                 |40 тыс.тонн для         |              |      |                 |отдаленных районов)     |              |      |                 |согласно постановлению  |              |      |                 |Правительства КР от 10  |              |      |                 |мая 1996 г. N 209       |              |      |                 |Избегать обращения к    |Минфин, Фонд  |      |                 |Госрезерву зерна для    |госматрезервов|      |                 |финансирования          |              |      |                 |натуроплатой            |              |      |                 |государственных расходов|              |      |                 |в бюджете 2000 г.       |              |      |                 |Информация относительно |Нацстатком,   |  XX  |  XX                 |Государственного резерва|Фонд          |      |                 |зерна должна регулярно  |госматрезервов|      |                 |публиковаться как часть |              |      |                 |общей и всеобъемлющей   |              |      |                 |информационной системы  |              |      |                 |продовольственной       |              |      |                 |безопасности и рынка.   |              |      |                 |Сюда должны быть        |              |      |                 |включены ежеквартальные |              |      |                 |отчеты по всем закупкам,|              |      |                 |продажам, другим        |              |      |                 |операциям и имеющемуся  |              |      |                 |запасу зерна в          |              |      |                 |Государственном резерве |              |      |                 |Организовать реализацию |Минфин, Фонд  |  XX  |  XX                 |продовольственной помощи|госматрезервов|      |                 |на открытых аукционах,  |              |      |                 |для наблюдения          |              |      |                 |приглашать              |              |      |                 |представителей          |              |      |                 |Европейской комиссии    |              |      |                 |Государственная продажа |Минфин, Фонд  |  XX  |  XX                 |пшеницы и муки должна   |госматрезервов|      |                 |производиться на основе |              |      |                 |открытых аукционов.     |              |      |                 |Закупка должна          |              |      |                 |производиться на базе   |              |      |                 |открытых тендеров.      |              |      |                 |Представители программы |              |      |                 |"Продовольственная      |              |      |                 |безопасность" должны    |              |      |                 |быть заранее            |              |      |                 |проинформированы по     |              |      |                 |процедуре тендера       |              |      |4. Сеть          |Необходимо обеспечить   |Минфин,       |  XX  |  XXсоциальной защиты|исполнение бюджета в    |Минсоцтруд    |      |                 |денежном выражении по   |              |      |                 |статьям, финансируемым  |              |      |                 |Программой              |              |      |                 |"Продовольственная      |              |      |                 |безопасность 1999"      |              |      |                 |Для обеспечения         |Минфин,       |      |  XX                 |эффективности адресной  |Минсоцтруд    |      |                 |социальной защиты       |              |      |                 |наименее защищенных     |              |      |                 |слоев населения в       |              |      |                 |бюджете 2001 г.         |              |      |                 |усовершенствовать       |              |      |                 |критерии системы        |              |      |                 |социальной защиты в     |              |      |                 |соответствии с          |              |      |                 |рекомендациями миссии по|              |      |                 |обзору социального      |              |      |                 |сектора, проведенного   |              |      |                 |программой              |              |      |                 |"Продовольственная      |              |      |                 |безопасность". Это      |              |      |                 |должно быть полностью   |              |      |                 |отражено в Национальной |              |      |                 |стратегии сокращения    |              |      |                 |бедности                |              |      |5. Государствен- |Гарантированное         |Минфин,       |  XX  |  XXные финансы/     |финансирование в        |Центральное   |      |Исполнение       |денежном выражении      |казначейство  |      |бюджета/         |выбранных статей        |Минфина       |      |Институциональная|Республиканского бюджета|              |      |структура        |2000 г. Центральное     |              |      |                 |казначейство должно     |              |      |                 |открывать кредиты в     |              |      |                 |строгом соответствии с  |              |      |                 |утвержденным планом     |              |      |                 |финансирования на       |              |      |                 |текущий период и в      |              |      |                 |кратчайшие сроки        |              |      |                 |(открытие кредитов,     |              |      |                 |финансируемых за счет   |              |      |                 |гранта КЕС, как         |              |      |                 |защищенных статей       |              |      |                 |расходов)               |              |      |                 |Никакие статьи расходов,|Минфин        |  XX  |  XX                 |финансируемые за счет   |              |      |                 |гранта КЕС, не должны   |              |      |                 |проводиться             |              |      |                 |взаимозачетами          |              |      |                 |Предоставлять программе |Минфин,       |  XX  |  XX                 |Европейской комиссии    |Минсоцтруд    |      |                 |"Продовольственная      |              |      |                 |безопасность"           |              |      |                 |ежеквартальные отчеты   |              |      |                 |региональных (областных)|              |      |                 |выплатных центров по    |              |      |                 |финансированию всех     |              |      |                 |видов пособий. В этих   |              |      |                 |отчетах должно быть     |              |      |                 |отдельно показано       |              |      |                 |финансирование в        |              |      |                 |денежном выражении и    |              |      |                 |натуроплата             |              |      |                 |Реорганизовать и        |Минсельводхоз |      |  XX                 |рационализировать свои  |              |      |                 |департаменты,           |              |      |                 |занимающиеся вопросами  |              |      |                 |финансирования в        |              |      |                 |соответствии с          |              |      |                 |рекомендациями программы|              |      |                 |"Продовольственная      |              |      |                 |безопасность",          |              |      |                 |содержащимися в записке |              |      |                 |Министру сельского      |              |      |                 |хозяйства, датированной |              |      |                 |ноябрем 1999 г.         |              |      |                 |Образованные            |              |      |                 |департаменты должны     |              |      |                 |иметь свои положения о  |              |      |                 |деятельности и          |              |      |                 |укомплектованы          |              |      |                 |соответствующим         |              |      |                 |персоналом              |              |      |                 |Подготовить план,       |Минфин,       |      |  XX                 |согласно которому МСВХ  |Минсельводхоз |      |                 |до конца 2000 г. должно |              |      |                 |быть освобождено от     |              |      |                 |операционной работы по  |              |      |                 |возврату кредитов       |              |      |                 |Создание Бюджетного     |Минсельводхоз |  XX  |                 |Отдела в МСВХ в         |              |      |                 |соответствии с          |              |      |                 |рекомендациями программы|              |      |                 |"Продовольственная      |              |      |                 |безопасность",          |              |      |                 |содержащихся в записке  |              |      |                 |Министру сельского      |              |      |                 |хозяйства в ноябре 1999 |              |      |                 |г., в целях обеспечения |              |      |                 |четкой системы          |              |      |                 |отчетности и            |              |      |                 |планирования при        |              |      |                 |исполнении бюджета      |              |      |                 |Руководитель Бюджетного |Минсельводхоз |  XX  |                 |Отдела будет назначен   |              |      |                 |Главным Экспертом по    |              |      |                 |Бухгалтерской Отчетности|              |      |                 |и Учету. Все            |              |      |                 |подведомственные МСВХ   |              |      |                 |департаменты должны быть|              |      |                 |подотчетны Главному     |              |      |                 |Эксперту по вопросам    |              |      |                 |бюджета. Бюджетный Отдел|              |      |                 |в целом и в лице        |              |      |                 |Главного Эксперта несет |              |      |                 |полную ответственность  |              |      |                 |за планирование и       |              |      |                 |исполнение бюджета      |              |      |                 |Вследствие учреждения   |Минфин,       |  XX  |  XX                 |бюджетного отдела в     |Минсельводхоз |      |                 |МСВХ, роль Отдела по    |              |      |                 |Финансированию АПК      |              |      |                 |Министерства финансов   |              |      |                 |должно ограничиваться   |              |      |                 |только консультативной и|              |      |                 |контролирующей функциями|              |      |                 |в отношении исполнения  |              |      |                 |бюджета МСВХ            |              |      |                 |Бюджетное управление    |Минфин        |  XX  |  XX                 |Министерства финансов   |              |      |                 |должно быть единственным|              |      |                 |управлением,            |              |      |                 |ответственным за все    |              |      |                 |бюджетное планирование и|              |      |                 |определение приоритетных|              |      |                 |статей расходов         |              |      |                 |Изменения в бюджете МСВХ|Минфин,       |      |                 |на 2000 г. должны:      |Минсельводхоз |      |                 |а) отражать процесс     |              |  XX  |  XX                 |   рационализации       |              |      |                 |   бюджета, содержащемся|              |      |                 |   в плане исполнения   |              |      |                 |   бюджета МСВХ,        |              |      |                 |   составленным в       |              |      |                 |   январе-феврале 2000  |              |      |                 |   г., когда            |              |      |                 |   распределение        |              |      |                 |   бюджетных средств    |              |      |                 |   произошло на основе  |              |      |                 |   предоставленных      |              |      |                 |   подведомственными    |              |      |                 |   департаментами четкой|              |      |                 |   и ясной политики и   |              |      |                 |   планов работы;       |              |      |                 |б) во время предстоящей |              |  XX  |  XX                 |   сессии Парламента,   |              |      |                 |   при изменении        |              |      |                 |   плана/контрольных    |              |      |                 |   цифр бюджета 2000 г. |              |      |                 |   необходимо принять во|              |      |                 |   внимание             |              |      |                 |   задолженности        |              |      |                 |   республиканского     |              |      |                 |   бюджета 1999 г. по   |              |      |                 |   статьям,             |              |      |                 |   финансируемым        |              |      |                 |   Программой           |              |      |                 |   "Продовольственная   |              |      |                 |   безопасность 1998"   |              |      |                 |В случае любого         |Минфин        |  XX  |  XX                 |дальнейшего пересмотра  |              |      |                 |Республиканского        |              |      |                 |бюджета, должно быть    |              |      |                 |сохранено первоначальное|              |      |                 |выделение средств по    |              |      |                 |целевым секторам,       |              |      |                 |получающим поддержку    |              |      |                 |Программы               |              |      |                 |"Продовольственная      |              |      |                 |безопасность", чтобы    |              |      |                 |обеспечить полное       |              |      |                 |использование средств   |              |      |                 |Встречного фонда.       |              |      |                 |Программа               |              |      |                 |"Продовольственная      |              |      |                 |безопасность" должна    |              |      |                 |быть своевременно в     |              |      |                 |письменной форме        |              |      |                 |проинформирована о любых|              |      |                 |изменениях бюджета      |              |      |6. Вопросы       |Обеспечить мониторинг   |Минсельводхоз |      |  XXсельскохозяй-    |следующих вопросов через|              |      |ственной политики|свои подведомственные   |              |      |                 |департаменты:           |              |      |                 |Департамент водного     |              |      |  XX                 |хозяйства: ДВХ должен   |              |      |                 |организовать три        |              |      |                 |пилотных примера, когда |              |      |                 |восстановительные работы|              |      |                 |на ирригационных        |              |      |                 |объектах выполняются    |              |      |                 |частными подрядчиками на|              |      |                 |тендерной основе. До    |              |      |                 |начала каких-либо       |              |      |                 |действий должны быть    |              |      |                 |определены объективные  |              |      |                 |показатели работы, а    |              |      |                 |отчет о проделанной     |              |      |                 |работе будет направлен в|              |      |                 |МСВХ по завершении      |              |      |                 |работ                   |              |      |                 |Департамент             |              |      |  XX                 |Государственной         |              |      |                 |Ветеринарии: ДГВ (а)    |              |      |                 |должен предоставить МСВХ|              |      |                 |отчет и план            |              |      |                 |ветеринарной работы,    |              |      |                 |включая четкое          |              |      |                 |распределение ролей     |              |      |                 |между государственными и|              |      |                 |частными ветеринарными  |              |      |                 |службами; (б) создать и |              |      |                 |осуществлять надлежащую |              |      |                 |систему инвентаризации и|              |      |                 |распределения всех      |              |      |                 |вакцин и биопрепаратов  |              |      |                 |Республиканская Семенная|              |      |  XX                 |Инспекция: РСИ должна   |              |      |                 |сократить и             |              |      |                 |рационализировать число |              |      |                 |районных лабораторий.   |              |      |                 |Должны быть созданы     |              |      |                 |межрайонные лаборатории |              |      |                 |на региональной основе и|              |      |                 |переданы в              |              |      |                 |республиканский бюджет  |              |      |                 |"Кыргыз-Айыл-Суу":      |              |      |  XX                 |должно предоставить МСВХ|              |      |                 |всеобъемлющий отчет о   |              |      |                 |состоянии каждого       |              |      |                 |водного объекта         |              |      |                 |(оборудование и         |              |      |                 |инфраструктура),        |              |      |                 |содержащегося на балансе|              |      |                 |"Кыргыз-Айыл-Суу". Отчет|              |      |                 |должен включать в себя  |              |      |                 |как техническую, так и  |              |      |                 |социальную информацию,  |              |      |                 |т.е. географическое     |              |      |                 |местоположение,         |              |      |                 |плотность населения и   |              |      |                 |процент водного         |              |      |                 |обеспечения населенных  |              |      |                 |пунктов                 |              |      |                 |Департамент Химизации и |              |      |  XX                 |Защиты Растений: ДХЗР   |              |      |                 |должен предоставить МСВХ|              |      |                 |всеобъемлющий отчет по  |              |      |                 |всем мероприятиям по    |              |      |                 |защите растений, борьбе |              |      |                 |с вредителями и         |              |      |                 |сорняками. В отчете     |              |      |                 |должны быть представлены|              |      |                 |данные о количестве     |              |      |                 |охваченных гектаров и   |              |      |                 |подрядных работах в     |              |      |                 |разрезе географических  |              |      |                 |областей                |              |      |-----------------------------------------------------------------------      Руководитель Аппарата Премьер-министра     Министр Кыргызской Республики                     Р.Ешмамбетов                                                    Приложение 2</w:t>
      </w:r>
      <w:r>
        <w:rPr>
          <w:rFonts w:ascii="Arial" w:cs="Arial" w:eastAsia="Arial" w:hAnsi="Arial"/>
          <w:sz w:val="24"/>
          <w:szCs w:val="24"/>
        </w:rPr>
        <w:t xml:space="preserve">                                          к постановлению Правительства</w:t>
      </w:r>
      <w:r>
        <w:rPr>
          <w:rFonts w:ascii="Arial" w:cs="Arial" w:eastAsia="Arial" w:hAnsi="Arial"/>
          <w:sz w:val="24"/>
          <w:szCs w:val="24"/>
        </w:rPr>
        <w:t xml:space="preserve">                                              Кыргызской Республики                                          от 16 августа 2000 года N 497                                 СОСТАВ            Правительственной комиссии по продовольственной                  безопасности Кыргызской Республики      Силаев Б.И.        - Первый вице-премьер-министр  Кыргызской  Рес-                          публики, председатель комиссии;     Урманбетов Дж.А.   - заведующий отделом продовольственного  балан-                          са,  государственного  и мобилизационного ре-                          зерва  Аппарата  Премьер-министра  Кыргызской                          Республики,  заместитель  председателя комис-                          сии.                             Члены комиссии:      Абдымомунов Р.А.   - первый заместитель председателя Национального                          статистического комитета Кыргызской Республи-                          ки (по согласованию);     Турдукулов М.Т.    - первый заместитель Министра сельского и  вод-                          ного хозяйства Кыргызской Республики;     Торомырзаев Э.Т.   - первый заместитель Министра финансов Кыргызс-                          кой Республики;     Сулайманкулов А.Ж. - первый заместитель Министра внешней  торговли                          и промышленности Кыргызской Республики;     Абдуллаева У.А.    - первый заместитель Министра труда и  социаль-                          ной защиты Кыргызской Республики;     Глиненко В.И.      - первый заместитель  Министра  здравоохранения                          Кыргызской Республики;     Айдаралиев Б.Р.    - заместитель Министра по чрезвычайным ситуаци-                          ям и гражданской обороне Кыргызской Республи-                          ки;     Гапыров А.Ж.       - Генеральный директор  Фонда   государственных                          материальных  резервов при Правительстве Кыр-                          гызской Республики;     Сатиев Ж.Ж.        - заведующий отделом развития агропромышленного                          комплекса   и   природопользования   Аппарата                          Премьер-министра Кыргызской Республики.      Руководитель Аппарата Премьер-министра     Министр Кыргызской Республики                     Р.Ешмамбетов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jysvnvvnhtutqg0swbe9" Type="http://schemas.openxmlformats.org/officeDocument/2006/relationships/hyperlink" Target="http://kodeks.duckdns.org/document/6764" TargetMode="External"/><Relationship Id="rIdyqrwllmosodpk1zdtarlm" Type="http://schemas.openxmlformats.org/officeDocument/2006/relationships/hyperlink" Target="http://kodeks.duckdns.org/document/7567#1" TargetMode="External"/><Relationship Id="rIdfhxv3kxctcalxtlkx_k4g" Type="http://schemas.openxmlformats.org/officeDocument/2006/relationships/hyperlink" Target="http://kodeks.duckdns.org/document/7567#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2026-09-23T12:38:13.820Z</dcterms:created>
  <dcterms:modified xsi:type="dcterms:W3CDTF">2026-09-23T12:38:13.820Z</dcterms:modified>
</cp:coreProperties>
</file>

<file path=docProps/custom.xml><?xml version="1.0" encoding="utf-8"?>
<Properties xmlns="http://schemas.openxmlformats.org/officeDocument/2006/custom-properties" xmlns:vt="http://schemas.openxmlformats.org/officeDocument/2006/docPropsVTypes"/>
</file>