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                     постановлением Правительства                         Кыргызской Республики                    от 20 сентября 2000 года N 584                            ИНДИКАТИВНЫЙ ПЛАН             социально-экономического развития Кыргызской                        Республики на 2001 год                                Введение     Итоги  функционирования  экономики в первом  полугодии  2000  годасвидетельствуют  о преодолении финансово-экономического кризиса  конца1998 - начала 1999 годов.  Реальный рост ВВП за первое полугодие  2000года составил  107,4  процента  против 100,4 процента предыдущего годаи  103  процента по индикативному плану.  Наиболее высокие темпы ростаобъемов  производства сохраняются в аграрном секторе.  Рост в  отраслиза  полугодие  текущего года составил 110,9 процента  по  сравнению  с106,4  процента  в  предыдущем году и 105,8 процента по  индикативномуплану.  Позитивные сдвиги наметились в промышленности.  Реальный  ростпо  первому  полугодию составил  103,3  процента  (без предприятий  поразработке   месторождения   "Кумтор"  -   104,2   процента).   Сдвигиобусловлены   ростом  производства  нефтепродуктов,    электроэнергии,текстильных  изделий, обуви и других видов продукции. В  прошлом  годусоответствующие отраслевые показатели составляли 90 процентов  и  93,2процента.  Прирост индекса потребительских цен за полугодие (к декабрю1999  года)  составил 7,1 процента.  Уровень инфляции, предусмотренныйСовместным Заявлением Правительства и Национального банка республики офинансовой  и   социально-экономической  политике на  2000  год  в  20процентов,   до  конца года прогнозируется гораздо ниже  (примерно  науровне  14  процентов),   если  на это  не  повлияют  экстраординарныевнешние факторы.    С учетом всех этих факторов есть все основания  предполагать,  чтопредусмотренные  на  2000  год  макроэкономические  показатели   будутдостигнуты.    В  то  же  время вызывает озабоченность то, что жизненный  уровеньнаселения  в  Кыргызстане  продолжает оставаться  низким.   По  уровнюдоходов  на  душу населения страна сегодня относится к числу беднейшихстран  мира.  Бедность,  уровень которой достиг в стране 55 процентов,является    главным    препятствием   для   человеческого    развития.Преодоление бедности остается главной задачей и приоритетом социальнойполитики государства.    Решение   этой  задачи  возможно  только  на  основе   устойчивогоэкономического  роста  на  уровне не менее  5-7  процентов  ежегодногоприроста ВВП.    С  учетом  возможных  резервов темпы  прироста  ВВП  на  2001  годопределились  на  уровне  5,8  процента,  сельского  хозяйства  -  6,5процента, промышленности - 4,5 процента.            1. Макроэкономические условия развития республики     1.1. Денежно-кредитная политика     Основной целью  денежно-кредитной  политики  на  2001 год остаетсяобеспечение   целевого   показателя   инфляции.    Будет    продолженаполитика свободно плавающего обменного курса национальной валюты.  Принеобходимости   Национальный  банк  будет  проводить  интервенции   навалютном  рынке  с  целью  недопущения превышения целевого  показателяинфляции и предотвращения резких колебаний обменного курса.    В  2001   году  продолжатся совершенствование и  разработка  новыхинструментов денежно-кредитной политики.    Совместные  меры  Правительства и  Национального  банка  в  рамкахработы Государственной комиссии по обеспечению структурной перестройкифинансовой  и  банковской  системы будут  способствовать  оздоровлениюсостояния банковской системы.    Кроме того,  приоритетными  остаются  вопросы  повышения доверия кбанковской  системе  путем  создания  системы  страхования  банковскихдепозитов   в   национальной   валюте  и  стимулирования  кредитованияреального сектора.    Продолжатся работы по совершенствованию платежной системы.     1.2. Бюджетная политика     Основными   направлениями    политики   государственных   расходовявляются:    - обеспечение транспарентности бюджета;    -   улучшение   отчетности  по  расходам  в    рамках    Программыгосударственных инвестиций (ПГИ);    -  определение  приоритетных  программ финансирования,  дальнейшеесовершенствование   и  внедрение  в бюджетный  процесс  среднесрочногопрогнозирования государственных финансовых ресурсов;    - усиление  контроля  со  стороны Правительства за формированием иобслуживанием  внешнего  долга,   дальнейшее  укрепление  и  повышениеэффективности системы государственных закупок.    При   распределении  финансовых  ресурсов  приоритетными  остаютсяследующие сферы:    - образование, здравоохранение и социальная защита;    - правосудие и национальная безопасность;    - развитие транспортной системы, телекоммуникаций и энергетики.     1.3. Налоговая политика     Основными направлениями налоговой политики в 2001 году являются:    - введение упрощенной системы налогообложения для субъектов малогопредпринимательства,   в  том  числе  за   счет   расширения   перечнявидов  предпринимательской  деятельности осуществляемых  на  патентнойоснове;    - расширение налогооблагаемой базы,  в том числе за счет субъектовСЭЗ, импортирующих товары на территорию республики;    - увеличение ставок земельного налога;    - увеличение ставки налога за оказание платных услуг населению и срозничных  продаж  в  целях усиления финансовой базы  местных  органоввласти   в   решении  задач  по  развитию  социальной  и  коммунальнойинфраструктуры своего региона;    -  включение  в облагаемую стоимость импорта товаров  общей  суммытаможенных  пошлин  и  налогов,  подлежащих уплате  при  импорте  этихтоваров, что будет соответствовать международным стандартам;    - переход со всеми странами СНГ по взиманию косвенных налогов (НДСи акцизы) на принцип "страны назначения".    Важным   направлением   работы  является  улучшение   и   усилениеадминистрирования налогов. В связи с этим предполагается:    -  передать  право разработки и утверждения инструкций,   а  такжеиздания   разъяснений  Министерству финансов Кыргызской  Республики  вцелях  повышения  оперативности  и  в  соответствии  с  международнымистандартами;    -  введение   процедуры взимания НДС у источника выплаты  в  целяхболее полного охвата налогообложением импорта товаров и услуг.    Будет  продолжена  работа по отмене налоговых  льгот,   касающихсяотдельных   хозяйствующих  субъектов,   а   также   групп   (отраслей)субъектов, в целях создания равных условий и устранения диспропорций вналогообложении.    В целях стимулирования притока инвестиций предполагается:    - создание благоприятного налогового режима по операциям с ценнымибумагами;    - продолжение переговоров по подписанию  соглашений  об  избежаниидвойного налогообложения и предотвращения уклонения от уплаты налогов.     1.4. Структурные преобразования     Приватизация.    Основные    задачи   в    области    приватизациигосударственной собственности:    - разработка  Программы приватизации государственной собственностив Кыргызской Республике на период 2001-2003 годы;    -   доведение    разгосударствления  и  приватизации   предприятийстратегических   отраслей   экономики    (АО    "Кыргызэнерго",     АО"Кыргызгаз",   АО  "Кыргызтелеком", НАК "Кыргызстан аба  жолдору"),  атакже    объектов   непроизводственной   сферы   (туризм,    курортно-рекреационный комплекс, культура и спорт);    -  формирование  современных  кадров  управляющих  менеджеров  дляработы     на   предприятиях   с   государственным   пакетом    акций,совершенствование      механизмов      управления      государственнойсобственностью, развитие корпоративного управления;    -    повышение   ответственности   руководителей   организаций   ипредставителей    государственного   собственника    за    принимаемыеуправленческие  решения,   сохранность  и  эффективное   использованиеимущества,      улучшение     финансово-хозяйственных      результатовдеятельности путем заключения контрактов на управление;    - оказание  в  постприватизационный  период  помощи предприятиям вадаптации их к рыночным механизмам (с 2001 года).    Банкротство. Основные задачи:    -    максимальное    использование    существующих    возможностейоздоровления   хозяйствующих  субъектов   или   их   частей,   которыепосредством      процедур     банкротства      могут      восстановитьплатежеспособность;    - защита  активов  хозяйствующих субъектов - должников в интересахкредиторов;    - возврат  долгов  кредиторам посредством распределения выручки отпродажи      активов      в      виде     акций      реорганизованного(реструктуризированного) действующего  хозяйствующего субъекта,   либоиспользование отсрочки или сокращения долга хозяйствующего субъекта  вслучае  наличия  возможности восстановления его платежеспособности;    -   повышение   координации  работы  по  банкротству,  обеспечениеинтересов  государства,  в  качестве  кредитора,  в  рамках   процессабанкротства,   в   случае   неисполнения   хозяйствующими   субъектаминезависимо  от форм  собственности своих обязательств перед бюджетнымии внебюджетными фондами;    -   обеспечение  механизма  рассмотрения  дел  о   нарушениях    излоупотреблениях   в   управлении   обанкротившимися    хозяйствующимисубъектами и аннулирование незаконных сделок с участием представителейгосударства.    Преобразование   хозяйствующих   субъектов  -   неплатежеспособныхдолжников  любой  формы  собственности  предполагается   провести   последующим направлениям:    -  сохранение  стратегически  и социально-значимых  производств  сприменением процедур процесса банкротства;    - перепрофилирование хозяйствующих субъектов;    -   применение   к   неплатежеспособным  хозяйствующим   субъектампроцедуры    специального    администрирования,    которое    включаетреструктуризацию,     и    при    экономической     нецелесообразностиреструктуризации - ликвидацию;    - применение  процедур  специального  администрирования,  мировогосоглашения, санации, реабилитации к хозяйствующим субъектам;    -  взаимозачет  требований хозяйствующих субъектов -  должников  игосударства по платежам в бюджет и внебюджетные фонды.    Прогноз поступления средств от приватизации в 2001  году  составитоколо 360 млн.сомов.     1.5. Внешний долг и его обслуживание     По   состоянию    на   1   января  2000  года  объем   подписанныхПравительством  Кыргызской  Республики  иностранных  кредитов  (по  91кредитному   соглашению,   включая  10  гарантий)   составил   1797,47млн.долларов США, из них:    - 251,73 млн.долларов США со странами СНГ;    -  1545,74  млн.долларов  США  со странами  дальнего  зарубежья  имеждународными финансовыми организациями.    Из них фактически освоено 1250,69 млн.долларов США.    На 1 января 2000 года выплачено всего  нарастающим  итогом  192,15млн.долларов США, в том числе:    - по процентам - 89,58 млн.долларов США;    - основная сумма - 102,57 млн.долларов США.    Таким образом,  на 1 января 2000 года обслуживаемый  внешний  долг(валовый   внешний   долг   за   минусом   выплат   основной    суммы)составил 1058,54 млн.долларов США.    Согласно действующим  условиям  кредитных договоров Правительствомпредусматривалось  выделить  около  30  процентов  ресурсов   доходнойчасти  бюджета  1999  года  на обслуживание  долга,  но  на  эти  целифактически   было  выделено  только  19  процентов.    В   2000   годуобслуживание    долга   и   погашение    просроченных     обязательствпредусмотрено  на  уровне  40  процентов от  общего  уровня  бюджетныхрасходов или около 80 млн.долларов США.    В   целях   избежания  дефолта  и  облегчения  долгового   бременипредполагается:    - в  течение  2000-2001 годов реструктуризировать ряд существующихкредитов  и  гарантий, с целью достижения грант-элемента их льготностине менее 35 процентов;    - ограничить подписание новых  проектных  займов  (предназначенныхдля   финансирования как ПГИ,  так и частных инвестиционных  проектов)до лимита в 55-60 млн.долларов США;    - принять новый Закон о государственном долге, который позволит, вцелом,   систематизировать  процесс  привлечения  внешних   займов   иужесточит процедуру  привлечения  неэффективных  проектов  из  внешнихисточников.  Действующий  Закон  о  государственном  долге  КыргызскойРеспублики   от   8  мая  1991 года не отвечает требованиям  реальногосостояния государственного долга, сложившегося на данный момент;    -  проведение   комплексной   политики  максимального  привлеченияпрямых,  а также портфельных иностранных инвестиций в реальный  секторэкономики путем создания благоприятного климата;    -  привлечение  грантов  для  финансирования  дефицита  бюджета  игосударственных инвестиционных программ.     1.6. Реформа государственного управления и борьба с коррупцией     Неэффективность системы  государственного управления проявляется вследующем:    -  значительные  расходы  государственных  средств  на  содержаниеорганов государственной власти;    -  недостаточная  открытость и подконтрольность  обществу  органовгосударственной власти;    -   многоуровневая    и   громоздкая  структура   государственногоуправления,  дублирование функций и несовершенство механизма  контроляза исполнением решений;    - отсутствие четко обозначенных границ  полномочий  государства  вотношении экономических субъектов;    -   частая   сменяемость   руководства   государственных   органовуправления, недостаточная преемственность;    - коррумпированность государственных служащих.    Многоуровневая структура  власти снижает эффективность управления.Исполнительную  власть на местах осуществляют областные,   районные  игородские  государственные администрации, деятельность которых  трудноподдается  контролю.  Такая  многоуровневая  структура  управления  повертикали   для  нашей  республики  является  слишком   громоздкой   инеэффективной.    Частая смена руководства в государственном аппарате также приводитк   снижению   эффективности управления.  Это отрицательно сказываетсяна выполнении принятых государственных программ.    В целях  реформирования системы государственного управления УказомПрезидента  Кыргызской  Республики  создан  Национальный   Совет    пореформе   государственного   управления  и   государственной   службы,главной   задачей   которого   является   разработка   соответствующейпрограммы.    Реформа государственного управления предусматривает:    - определение функциональных рамок вторжения государства в системуобщественных отношений;    - сокращение масштабов управленческого воздействия государственныхорганов;    -  передача  части  государственных  полномочий  органам  местногосамоуправления (децентрализация);    - четкое разделение полномочий  между  государственными  органами,исключение дублирования функций;    - обеспечение прозрачности системы государственного управления;    -   введение    института  общественного  контроля   за   органамигосударственного управления.    Борьба   с   коррупцией.   Отсутствие  социальной   независимости,неудовлетворительное материальное вознаграждение,  а также  отсутствиечеткой  системы оценки труда государственных служащих являются основойсохранения  коррупции,  взяточничества  и  злоупотребления  в  системегосударственной   службы.  Так,  например,  по  данным   международнойобщественной  организации  "Transparency International"  в  1999  годуиндекс   коррупции   в    Кыргызстане   составил   2,2   балла,    чтосвидетельствует о высоком уровне коррупции.    Проводимая работа  по  борьбе с коррупцией должна быть значительноактивизирована.    В   связи   с  этим  постановлением   ПравительстваКыргызской Республики  от 5 июля 1999 года N 377 одобрен проект Закона"О  борьбе  с  коррупцией"  и  внесен на рассмотрение  Жогорку  КенешаКыргызской  Республики.    Необходимо   проводить  целенаправленную  работу,   обеспечивающуюукрепление   доверия   общества  к  органам  исполнительной  власти  игосударству,   что создаст дополнительные условия для  привлечения   вэкономику  республики сбережений граждан и прямых внешних  инвестиций.Легализация   сбережений   населения  республики   позволит    оживитьбанковскую  систему, укрепит национальную валюту.  Доверие общества  кгосударству - это кредиты банков в реальный сектор экономики,  и   какследствие,   оживление  экономики, снижение безработицы  и  социальнойнапряженности.    Общую организацию борьбы с коррупцией следует базировать на:    - постоянном  анализе  фактов коррупции и ее причин ее сохранения,определении  стратегии  и  тактики борьбы  с  ней  с  учетом  реальныхсоциально-экономических,      политических     условий,      состоянияобщественного сознания, правоохранительной системы;    - разработке целевых взаимоувязанных программ борьбы с коррупцией,причем   реально  обеспеченных  в  материальном,   кадровом,  правовомотношениях;    - координации деятельности всех органов государственной  власти  иправоохранительных  органов  по  борьбе  с  преступными   проявлениямикоррупции;    -    специализированной    подготовке   кадров   и   выделении   вправоохранительных органах специализированных подразделений;    - использовании  помощи  разных  институтов гражданского общества,населения, юридических лиц (включая сотрудничество банков);    - систематической оценке результатов работы и корректировке мер.                2. Состояние и развитие реального сектора     2.1. Производство и использование ВВП     Итоги  текущего  года  свидетельствуют  о  преодолении  финансово-экономического  кризиса 1998-1999 годов.  Поэтому есть  все  основанияожидать,   что   запланированные   на  2000  год  показатели  развитияреального  сектора будут достигнуты.  По предварительным оценкам  ростВВП  в   текущем   году составит  105,6  процента,   при  индикативномпоказателе 105,4 процента. Индикативные показатели будут достигнуты вовсех сферах реального  сектора.    Учитывая,  сложившуюся  по  итогам  первого  полугодия  2000  годаэкономическую  ситуацию,   а  также  принимая  во  внимание  намерениярегиональных   госадминистраций,  расчеты  отраслевых  министерств   иведомств,  темпы прироста ВВП на 2001 год определились на  уровне  5,9процента,   в  том  числе  прирост сельскохозяйственного  производствапланируется  на  уровне  6,5 процента,  промышленности - 4,5 процента,общего  объема  услуг  -  4 процента.  Основными  структурообразующимисферами  в   формировании   ВВП   на 2001   год  по-прежнему  остаютсясельское  хозяйство с удельным весом 38,3 процента  и  услуги  -  31,5процента. Удельный вес промышленности составит 17,8 процента.    Использование  ВВП  в  2001 году, как и в  предыдущие  годы  будетопределяться  не только собственными ресурсами,  но также  и  за  счетпревышения  импорта  над  экспортом. По удельному  весу  к  ВВП  объемданного  превышения  составит примерно 7 процента, импорт  покрываетсяэкспортом только на 86 процентов.    Из общего  объема  используемых  в республике ресурсов примерно 12процентов   предусматривается  использовать  в  виде   инвестиций   нанакопление    основного   капитала,    оставшаяся   часть    (конечноепотребление)  потенциально может быть использована в виде  потреблениядомашних хозяйств  и государственного потребления.    При прогнозе на 2001 год  был  принят  вариант,  предусматривающийполное  использование  ресурсов на цели конечного  потребления,   т.е.без  использования  ресурсов  прошлых  лет  и  без  оседания  ресурсовпланируемого   года   в  материальные  запасы.   При   этом   реальноегосударственное  потребление  и  потребление  домашних  хозяйств  былиприняты на уровне  предыдущего года.    Таким образом,  предполагается,  социальное положение  большинстванаселения  не  ухудшится,   но  и  не  улучшится.   Достигнутые  темпыразвития  основных  сфер экономики (за исключением аграрного  сектора)еще недостаточны, чтобы существенным образом поднять жизненный уровеньнаселения.     2.2. Промышленность     В  промышленном  секторе  наблюдается  оздоровление  производства,достигнуты  определенные  позитивные сдвиги в привлечении  иностранныхинвестиций,    освоении  новых  производств,  проведении  модернизациидействующих  мощностей.   Успешно работают предприятия  с  иностраннымкапиталом,  такие  как:  Кумтор  Оперейтинг  Компани  по  производствузолота,   Кока-Кола по розливу прохладительных напитков,  Реемтсма  повыпуску сигарет, АРПА по выпуску  пива,  Аджанта Фарма по производствулекарственных    препаратов,    Кыргыз    Петролеум     Компани     понефтепереработке,   в  рамках кредита ИБР  организовано   производствотрансформаторов и комплектных трансформаторных подстанций "ZAIT" и др.Однако  в целом приток прямых инвестиций в промышленность сдерживаетсянизкой рентабельностью производства, которая в целом по промышленностине   превышает   3-5  процентов,   что  не  стимулирует  потенциальныхинвесторов.    Неоднократная   государственная  целевая  финансовая   помощь   напополнение    оборотных   средств   и   проведение   реконструкции   имодернизации  производств  приоритетных   отраслей   (текстильная    ишвейная,    переработка  сельхозпродукции,   добыча   материалов   дляэнергетики), не дала ожидаемых стабильных результатов в силу неумелогоуправления  и  неэффективного  освоения  кредитных  средств,   слабогомаркетинга,  ориентации  предприятий на  извлечение  выгоды  от  ранеесуществовавшей  специализации  без  активных действий по поиску  новыхпартнеров и рынков продукции.    В настоящее время в  сфере  переработки  сельхозпродукции  созданомножество   малых   и   средних  предприятий,  зачастую   с   участиеминостранного капитала и расположенные в непосредственной  близости  отсырьевых  ресурсов.   Это  мини-мельницы,  мини-пекарни,  колбасные  имолочные  цеха, цеха по ферментации табака,  кондитерские цеха  и  др.Доля  произведенной ими продукции  достигает  свыше  40  процентов  отобщего объема продукции отрасли по переработке сельхозпродуктов,  а понекоторым видам - свыше 80 процентов.    На местах также открываются цеха по переработке шкур, изготовлениюнациональных  изделий  и  пошиву одежды,  что  предоставляет  сельскимжителямдополнительные рабочие места.    Начато   реформирование    (за  счет  консолидированного   кредитаВсемирного банка,  направленного на структурные преобразования (CSAC))крупнейших     монополистов     в     энергетическом    секторе    (АО"Кыргызэнерго",    АО   "Кыргызгаз"),   системе   коммунальных   услуг(Кыргызжилкоммунсоюз,    Бишкектеплокоммунэнерго)    и    связи    (АО"Кыргызтелеком"),  что  обеспечит  оздоровление  указанных   секторов,улучшит   качество  предоставляемых   ими   услуг  населению,    путемобразования  конкурентных структур,  достигших окупаемости  затрат  засчет  снижения  системных и коммерческих потерь  энергии,  эффективнойтарифной политики, энергосберегающих мер.    С учетом складывающихся тенденций темп роста за 2000 год  в  целомпо   промышленности   будет  соответствовать индикативному  показателю105 процентов.    Развитие  промышленного  сектора на 2001  год.   Прогноз  основныхэкономических  показателей  по  промышленному  сектору  осуществлен  сучетом:    -   максимального   использования  собственных  сырьевых  ресурсов(продовольственное  зерно,  сахарная свекла,  табак,  хлопок,  шерсть,шкуры и др.);    -   полной   загрузки  и  эффективного  использования  действующихмощностей;    -   реализации   мер,  направленных  на  закрепление   достигнутыхпозитивных результатов;    -   мобилизации   ресурсов  для  своевременной  заготовки   урожаясельскохозяйственного сырья;    - ужесточения требований (выдача лицензий,  пресечение незаконногооборота и др.) к производству и реализации подакцизных групп товаров.    С   учетом   этих  предположений  рост  производства  промышленнойпродукции   в   2000   году составит порядка 104,5 процента,   главнымобразом  за  счет роста объемов отраслей обрабатывающей промышленности(105,9  процента),  горнодобывающей промышленности (102,6 процента)  ипроизводства и распределения электроэнергии (101,5 процента).    В   обрабатывающей   промышленности  рост   объемов   производстваожидается,    в  первую  очередь,   за  счет  отрасли  по  переработкесельхозпродукции (темп - 108 процентов,  доля - около 40 процентов), атакже металлургической промышленности и обработки металлов (темп - 103процента, доля свыше 33 процентов).    В   отрасли   по   переработке   сельхозпродукции   прогнозируетсяувеличение    производства  подакцизных   товаров,    сахара,    муки,хлебобулочных и кондитерских изделий, прохладительных напитков и др.    Рост производства алкогольных напитков на 5-18 процентов ожидаетсяс  учетом  стабилизации  работы спиртового завода  ГП  "Карабалтинскийспиртовый  завод"  и  основных водочных заводов,  а  также  реализациипрактических  мер,  направленных  на  пресечение  незаконного  оборотаалкогольных   напитков   и   оперативного  решения   вопросов   ставокакцизного налогообложения.    Темпы прироста производства табака ферментированного и курительныхизделий   на  уровне  15-18  процентов  предусматривается   за    счетпринятия мобилизующих  мер  по заготовке табачного листа урожая  2000-2001  годов,  увеличения  его  экспорта  и  освоения  мощностей  новойсигаретной   фабрики  СП "Реемстма-Кыргызстан".  ГАК  "Кыргызтамекиси"намерен  расширять взаимосвязи с иностранными компаниями, осуществлятьстимулирующую сельхозпроизводителей ценовую политику на рынке табака.    Объемы выпуска сахара-песка в пределах 65-68 тыс.тонн  планируютсяисходя    из   урожая  фабричной  сахарной  свеклы,    которая   будетперерабатываться на двух предприятиях:  АО "Каинды-Кант" и АО "Кошой".Увеличение объемов производства сахара на 30 тыс.тонн возможно за счетвозобновления производства сахара из сырца на АО "Бакай".    Исходя из оценки сырьевых и финансовых ресурсов,  реальный приростпроизводства   хлеба,    муки,  кондитерских  и  макаронных   изделий,минеральной  воды  и  безалкогольных  напитков,  молочной   и   мяснойпродукции,  плодоовощных  консервов  ожидается  на  уровне  от  1,5-10процентов.    Для  более   широкомасштабного развития  перерабатывающей  отраслинеобходимо  создать  структуры  оптовой торговли,  изыскать  источникинаделения их первоначальными оборотными средствами.    Прогнозный уровень производства продукции в текстильной и  швейнойпромышленности   (темп   -   102   процента)   обусловлен    реальнымиперспективами  по сбыту продукции и проводимыми мерами  по  финансово-экономическому     оздоровлению     крупнейших     предприятий     (АО"Текстильщик",   АО "ККСК",  БШФ им.ВЛКСМ и др.),  в развитие  которыхиностранные  инвесторы  вкладывают инвестиции для пополнения оборотныхсредств и производственного оснащения.    В  отрасли  по  перегонке нефти (производство  моторного  топлива,газойли  и  мазута)  прирост объемов производства   прогнозируется   сучетом    положительного    решения    переговоров     по     поставкегазоконденсата на СП "Кыргыз Петролеум Компани",  а также  организациина   предприятии    производства   дешевых   (неэтилированных)   видовнефтепродуктов.    В отрасли по производству  неметаллических  минеральных  продуктов(строительные   материалы)   основные   меры   будут   направлены   навосстановление  производства,  проведение  реструктуризации  долгов  иреабилитацию хозяйственной деятельности предприятий, находящихся  нынев  процессе  банкротства (АО "Айнек"), а также создание  благоприятныхусловий  (налоговый  режим   по   экспорту)   для  сохранения   темповпроизводства  жизнеспособных  предприятий,  обеспечивающих  республикуосновными строительными материалами (кирпич, шифер, цемент  и  др.)  иего экспорта.    В   отраслях   по   производству  электрического  и   электронногооборудования,   транспортного оборудования  темпы  роста  производствабудут  обеспечены за счет расширения выпуска и экспорта  электрическихламп в матированной колбе (АООТ "МЭЛЗ"),  увеличения серийного выпускатрансформаторов (АО "ОРЕМИ"), а также за счет продукции СП  "ЭР-Авиат"(доля свыше 50 процентов), который зарегистрирован в СЭЗ гор. Бишкек иосуществляет доработку авиационных аккумуляторов.    Развитие электронной  отрасли  главным  образом  будет зависеть отпоступления  внешних  инвестиций (не менее 10-15 млн.долларов  США)  иуспешной   реализации намерения малазийских инвесторов по  налаживаниюпроизводства  поликремния  на АО "Кристалл".   Будет  продолжен  поискпотенциальных  инвесторов  для возобновления выпуска монокремния на АО"КХМЗ", выпуска изделий из них на АО "Жанар", АО "КЭТЗ".    В  металлургической   промышленности и  обработке  металлов  темпыпроизводства  ожидаются на уровне 103 процентов,  которые  в  основномобусловлены    уровнем  переработки  добытых  металлических   руд   наместорождении Кумтор на АО "КГРК".    На Кадамжайском  сурьмяном  комбинате  предполагается значительноеувеличение  производства  сурьмы (темп  роста  -  151,5  процента)   сучетом   успешного  проведения  переговоров  о  дальнейших   поставкахсурьмяного концентрата из России, Таджикистана и Казахстана.    На   АО   "Хайдарканский  ртутный  комбинат"  ожидается  некотороеснижение  производства ртути,  в связи со снижением его  содержания  вдобываемой   руде.  В целом темп реального роста продукции предприятиясоставит  порядка 106,2 процента за  счет  освоения   более   глубокойпереработки сырья с выпуском пироантимоната ртути.    В отрасли по производству кожи и изделий из  кожи  ввиду  нехваткисырья,   будут   осуществляться   меры,   направленные  на  сохранениетемпов  производства,  а также проведения необходимых  переговоров  позаключению  договоров  и получению заказов для загрузки  мощностей  АО"Бистайл".    Прирост   производства   продукции  по   отрасли,    связанной   спроизводством  и распределением электроэнергии, газа и  воды  (темп  -101,5  процента),  в  основном,  будет обеспечен  за  счет  увеличениявыработки электроэнергии на ГЭС.    В    целях    обеспечения   предусмотренных    объемов    экспортаэлектроэнергии    АО   "Кыргызэнерго"  должен  своевременно   провестипереговоры  и  заключить  соответствующие контракты  с  Казахстаном  иУзбекистаном.   Дополнительные  возможности  экспорта   электроэнергиибудут  обеспечены за счет сокращения общих потерь в сетях (с 25 до  22процентов).    В 2000-2001 годы продолжатся работы по реализации проектов за счеткредита   международных  финансовых  организаций  по    "Реконструкциисистем   электроснабжения   и  центрального   отопления",   "Улучшениюэлектроснабжения Таласской области",  "Электрификации Ошской области".Введен  в  эксплуатацию  турбогенератор N  11  на  ТЭЦ  гор.   Бишкек,предполагается выведение на проектную мощность Таш-Кумырской и Шамалды-Сайской  ГЭС,   что в целом позволит  увеличить  выпуск   продукции  иповысить эффективность системы электроснабжения республики.    Будут  реализованы  ряд  решений  Правительства,  направленных  наоздоровление и реструктуризацию коммунального хозяйства,  по  снижениюкоммерческих и технических потерь энергии.    В  горнодобывающей  промышленности темп роста будет  обеспечен,  восновном,   ростом  добычи  металлических руд на месторождении  Кумтор(103  процента, при его доле 90 процентов), связанного  с  техническойхарактеристикой  месторождения и конъюнктурой на  международном  рынкезолота.    На  других  месторождениях  по добыче  золотоносных  руд  (Макмал,Солтон-Сары)  идет  естественная  разработка  (отработки  карьеров  назавершающей стадии).    В отрасли по добыче материалов для энергетики (угля, сырой нефти иприродного  газа)  темпы роста ожидаются на уровне 108  процентов,   восновном,  за  счет  увеличения  добычи  сырой нефти и природного газаАО   "Кыргызнефтегаз"  (105  процентов),   эффективного  использованиядействующих   скважин,  проведения  их  ремонта   и   разведки   новыхместорождений.  Развитию  отрасли будет  способствовать  рост  цен  нанефтепродукты на мировых рынках.    Увеличение  добычи  угля  на  15  процентов  предусматривается,  восновном,  за  счет увеличения доли добычи угля малыми  и  совместнымипредприятиями,    в   то   же  время  на  ГАО    "Сулюктакомур",    АО"Кызылкомур",    шахта   "Кок-Янгак",   разрез   "Алмалык"    выбываютпроизводственные мощности. Добыча угля на  месторождении   "Кара-Кече"ожидается  в  пределах  170-200 тыс.тонн.    Для   достижения  намеченных  целей  в  2001  году  ключевая  рольотводится  созданию  условий для финансово-экономической  стабилизациипромышленности:    -   создание    благоприятных  условий   для   развития   частногопредпринимательства  за счет передачи неиспользуемых  производственныхпомещений,  оборудования   и   других   основных   фондов    субъектаммалого  и  среднего  предпринимательства;  сокращения  лицензионных  исертификационных   требований;   ограничения    числа   контролирующихорганов  и проверок;  введения упрощенной системы налогообложения  длясубъектов  малого  предпринимательства;    - комплексная реструктуризация  долгов  промышленных  предприятий,снижение и ликвидация неплатежей между хозяйствующими субъектами;    - проведение гибкой налогово-таможенной политики;    -    протекционистская   политика   государства    для    развитияэкспортоориентированных и импортозамещающих производств;    - повышение финансовой дисциплины промышленных предприятий,  болеерадикальное   применение   процедуры  банкротства,   как   инструментаповышения финансовой дисциплины;    -    создание    индустриально-кредитного    банка,     способногопредоставлять   кредитные  ресурсы  для  предприятий  под   конкретныепроекты,  от которых можно ожидать наибольший стимулирующий эффект  наэкономику  республики;    - совершенствование законодательной базы,  создающей  условия  длястимулирования   производства,   привлечения  инвестиций,    повышенияконкурентоспособности       выпускаемых       товаров,        развитияпредпринимательской среды;    - обеспечение энергонезависимости республики за  счет  дальнейшегоразвития топливно-энергетического комплекса.     2.3. Сельское хозяйство     За  предыдущие  годы  в  сельском хозяйстве  созданы  определенныеусловия для обеспечения роста производства.    Сформированы   основы   многоукладной  экономики.    В   основном,осуществлены  структурные преобразования.  Обеспечены правовые  основыдля  организации  частных  хозяйств  и реорганизации крупных хозяйств.Введение частной собственности на  землю  в  целом  активизирует  этотпроцесс. Крестьянскими и фермерскими хозяйствами производится свыше 32процентов всей сельскохозяйственной продукции.    Развивается созданная  система финансирования сельского хозяйства,основанная   на   коммерческих   условиях:   расширяются   филиалы   иувеличивается   кредитный  портфель  Кыргызской   сельскохозяйственнойфинансовой  корпорации,   развиваются кредитные  союзы,   созданные  врамках  проекта  АБР "Сельские финансовые институты".    Значительная  помощь  оказана  за счет  средств  Японских  грантов(начиная   с 1996 года получено сельскохозяйственной техники на  сумму257,9 млн.сомов).    Осуществляется финансовая  и  институциональная поддержка в рамкахреализуемых  инвестиционных проектов Всемирного банка, средств  стран-доноров.    По оценке ресурсов (площадь  пахотных  земель,  наличие  поголовьяскота,   уровень  материально-технического  и  финансового обеспеченияи  т.д.)  в  2001  году  рост  объема  валовой   продукции   сельскогохозяйства составит 106,5 процентов.    Намечаемый уровень производства  предполагается  обеспечить  путемосуществления следующих мер:    - углубление и завершение земельно-аграрной реформы;    - восстановление и поддержка ирригационных систем;    - внедрение высокоурожайных сортов сельскохозяйственных культур  ивысокопродуктивных пород животных;    - дальнейшее  развитие  финансово-кредитной  системы,   увеличениепортфеля финансовых институтов;    - расширение служб консультационной поддержки.    В целях развития рынка земли предусматривается отмена моратория накуплю  и  продажу  земли,  создание  эффективной  системы  регистрациичастного  землевладения и юридических прав на нее,  внедрение  системынормативной оценки земельных участков, создание земельного кадастра.    В 2001  году  планируется увеличение объемов кредитования сельскихтоваропроизводителей,     совершенствование     системы     финансовыхинститутов.   Кредитный    портфель  Кыргызской   сельскохозяйственнойфинансовой  компании  в  2001 году достигнет  порядка  500  млн.сомов,расширяется сеть ее региональных представительств, перечень финансовыхуслуг, оказываемых в рамках КСФК и финансовой компанией по поддержке иразвитию  кредитных  союзов, совершенствование нормативной  базы  этихинститутов   в  целях  упрощения  процедур  предоставления   кредитов,доступа к ним бедных слоев населения.    В плане  развития  системы  сбыта  сельскохозяйственной  продукциидолжны   быть  приняты  меры  по  формированию  агропродовольственногорынка, развитию маркетинговых исследований.    В целях  развития системы реализации сельхозпродукции,  увеличенияобъемов  ее  переработки  предусматривается создание   заготовительно-снабженческо-реализационных   кооперативов   крестьян,   оказание   имгосударственной  поддержки  путем   предоставления   вновь   созданнымкооперативам  продукции,  возвращаемой  крестьянами в  счет  погашенияпрошлых долгов в виде товарного кредита.    Будет   усилена   работа   Кыргызской  агропромышленной   рыночнойинформационной     системы     (КАРИС)     в     целях     обеспечениятоваропроизводителей   и   потребителей   информацией   о   спросе   ипредложениях, ценах на рынках.    Идет развитие сети сельскохозяйственных консультативных  служб.  Внастоящее  время уже работают различные пилотные проекты.  Теперь  этадеятельность с помощью проекта Всемирного  банка  будет  интегрированав сеть сельскохозяйственных служб.    В рамках проекта "Поддержка  вспомогательных  сельскохозяйственныхуслуг"    осуществляется  финансирование  6  областных,   30  районныхцентров   сельскохозяйственных   консультаций   и   развития.    Объемфинансирования  на эти цели составит в целом 7,1 млн.долларов США.  Наоказание  консультативных  услуг  и  обучение  фермеров  предусмотреновыделение средств  и  по другим инвестиционным проектам.    Семеноводство является перспективной отраслью, особенно в условияхограниченности   пахотных   земель.   В  настоящее  время   более   50процентов  площадей  под  урожай будущего  года  засевается  семенами,имеющими низкие урожайные качества.    Государственная  политика в этой области  направлена  на  созданиесоответствующих    условий   и  инфраструктуры  для   функционированияжизнеспособной    семеноводческой   отрасли.    В    целях    развитиясеменоводства в  республике начата работа по упорядочению  нормативно-правовой  базы.  Акцент в развитии семеноводства делается  на  частноехозяйство,  уже  в настоящее время свыше 58 процентов  семеноводческиххозяйств являются частными.    Принят  Закон  Кыргызской  Республики "О  семенах",  постановленияПравительства   Кыргызской   Республики,  регулирующие   производство,сертификацию,   реализацию  и  использование   семенного   посадочногоматериала,   а   также  правовые  основы  хозяйственной   деятельностисеменоводческих хозяйств.    Помощь в развитии устойчивого семеноводства с акцентом на  частныйсектор  предполагается  оказывать в рамках  проекта  Всемирного  банка"Поддержка вспомогательных сельскохозяйственных услуг". С декабря 1999года    в   республике   действует   Республиканская   семеноводческаяассоциация,    которая  призвана  наладить  работу  по   защите   правселекционеров   и   семеноводов  республики,  обеспечению   маркетингавыращенных семян сельхозкультур.    Продолжатся работы по восстановлению ирригационной системы первогопорядка,   начатые   совместно   со   Всемирным   банком   в    рамкахинвестиционного проекта "Реабилитация ирригационных систем".    Развитие   животноводства  в  республике  будет  основываться   наиспользовании  пастбищных  ресурсов,  так как  использование  зерновыхкормов или кормовых  концентратов,  полученных из грубых сортов зерна,ограничено   производством  зерна.   Для  приостановления   деградациивнутренних пастбищ в  2000 году будет завершено составление упрощенныхсхем  пастбищеоборотов  по  каждому айыл окмоту  и  данная  работа  наотгонных пастбищах  будет проведена в последующие годы.     2.4. Инвестиции и строительство     В   настоящее   время   привлечение   иностранных  инвестиций  подправительственные   гарантии   ограничивается   объемом   накопленноговнешнего  долга.   В  связи с этим приоритеты инвестиционной  политикисмещаются  в  сторону  привлечения  прямых  иностранных  инвестиций  ивнутренних  сбережений населения.    В   целях  совершенствования  политики  привлечения  инвестиций  иконтроля  за ходом ее реализации,  проведена инвентаризация  имеющихсяинвестиционных  проектов,  установлены критерии отбора и  ранжированиерасходов.    В  дальнейшем  намечается обратиться к кредиторам  для  обсуждениярационализации и сокращения инвестиционных программ с целью приведенияих в соответствие с возможностями обслуживания внешнего долга.    В рамках  Программы  государственных инвестиций в бюджете развитияна  2001  год значительные объемы инвестиционных ресурсов,   как  и  в2000 году, будут направлены на:    -   продолжение   реализации  второй   и   третей   фазы   проектареконструкции автодороги "Бишкек-Ош";    - реабилитацию систем электроснабжения и центрального отопления;    -    поддержку    сельскохозяйственных   вспомогательных    услуг,ирригационных систем республики;    - регистрацию землепользователей;    - развитие секторов образования и здравоохранения.    Из республиканского  бюджета  2001  года предусматривается порядка460 млн.сомов на софинансирование реализуемых проектов.    Экономическая эффективность  освоенных  ресурсов  ожидается в видеулучшения  ирригационной  и  транспортной инфраструктуры,  продвиженияэкспорта продукции.    В 2001 году общий объем  капитальных  вложений  прогнозируется  науровне  131%  к  ожидаемому объему выполнения за 2000  год.  С  учетоможидаемых   показателей   текущего  года  и  сложившейся    тенденции,удельный   вес  иностранных  инвестиций  в  общем  объеме  капитальныхвложений  составит  порядка  64%,   что  связано,   прежде  всего,   спродолжением работ по крупным инфраструктурным проектам.     2.5. Транспорт и связь     В 2001  году будет продолжено формирование транспортного комплексареспублики,   коммуникационных  магистралей  международного  значения,модернизация   существующих  телекоммуникационных  сетей,   отвечающихусловиям рыночной экономики.    Для  решения  проблем  совершенствования и развития  автомобильныхдорог    республики   по   Программе    государственных     инвестицийпредусмотрена  реконструкция автомобильных дорог и  формирование  сетимеждународных  автомагистралей  с  интеграцией  их  в  Европейскую   иАзиатскую  систему  международных  автомобильных   дорог.   Исходя  извышесказанного,  в ближайшей перспективе предусматривается продолжениеработы по реабилитации  автодороги  Бишкек-Ош и осуществление работ повторой  и третьей фазе проекта.  Кроме того, за счет средств Дорожногофонда   предусматривается  осуществить   реконструкцию   автомобильныхдорог Бишкек - аэропорт Манас и Ош-Андижан.    В целях  развития  автомобильного  транспорта  и  гарантированногоудовлетворения      потребностей      населения      предусматриваетсясовершенствование   управления   пассажирским   транспортом   в   трехгородах  -  Ош,  Джалал-Абад,  Бишкек. Поэтому, в 2001 году определеныприоритетные направления  политики развития автомобильного  транспортареспублики.    В  частности  одним  из  направлений  политики   станетсодействие  в   создании   деятельности   предприятий  различных  формсобственности на автотранспорте с привлечением как отечественных,  таки  иностранных инвесторов, развитие городских и пригородных  маршрутовпассажирского транспорта.    На   железнодорожном  транспорте  намечено    повысить    качествотранспортных   услуг,   снизить ресурсоемкость перевозок  и  расширитьремонтную базу для подвижного состава.    На     воздушном    транспорте    предусматривается     дальнейшеесовершенствование    управления   путем   реорганизации    аэропортов,модернизации  средств воздушной  навигации и метеообеспечения в рамкахреализации второй фазы реконструкции аэропорта "Манас".    В  2001  году  предусматривается модернизация сельской  телефоннойсети  и  улучшение  технического состояния  телекоммуникационной  сетиреспублики,  повышение  качества  услуг  электросвязи,  расширение  ихассортимента  и  оказание платных услуг связи  на  общую  сумму  365,0млн.сомов.   В   2001  году  планируется  создание  автоматизированнойсистемы  почтовой связи и установка на местных телефонных  сетях  15,0тысяч  основных  телефонных аппаратов.     2.6. Услуги     В сфере  услуг  продолжается развитие таких видов деятельности какторговля,   связь,  услуги  в  образовании,  непроизводственные   видыбытового  обслуживания,  управление и оборона, в то же время снижаетсядоля услуг здравоохранения и жилищно-коммунального хозяйства.    В  сфере   торговли  за прошедшее полугодие текущего  года  объемырозничной торговли выросли на 10,6 процента,  продажа горючего  -   на37,6   процента,    на   2,8  процента  возросли  услуги   оказываемыересторанами,  барами. При сохранении наметившихся в  первом  полугодиитенденций,  индикативные показатели в целом за год  будут  достигнуты.Основная   доля   оборота   торговли  приходится   на   индивидуальныхпредпринимателей -  67,5  процента,  малые и средние предприятия -  32процента.  При этом надо отметить,  что в одной из наиболее емких сферторговли,  оптовой, занимающей в общем объеме услуг 26,7 процента,  запрошедший период реальные объемы снизились на 6 процентов.    На   потребительском  рынке  республики  установилось   устойчивоепреобладание  неорганизованной торговли - более 70 процентов  оборота,что   в целом может негативно отражается на сборах налога с розничноготоварооборота.    Тем не  менее,  в  последнее время наметилась тенденция роста сетиорганизованной   торговли:    число  магазинов   увеличилось   на   15процентов, предприятий общественного питания - почти на 35 процентов.    Принятие   важных  нормативно-правовых  документов,    формирующихблагоприятный предпринимательский климат, привело к активному развитиюмалого и среднего бизнеса в сфере услуг, в том числе туризма.    В   настоящее  время  предпринимательской  деятельностью  в  сферетуризма занимается около 200 частных туристических фирм,  в результатедеятельности    которых   число   посещений  Кыргызстана  иностраннымитуристами  возрастает  ежегодно  в среднем  на  12-14  процентов,  чтоположительно   сказывается    на   развитии   торговли,    транспорта,гостиничного  и  сервисного  обслуживания,  строительства,  банковскойсферы, телекоммуникаций и др.    Республика   располагает   богатыми   природно-рекреационными    иэкологическими   ресурсами,   составляющими   огромный   туристическийпотенциал. Для его использования в полном объеме необходимо:    - формирование инфраструктуры туристического обслуживания;    -    разгосударствление    и   приватизация   объектов   курортно-рекреационного хозяйства и туризма;    - привлечение прямых и внутренних инвестиций в сферу туризма;    - стимулирование развития  иностранного  туризма,  способствующегопритоку инвалюты в страну;    - упрощение визовых формальностей;    - создание  благоприятных  условий  для  кооперации туристических,банковских, транспортных и гостиничных структур.    Решение этих задач будет способствовать увеличение потока туристовв  республику  в  среднем на 15 процентов ежегодно,  улучшит  качествоинфраструктуры отрасли, увеличит количество занятых.    В целях дальнейшего развития  предпринимательской  деятельности  всфере    туризма,   создания  экономических  стимулов   для   развитияиндустрии  туризма  и  привлечения  иностранного  капитала  в  отрасльтуризма   разрабатывается  Концепция развития туризма до 2010  года  сучетом совокупности природных, социально-экономических и экологическихособенностей республики.    По прогнозу реальный рост общего объема услуг в 2001 году составит104  процента.  Реальный объем розничного товарооборота увеличится  на4  процента,  объем платных услуг населению - на 4 процента.   Прогнозобъемов розничного товарооборота и платных услуг сформирован с  учетомроста реальных денежных доходов населения.     2.7. Малый и средний бизнес     Малое  и  среднее предпринимательство является одной  из  наиболееактивно развивающихся сфер деятельности Кыргызской Республики.    По данным Нацстаткомитета в республике за период с  1996  по  1999годы   число  зарегистрированных малых и средних предприятий  возрослона  27,7  процента,   фермерских и крестьянских  хозяйств  -  на  55,2процента, физических лиц,  занятых предпринимательской деятельностью -на  30 процентов.  Численность занятых в сфере предпринимательства   в1999   году  составила около 1,0 млн.человек или почти  54,7  процентавсех занятых.    В  целях  дальнейшего  развития частного  предпринимательства  былпринят  ряд важных нормативно-правовых документов, в том числе: изданыУказы   Президента   Кыргызской  Республики,   приняты   постановленияПравительства  Кыргызской  Республики,   направленные   на   упрощениерегистрации  предпринимательской деятельности,  упорядочение  провероксубъектов, занимающихся предпринимательской деятельностью. Внесены  нарассмотрение  Жогорку  Кенеша Кыргызской Республики  законопроект  "Обупрощенной     системе     налогообложения      субъектов       малогопредпринимательства",    на   рассмотрение  Правительства   направленыпредложения  по  значительному сокращению перечня видов  деятельности,требующего    лицензирования,     упрощенного    порядка     полученияпредпринимателями  разрешительных  документов.   Ведется   работа   поподготовке   проекта  Государственной программы по развитию  малого  исреднего предпринимательства.    Одним  из  основных  факторов, препятствующих  развитию  малого  исреднего   предпринимательства,   является   отсутствие    собственныхоборотных  средств.  Для решения этой проблемы, оказывается финансоваяподдержка  с  привлечением  как внутренних  ресурсов,  так  и  внешнейпомощи.    Основными проблемами   в  сфере  финансово-кредитного  обеспеченияпредпринимательства  являются:   высокие  процентные   ставки   (15-20процентов  годовых),  краткосрочность кредитов (в основном 1-2  года),неразвитость   лизингового  обслуживания  и  т.д.  Кредиты   в   сомахпредставляются  на  мягких  условиях (25-40  процентов  годовых),   ноощущается ограниченность таких ресурсов.    В качестве срочных мер частичного решения данной проблемы могло быстать   перемещение   акцентов   с   бизнес-планов    на    юридическиграмотно оформленный залог,  переориентация отдельных кредитных  линий(например,  МАР) на выдачу микрокредитов в размере  1-10  тыс.долларовСША.    Такой  подход  кредитных  организаций  позволил  бы   повыситьдоступность   кредитных   средств  для  большинства   предпринимателейреспублики.    Основным направлением  государственной политики поддержки частногопредпринимательства  на  2001 год будет дальнейшее  упрощение  системырегистрации,  контроля и налогообложения субъектов малого  и  среднегобизнеса.            З. Основные направления развития социальной сферы     3.1. Уровень жизни     Предполагается,  что  рост  реальных  денежных  доходов  населениясоставит в 2000 году 91,8 процента, в 2001 году - 102,9 процента.    Правительством Кыргызской Республики предусматривается  проведениереформы   заработной  платы  в Кыргызской  Республике,   в  частности,будут  пересмотрены  условия оплаты труда госслужащих   и   работниковбюджетной  сферы, что повлечет за собой увеличение доходов  населения.Среднемесячная заработная плата предположительно в 2001 году  составит1450 сомов и ее реальный рост составит 103,7 процента.    В   денежных   доходах   населения  увеличится   доля   социальныхтрансфертов (пенсий, пособий, стипендий) за счет:    - увеличения размера базового пособия по безработице до 250  сомовв месяц;    -   введения  пособия  по  частичной  безработице  для  работниковпростаивающих предприятий;    - индексации пенсий;    - повышения единого ежемесячного пособия малообеспеченным семьям;    - индексации вкладов населению.    С развитием  малого  и  среднего бизнеса предполагается увеличениедоходов от собственности.    Важным социальным индикатором является минимальный потребительскийбюджет, величина которого в 2001 году составит 1440 сомов.    В предстоящем  году  ожидается  полное  преодоление  разрыва междусредней  заработной  платой и минимальным  потребительским   бюджетом.Их  соотношение составит 100,7 процента, то есть в 2001  году  впервыеразмер  среднемесячной заработной платы полностью  покроет   стоимостьрасходов минимальной потребительской корзины.     3.2. Занятость и рынок труда     В   прогнозируемом   периоде   предполагается   увеличение   числаофициально  зарегистрированных безработных до 77 тыс.человек  за  счетработников,  находящихся  в  неоплачиваемых  отпусках,  работающих  наусловиях   сокращенного  рабочего  времени,    а   также   безработныхсамостоятельно ищущих работу.    В настоящее время Правительством Кыргызской Республики  разработанпроект  Закона  Кыргызской Республики "О размере базового  пособия  побезработице  на  2000  год" и передан на рассмотрение  Жогорку  КенешаКыргызской Республики.    Увеличение размера базового пособия по безработице (до 250 сомов),повышение   качества   услуг,   предоставляемых   службой   занятости,дальнейшее  развитие  приоритетных активных  мер  регулирования  рынкатруда  (микрокредитование, самозанятость, профобучение и переобучение,оплачиваемые  общественные работы) привлечет в  службу  занятости  всебольшее число граждан.    В настоящее время значительная часть  малого  и  среднего  бизнесаосуществляется  в  неформальной экономике.   Эти  предприятия  создаютмного рабочих мест, но они официально не зарегистрированы и уклоняютсяот  налогообложения и не выплачивают социальных отчислений.  Именно  вэтот  теневой  сектор  и  идет  перелив  лиц,  находящихся  в  скрытойбезработице.    Проблема  неформального   сектора  напрямую  затрагивает  и  такоеявление  как  неполная  занятость  или  скрытая  безработица.  Скрытаябезработица  увеличивается  с  каждым годом.  В  связи  с  отсутствиемгосударственного   регулирования  этой  формы  занятости   наблюдаютсяэлементы ее  саморегулирования.  Это проявляется в том, что работники,оказавшиеся   в  вынужденных  отпусках,   пытаются  заниматься   малымбизнесом, либо найти работу по совместительству.    В условиях структурной перестройки экономики и спада  производстваво  многих  неконкурентоспособных отраслях  возрастает  несоответствиемежду спросом на труд и его предложением.    Дисбаланс    спроса    и    предложения,    рабочей     силы    попрофессионально-квалификационному  составу  безработных  и   структуревакансий,  социальному  признаку,   полу,   а  также  низкое  качествобольшинства  предлагаемых вакансий (низкая зарплата) являются  главнымпрепятствием по их заполнению.    В   целях   расширения  возможностей  трудоустройства  безработныхграждан    в   г.Бишкек  действуют  специализированные   подразделения"Передвижная  служба занятости" и "Отдел временного  трудоустройства".Главная их цель -  оказание услуг внутренним мигрантам,  проживающим в24-х жилмассивах самозастройки столицы.    Одним  из  путей  смягчения напряженности на рынке труда  являетсяорганизация оплачиваемых общественных работ.  Также создаются   Центрыпо микрокредитованию безработных граждан.    Для решения проблем молодежи действует Республиканская  молодежнаябиржа  труда  и биржи труда в гг.  Ош,  Балыкчи, Каракол,  Чуй-Токмок.Ими ежемесячно проводятся ярмарки вакансий и профессий для безработноймолодежи и подростков.    На сокращение безработицы  ориентирована  деятельность  Ассоциацийсодействия   занятости,   которая   обеспечивает   временной   работойофициально зарегистрированных безработных граждан.     3.3. Образование     Реформа   в  сфере  образования  в  Кыргызской  Республике   будетосуществляться  в  соответствии с Национальными  программами  "Билим","Кадры XXI века", "Жеткинчек" и другими.    В числе первоочередных мер в сфере образования предусматривается:    - обеспечение доступности обучающихся через сохранение и  развитиесети    дошкольных  учреждений,   общеобразовательных  школ,   детскихдомов, школ-интернатов всех типов и наименований;    - повышение эффективности и качества образования;    -    обеспечение   учащихся   учебниками   и   учебно-методическойлитературой;    - обеспечение всеобщего среднего образования;    - сохранение и укрепление материальной базы учебных заведений.     3.4. Здравоохранение     Политика   государства   в  области  охраны   здоровья   населенияреспублики  определены  Национальными программами  "Манас",  "Аракет","Туберкулез" и другими.    Правительством Кыргызской Республики проведена определенная работапо    реформе    здравоохранения:    введена   система   обязательногомедицинского страхования (ОМС), сформированы группы семейных врачей  иуправление лекарственными  средствами,  создан центр по стандартизациии   контролю   за   качеством  лекарственных   средств,    разработанаНациональная   программа  "Вода питьевая", принят  Закон  "О  питьевойводе".    Проводимые  в  рамках  программ "Манас",  "Аракет",   "Туберкулез"мероприятия  из-за  недостаточности  финансирования не дали  ожидаемыхрезультатов.   В  связи с этим,  Правительством Кыргызской  Республикисовместно  с  Европейским  региональным  бюро  Всемирной  организациейздравоохранения  разработана программа "Здоровье - XXI",   в   которойопределены   цели   и   стратегия  развития  отрасли   здравоохраненияКыргызской Республики на перспективу.    Основными  задачами  данной  программы  здравоохранения  являются:эффективная   система   управления  и   финансирования,    эффективнаязаконодательная  система,  система  социальной  защиты  и   социальныхпрограмм,  образование,  вода, дороги, транспорт  и  телекоммуникации,охрана  окружающей среды,  стратегия  развития  городской  и  сельскойместности,  стратегия развития частного медицинского сектора.                            4. Внешний сектор     4.1. Платежный баланс     Платежный  баланс  республики в течение ряда  лет  характеризуетсядефицитом    текущего   счета.   По   прогнозам  Национального   банкаКыргызской Республики дефицит счета текущих операций оценочно составитв  2000  году  -   137,5   и  в  2001 году - 130,4  млн.долларов  США.Ожидаемое  уменьшение дефицита текущего счета обусловлено  сокращениемдефицита  торгового  баланса и текущего счета в целом,   отрицательноесальдо торгового баланса республики в 2001 году оценочно составит 50,2млн.долларов  США  против 58,5 млн.долларов США в 2000 году.    Положительное  сальдо  счета операций  с  капиталом  и  финансовыхопераций  ориентировочно  сократится в 2000 году приблизительно в  двараза  по сравнению с 1999 годом и составит 132,9 млн.долларов США  прииндикативном  плане  в  148,5 млн.долларов  США.   В  2001  году  счетопераций  с  капиталом и финансовых операций,  финансирующих  операциитекущего  счета, предполагается на уровне 101,6 млн.долларов США.    В результате общий баланс сложился  отрицательным  в  размере  4,6млн.долларов США в 2000 году и 28,8 млн.долларов США в 2001 году.    В  прогнозном  периоде  баланс по статье  "Доходы"  формируется  сдефицитом,   что   в   основном  обусловлено  выплатами  процентов  поиностранным  кредитам.   В  2000  году  баланс  доходов   сложится   сотрицательным  сальдо  в  74,9  млн.долларов США,   что  незначительнобольше  показателя по индикативному плану. Текущие трансферты  в  2000году предположительно составит 75,8 млн.долларов США.    В  связи  с  исчерпыванием  возможностей  дальнейшего  наращиваниявнешней   задолженности ожидается снижение в 2000  году  сальдо  счетаопераций  с капиталом и финансовых операций на 37 процентов,   в  2001году   -  на 51,8 процента,  используемого для финансирования движениятекущих потоков товаров и услуг, а также денежных доходов.    В   результате  ухудшения  финансового  счета  дефицит  платежногобаланса  составит  в  2001 году 10 млн.долларов  США,   финансированиекоторого  будет   производить  НБКР за  счет  международных  резервов,незначительное уменьшение объема которых прогнозируется в размере  2,3млн.долларов США и за счет чистого притока кредитов МВФ в размере  7,7млн.долларов США.     4.2. Внешнеэкономические связи     В   условиях   устойчивого  экономического  роста  для   улучшенияжизненного    уровня   населения   целенаправленная    государственнаяподдержка     экспорта     становится   стратегическим    направлениемвнешнеэкономической политики Правительства.    Эффективным средством   повышения  конкурентоспособности  экспортастраны  является политика обменного курса,  однако, полагаться  толькона  этот  инструмент нельзя. Умеренная девальвация курса  национальнойвалюты  может повысить ценовую конкурентоспособность экспорта, но  дляповышения  качества   готовых  товаров  и их адаптации  к  требованияммировых рынков необходимы другие меры, в частности:    - отмена имеющихся ограничений по экспорту;    -   активное   участие   государства  в   реализации    экспортно-ориентированных проектов;    -   повышение   конкурентоспособности  и  снижение   себестоимостиэкспортоориентированной продукции;    - усиление роли маркетинговых служб для продвижения  отечественнойпродукции на внешние рынки.    Прогнозирование  показателей  экспорта  производилось  на   основеанализа   сложившихся  тенденций развития  экспортных  поставок  за  1полугодие   2000   года   и  с  учетом  производственного   потенциаладействующих предприятий,  а  также исходя из намеченных Правительствомреспублики  в  текущем  году мероприятий, направленных  на  увеличениеобъемов  экспорта продукции и  развитие производства импортозамещающейпродукции,    соответственно  уменьшение  зависимости  республики   отимпортных поступлений.    По  предварительной  оценке  НБКР  экспорт  товаров  в  2000  годупрогнозируется  в объеме 488 млн.долларов США,  что меньше  показателяпо индикативному плану на 17,8 млн.долларов США.    Импорт товаров в ценах ФОБ в 2000 году  прогнозируется  в  размере546,4   млн.долларов  США.  Оценка импорта на  2000  год  основана  наоснове предварительных данных за 1-е полугодие текущего года,  которыепоказывают падение импорта товаров.    Прогноз  объемов,   предоставляемых и получаемых  от  нерезидентовуслуг,   основывается  на  предположении о росте  объемов  экспорта  иснижении   импорта   услуг   с   учетом  тенденций   предыдущих   лет.Отрицательное   сальдо баланса  услуг  в  2000  году прогнозируется  вобъеме  79,9  млн.долларов США,  что на 12,5 млн.долларов  США  большепоказателя индикативного плана.    В прогнозном периоде в отраслевой структуре экспорта ведущее местосохранит     продукция    цветной   металлургии,    электроэнергетики,сельского   хозяйства,   пищевой  промышленности,   машиностроения   иэлектротехнического производства.    В    структуре   импортных   поставок   сохранится    преобладаниенефтепродуктов,   технологического   оборудования   и   приборов   дляпроизводственных целей, продуктов питания и потребительских товаров.    В ряде отраслей обрабатывающей промышленности имеется существенныйэкспортный   потенциал,   реализации   которого   часто   препятствуютсущественные  торговые  барьеры  на  рынках  стран  СНГ,   из-за  чегообразовались  значительные географические  сдвиги  во   внешнеторговыхпотоках   в   сторону сокращения экспорта в страны СНГ и  его  рост  встраны  вне  СНГ.  Эта  негативная тенденция в текущем  году  начинаетвыправляться   и   политика  Правительства    в    2001   году   будеториентирована  в направлении содействия укреплению внешнеэкономическихсвязей со странами СНГ и росту  внешнеторгового оборота с ними.    При     этом,      основными    направлениями    общеэкономическойгосударственной поддержки экспортеров должны стать:    - гарантирование и страхование экспортных кредитов для обеспечениязащиты   экспортеров  от  долгосрочных  коммерческих  (банковских)   иполитических рисков;    - сертификация  и  долевая  государственная  поддержка эффективныхэкспортоориентированных проектов;    -  предоставление   налоговых  льгот экспортерам  отдельных  видовпродукции;    -   урегулирование    вопросов  взаимной  торговли   с   соседнимигосударствами;    -   таможенно-тарифное  стимулирование  экспортной   деятельности,обеспечивающее экспортерам беспошлинный доступ к необходимым ресурсам.                        5. Региональное развитие     В   2001  году  Правительство  республики  продолжит  региональнуюполитику  в направлении выравнивания уровня жизни населения на  основеустойчивого экономического роста регионов.    В  регионах  республики  в 2001 году предусматривается  достигнутьреального  роста промышленного производства на уровне 104,5   процентаили  49980   млн.сомов,  сельскохозяйственного  производства  -  106,5процента  (47537  млн.сомов),   розничного   товарооборота    -    104процента   (32000  млн.сомов) и платных услуг  -  104  процента  (7361млн.сомов).  -----------------------------------------------------------------------    Регионы    |Промышленность|  Сельское  |  Розничный |Платные услуги               |--------------| хозяйство  |товарооборот|--------------               |темп, | доля, |------------|------------|темп, | доля,               |  %   |   %   |темп, |доля,|темп, |доля,|  %   |   %               |      |       |  %   |  %  |  %   |  %  |      |---------------|------|-------|------|-----|------|-----|------|-------Баткенская     | 103,0|   2,5 | 112,0|  6,6| 104,0|  2,9| 104,0|   2,0Джалал-Абадская| 104,0|  23,6 | 106,0| 15,6| 103,5|  6,6| 104,0|   3,7Иссык-Кульская | 104,0|  21,4 | 106,5| 15,9| 103,3|  6,2| 104,0|   6,8Нарынская      | 105,0|   0,8 | 106,2|  8,7| 103,2|  2,1| 104,0|   0,9Ошская         | 104,0|   4,8 | 106,5| 19,7| 104,0| 17,0| 104,0|  16,5Таласская      | 105,0|   0,5 | 106,5|  7,3| 103,0|  1,7| 104,0|   1,2Чуйская        | 104,5|  30,5 | 105,5| 25,4| 104,0| 22,5| 104,0|  13,1г.Бишкек       | 106,2|  15,9 | 110,2|  0,8| 104,0| 41,0| 104,0|  55,8Республика     | 104,5| 100,0 | 106,5|100,0| 104,0|100,0| 104,0| 100,0-----------------------------------------------------------------------    Промышленность. Запланированные  на  2001 год реальные темпы ростапромышленного  производства  предусматривается  обеспечить   за   счетувеличения   производства   важнейших   видов  продукции  на   крупныхпромышленных   предприятиях  с  учетом  выявленных   резервов   роста,расширения  количества мини-производств,  ориентированных  на  местноесырье,   создания   благоприятных   условий   для   увеличения    долииндивидуальной    деятельности   населения,   освоения   новых   видовпродукции, оживления деятельности хозяйствующих субъектов в  свободныхэкономических зонах "Каракол", "Нарын", "Бишкек".    В частности:    в Баткенской области:    -  развитие  перерабатывающей отрасли,  в  том  числе  возрождениевиноградарства    и    расширение    плантаций    для     производствавысококачественных  сортовых  винных  изделий  на  местных  винзаводах"Бешкент",  "Торт-Гуль", "Бургандинский ПВК";    - образование АОЗТ "Беш-Бурхан" для увеличения объема добычи  угляи     обеспечения     устойчивой    работы     предприятий    угольнойпромышленности карьерным способом;    - разведка и эксплуатация месторождения угля "Чукур";    -  организация  мини-производств  по  расширению  добычи  угля  научастке  "Кара-Алтын",  цехов по выпуску национальных котлов и посуды,добыче  мраморных блоков,  переработке сахарной свеклы и  производствурафинада, частных мельниц, маслобоек, цехов по переработке риса;    -   строительство  первой  очереди   сигаретной   линии   на    АО"Шахтострой";    в Джалал-Абадской области:    -  увеличение  выработки электроэнергии до  11,8  млрд.кВт.час  наТоктогульской ГЭС (8,8 млрд.кВт.час) и на предприятиях строящихся  ГЭС(3,0 млрд.кВт.час);    -   проведение   восстановительных  работ  на  13  скважинах    АО"Кыргызнефтегаз";    -  наращивание  объема  карьерной добычи угля  до  15-20  тонн  научастке "Южный";    - организация  производства  пищевой  соли,  создание  собственнойсырьевой   базы   для  производства  поликристаллического  кремния  набазе производственных мощностей ГАО "Кристалл";    - организация  производства  фарфоровых  изделий  на  базе  завода"Анар"  и  керамических  изделий  хозяйственно-бытового,  санитарно  иэлектротехнического   назначения  в  пгт.Таш-Кумыр;   освоение  зубныхщеток типа "Акварель" и "Новый жемчуг" на АО "Достук" в г.Кара-Куль;    в Иссык-Кульской области:    - стабильная работа золотодобывающего предприятия  АО  "Кумтор"  в2001 году;    -  увеличение  добычи  каменного угля на  ГАО  "Шахта  Джыргалан",промышленные запасы которого обеспечат работу шахты до 2009 года";    -  организация  производства диодных  ЧИПов  на   АО   "КорпорацияКаджи-Сайский ЭТЗ";    -   наращивание   на   базе  местных  сырьевых  ресурсов   объемовпроизводства  на  предприятиях  пищевой отрасли  (АО  "Иссык-Куль-Дан-Азык",  АО "Алтын-Дан-Азык", АО "Жалга", АО "Сут-Булак");    в Нарынской области:    - рост объемов индивидуальной промышленной деятельности населения;    -   строительство  цеха  по  производству  сыромолотого  гипса   впгт.Достук;    в Ошской области:    -  развитие  обрабатывающей,  текстильной  и  швейной  отраслей  иотрасли переработки сельхозпродуктов;    -   освоение   новых  видов  промышленной  продукции,   расширениеассортимента продукции на АО "Ош-Арагы";    в Таласской области:    -  ввод   цехов   по  переработке сахарной свеклы  в  с.Ак-Добо  ипроизводству жженого кирпича в с.Озгоруш;    - нефтеперерабатывающего и консервного заводов в пгт.Маймак;    - малых и средних предприятий по  переработке  сельхозпродукции  вТаласском и Манасском районах;    в Чуйской области:    - увеличение производства сахара на АО "Каинды-Кант", АО "Кошой" иАО  "Бакай"  (97  тыс.тонн), этилового спирта (11  млн.литров),  водки(6,69 млн.литров);    - возобновление производства на обогатительной фабрике АО "Ак-Тюз"израильской компанией "Гольден энд Сильвер";    - создание на базе АО "Айнек" предприятия по производству сортовойпосуды "Айнек-Буюм";    -  пуск  спичечной фабрики, производство строительного  кирпича  ичерепицы,   организация цеха по производству керамических  изделий  изместного сырья в пгт.Орловка;    в гор. Бишкек:    - рост объемов производства на предприятиях приоритетных  отраслей-    переработке  сельхозпродукции  (109%),   текстильной  и   швейнойотраслей  (105%),   в частности на предприятиях АО "Камвольно-суконныйкомбинат",  АО   "Теским",   АО  "Айдан-фарма",   АО   "Монолит",   АК"Кока-Кола" и АО "Ак-Тилек";    -  увеличение   производства  трансформаторных  подстанций  на  АО"ОРЕМИ";  электрических счетчиков однофазных на АО  "Жанар",  кассовыхаппаратов - на АО "Меркурий";    - освоение новых видов продукции:    на   АО  ТНК  "Дастан"  -  электромагнитные  вибрационные  насосы,шнековые соковыжималки, автомобильные холодильники, водонагреватели на10-50   л,  электрообогреватели  локального  действия,  тестомесильныемашины;    АПКО  "УСТА"  и  АО "БОЭМЗ" - различные запчасти  и  агрегаты  длясельхозмашин и оборудования сельхозпереработки;    АО "Завод "Айнур" - настольные торговые весы;    АО  "Кум-Шагыл"   - крупногабаритные пустотелые бетонные  блоки  идекоративный бетон;    АО  "Бишкексут"   и   АО  "Аяз" - новые  виды  мясной  и  молочнойпродукции.    Сельское хозяйство.  Повышение эффективности сельскохозяйственногопроизводства  будет  обеспечено  за счет  создания  стабильного  рынказемли,   дальнейшего  развития  финансово-кредитной  системы,  включаямикрокредитование,    а    также    за    счет     развития     рынковсельскохозяйственной продукции и служб сельскохозяйственного  обученияи консультаций;  развитием семеноводства.    На   поддержку   развития  сельского  хозяйства  будут  направленысредства  инвестиционных проектов "Реабилитация ирригационных систем","Поддержка вспомогательных сельскохозяйственных услуг",  "Региональноеразвитие   сельского   хозяйства",   "Внутрихозяйственное   орошение","Развитие овцеводства".    В    аграрном   секторе   созданы   устойчивые   предпосылки   дляэкономического роста основных видов продукции.                              РЕАЛЬНЫЙ РОСТ        производства сельскохозяйственной продукции в 2001 году   -----------------------------------------------------------------------     Регионы     |Зерно|Табак|Хлопок|Картофель|Овощи|Мясо |Молоко|Яйцо-----------------|-----|-----|------|---------|-----|-----|------|-----Баткенская       |134,6|105,3| 125,0|  112,9  |113,5|100,7| 101,1|104,3Джалал-Абадская  |101,5|104,1| 103,8|  113,2  |108,1|100,2| 102,4|104,3Иссык-Кульская   |100,0|     |      |  105,3  |113,5|100,7| 100,0|110,0Нарынская        |108,1|     |      |  103,5  |106,8|103,2| 101,6|144,4Ошская           |103,8|102,1| 100,0|  108,0  |109,1|102,6| 105,4|101,5Таласская        |104,0|177,8|      |  107,7  |106,8|100,8| 102,9|104,6Чуйская          |102,1|     |      |  102,0  |101,6|100,1| 103,2|105,7гор. Бишкек      |     |     |      |  100,0  |100,0|111,0| 200,0|105,6Республика       |104,0|104,4| 102,6|  105,6  |105,6|101,2| 103,0|105,6-----------------------------------------------------------------------     Услуги.   В  2001  году  рост  розничного  товарооборота,  включаяобщественное  питание,  намечен за счет увеличения объемов  реализациина  крупных  предприятиях торговли города Бишкек:  ОНПХ  "Кыял",   ГАО"Бишкекская  швейная  фабрика им.ВЛКСМ", Бишкекский  торговый  дом  АО"Азия-Вест",    Комбинат   питания   Кыргызского   камвольно-суконногокомбината,   ОсОО  "Баро", ХТО  "Билим" и ввода Торгового дома  "Бета-Кыргызстан" и Китайского торгового дома.    Наращивание объема  платных услуг предусмотрено обеспечить за счетроста  услуг населению в здравоохранении,  образовании,  транспорте  ина  предприятиях   связи.  Развитие  туризма в  регионах  может  статьодним   из  перспективных  направлений  развития  сферы  услуг,    длякоторого   имеются  уникальные  природные  ландшафты,   горные   леса,многочисленные  термальные  источники, а также  самобытное  ремесло  ипромысел населения.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xibksknzr6ka-pxblm1g">
      <w:r>
        <w:rPr>
          <w:rFonts w:ascii="Arial" w:cs="Arial" w:eastAsia="Arial" w:hAnsi="Arial"/>
          <w:color w:val="132D3F"/>
          <w:sz w:val="16"/>
          <w:szCs w:val="16"/>
          <w:u w:val="single"/>
        </w:rPr>
        <w:t xml:space="preserve">dalil.kg/document/7675</w:t>
      </w:r>
    </w:hyperlink>
  </w:p>
  <w:p>
    <w:pPr>
      <w:spacing w:after="0" w:before="40"/>
      <w:jc w:val="center"/>
    </w:pPr>
    <w:hyperlink w:history="1" r:id="rIdh9oz87yzpq5zchtoudaw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xibksknzr6ka-pxblm1g" Type="http://schemas.openxmlformats.org/officeDocument/2006/relationships/hyperlink" Target="https://dalil.kg/document/7675" TargetMode="External"/><Relationship Id="rIdh9oz87yzpq5zchtoudaw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2026-09-23T18:47:19.947Z</dcterms:created>
  <dcterms:modified xsi:type="dcterms:W3CDTF">2026-09-23T18:47:19.947Z</dcterms:modified>
</cp:coreProperties>
</file>

<file path=docProps/custom.xml><?xml version="1.0" encoding="utf-8"?>
<Properties xmlns="http://schemas.openxmlformats.org/officeDocument/2006/custom-properties" xmlns:vt="http://schemas.openxmlformats.org/officeDocument/2006/docPropsVTypes"/>
</file>