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1twl2pzivp48zvjl1cok0">
        <w:r>
          <w:rPr>
            <w:rFonts w:ascii="Arial" w:cs="Arial" w:eastAsia="Arial" w:hAnsi="Arial"/>
            <w:color w:val="1D4ED8"/>
            <w:sz w:val="24"/>
            <w:szCs w:val="24"/>
            <w:u w:val="single"/>
          </w:rPr>
          <w:t xml:space="preserve">27 сентября 2004 года N 719</w:t>
        </w:r>
      </w:hyperlink>
      <w:r>
        <w:rPr>
          <w:rFonts w:ascii="Arial" w:cs="Arial" w:eastAsia="Arial" w:hAnsi="Arial"/>
          <w:sz w:val="24"/>
          <w:szCs w:val="24"/>
        </w:rPr>
        <w:t xml:space="preserve"> г.Бишкек, Дом Правительства от 27 сентября 2000 года N 596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 рынке ценных бумаг"     Правительство Кыргызской Республики постановляет:    1. Согласиться с </w:t>
      </w:r>
      <w:hyperlink w:history="1" r:id="rIdhrjwrdfibxqksqdv0x1nr">
        <w:r>
          <w:rPr>
            <w:rFonts w:ascii="Arial" w:cs="Arial" w:eastAsia="Arial" w:hAnsi="Arial"/>
            <w:color w:val="1D4ED8"/>
            <w:sz w:val="24"/>
            <w:szCs w:val="24"/>
            <w:u w:val="single"/>
          </w:rPr>
          <w:t xml:space="preserve">проектом</w:t>
        </w:r>
      </w:hyperlink>
      <w:r>
        <w:rPr>
          <w:rFonts w:ascii="Arial" w:cs="Arial" w:eastAsia="Arial" w:hAnsi="Arial"/>
          <w:sz w:val="24"/>
          <w:szCs w:val="24"/>
        </w:rPr>
        <w:t xml:space="preserve"> Закона Кыргызской Республики "О внесенииизменений  и  дополнений  в  Закон Кыргызской  Республики   "О   рынкеценных бумаг".    2. Направить указанный законопроект на рассмотрение Жогорку КенешаКыргызской Республики.    3. Назначить Абдынасырова У.Т.  (по согласованию)  -  ПредседателяНациональной    комиссии   по  рынку  ценных  бумаг   при   ПрезидентеКыргызской   Республики   официальным   представителем   ПравительстваКыргызской   Республики   при  рассмотрении  указанного  законопроектапалатами Жогорку Кенеша Кыргызской Республики.     Премьер-министр Кыргызской Республики             А.Муралиев   </w:t>
      </w:r>
      <w:r>
        <w:rPr>
          <w:rFonts w:ascii="Arial" w:cs="Arial" w:eastAsia="Arial" w:hAnsi="Arial"/>
          <w:sz w:val="24"/>
          <w:szCs w:val="24"/>
        </w:rPr>
        <w:t xml:space="preserve">                               Проект</w:t>
      </w: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рынке ценных бумаг"     Статья 1.     Внести  в  Закон  Кыргызской Республики  "О  рынке  ценных  бумаг"(Ведомости Жогорку Кенеша Кыргызской Республики 1998 г. N 12,  ст.504)следующие изменения и дополнения:    1. В статье 1:    -  абзац  четвертый  пункта 3 перед словом:  "векселей"  дополнитьсловами: "простых и переводных";    - дополнить пунктами 4 и 5 следующего содержания:    "4.  Ценные  бумаги,  не  перечисленные  в  настоящей  статье,  нообладающие  признаками  эмиссионных ценных бумаг  в  соответствии   состатьей    2  настоящего   Закона,   признаются  эмиссионными  ценнымибумагами.  Порядок выпуска и обращения таких ценных бумаг регулируетсянастоящим Законом.    5. Если порядок выпуска и обращения ценных бумаг  не  урегулированзаконодательством,    то   до  принятия  соответствующих   нормативныхправовых  актов,  регулирующих выпуск и обращение таких ценных  бумаг,запрещается  их   выпуск  и публичное размещение с  целью  привлеченияденежных средств населения".    2. В статье 2:    - часть  первую  после  слов:  "размещение ценных бумаг" дополнитьсловами:   "через  лицензированных  организаторов  торговли  на  рынкеценных бумаг";    - часть третью изложить в следующей редакции:    "Брокер   -    профессиональный  участник  рынка   ценных   бумаг,осуществляющий   сделки  с  ценными  бумагами  через   лицензированныхорганизаторов торговли на рынке ценных бумаг по поручению, за счет и винтересах клиентов, действующий на основании договора поручения";    - часть четвертую дополнить словами:  "или на праве доверительногоуправления";    -  часть  десятую  дополнить словами:   "исключительно  на  основедокументов,   подтверждающих совершение сделок  через  лицензированныхорганизаторов торговли на рынке ценных бумаг";    -  часть  одиннадцатую после слов:  "сделки  с  ценными  бумагами"дополнить  словами: "через лицензированных организаторов  торговли  нарынке ценных бумаг";    -  дополнить   частями тридцать первой-тридцать  пятой  следующегосодержания:    "Именная эмиссионная  ценная бумага - ценная бумага,  информация овладельце  которой  должна быть доступна эмитенту  в   форме   реестравладельцев   ценных  бумаг,  переход прав на которую  и  осуществлениезакрепленных ею прав требуют обязательной идентификации владельца.    Эмиссионная ценная бумага на предъявителя - ценная бумага, переходправ  на  которую  и  осуществление закрепленных ею  прав  не  требуютидентификации владельца.    Кастодиан  -  юридическое  лицо,  осуществляющее  профессиональнуюдеятельность   по  хранению и учету вверенных ему денежных  средств  иценных бумаг клиентов.    Публичное размещение  ценных бумаг - размещение ценных бумаг средиширокого  круга  инвесторов,  состав и количество  которых  не   могутбыть   заранее   определены,    посредством   публичного   объявления,проведения рекламной кампании, торгов.    Закрытое размещение  ценных  бумаг - размещение ценных бумаг средизаранее  известного  ограниченного круга инвесторов,   без  публичногообъявления, проведения рекламной кампании, публикации".    3. В статье 3:    - пункт 1 изложить в следующей редакции:    "1. Государственным органом по регулированию  рынка  ценных  бумагявляется    Национальная   комиссия   по   рынку  ценных   бумаг   приПрезиденте  Кыргызской  Республики, которая  в  качестве  центральногооргана  государственного  управления проводит  единую  государственнуюполитику   регулирования  деятельности  эмитентов,    профессиональныхучастников рынка ценных бумаг  и  осуществляет  надзор  и контроль  задеятельностью  эмитентов  и профессиональных участников  рынка  ценныхбумаг";    - абзац первый пункта 2 изложить в следующей редакции:    "Национальная  комиссия  состоит из  пяти  членов:   председателя,заместителя  председателя,  членов  Национальной  комиссии.  Должностипредседателя и членов Национальной комиссии являются  государственнымидолжностями, которые замещаются в установленном порядке";    - пункт 6 изложить в следующей редакции:    "6.  Расходы,  связанные  с деятельностью  Национальной  комиссии,осуществляются   за  счет   средств   государственного    бюджета    испециальных   средств,   получаемых   за  государственную  регистрациюэмиссионных   ценных  бумаг  и  других  источников,   не   запрещенныхзаконодательством Кыргызской Республики".    4. В статье 4:    -   в  абзаце  тринадцатом  слова:   "профессиональных  участниковфондового  рынка"  заменить  словами:  "эмитентов  и  профессиональныхучастников рынка ценных бумаг";    - абзацы шестнадцатый и семнадцатый изложить в следующей редакции:    "- утверждает  систему квалификационных требований к руководителями    специалистам   организаций,    осуществляющих    профессиональнуюдеятельность   на  рынке  ценных  бумаг,   а  также  к  индивидуальнымпредпринимателям - профессиональным участникам рынка ценных бумаг;    - дает  разъяснения государственным органам исполнительной власти,судебным    и    следственным   органам   по    вопросам    применениязаконодательства    Кыргызской    Республики   о    ценных    бумагах,профессиональной  деятельности на рынке ценных бумаг,   организации  идеятельности эмитентов и фондовых бирж";    - дополнить абзацем двадцатым следующего содержания:    "Функции   Национальной  комиссии  и  ее  региональных  управленийявляются    исключительными   и   не   могут   быть   переданы    инымгосударственным органам".    5. В статье 5:    - абзац пятый изложить в следующей редакции:    "- по  основаниям,  предусмотренным  законодательством  КыргызскойРеспублики,     отказать   в   выдаче   разрешения    саморегулируемыморганизациям  или лицензии фондовой бирже (фондовому  отделу  товарнойбиржи),  а также отозвать разрешение или лицензию";    - абзац четырнадцатый изложить в следующей редакции:    "-   взыскивать  в  бюджет  средства,   полученные  от  размещенияэмиссионных   ценных  бумаг,  не прошедших государственную регистрациювыпуска  эмиссионных ценных бумаг,  а возврат инвесторам этих  средствосуществлять   в порядке,  установленном законодательством  КыргызскойРеспублики";    - дополнить абзацами восемнадцатым -  двадцать  третьим  и  частьювторой следующего содержания:    "-   приостанавливать  размещение  ценных   бумаг,   связанных   спривлечением  денежных средств населения,  до принятия соответствующихзаконодательных  актов,  регулирующих процедуры выпуска  и  размещенияценных  бумаг;    -   взыскивать  в  бюджет  доходы,   полученные  от  осуществленияпрофессиональной  деятельности по ценным бумагам  без  соответствующейлицензии;    -    создавать   в   установленном   порядке   учебные,   научные,информационные   подразделения,  действующие  на   основе   хозрасчета(окупаемости);    -   передавать   управление   инвестиционным   фондом   временномууправляющему в случаях,  предусмотренных законодательством  КыргызскойРеспублики;    -  при  установлении  фактов неоднократных  или  грубых  нарушенийзаконодательства  по  операциям  с  эмиссионными   ценными   бумагами,ущемлении интересов  и прав акционеров и инвесторов давать предложенияСовету  директоров  акционерных обществ о созыве внеочередного  общегособрания  акционеров  для  принятия  мер  по  устранению  нарушений  ирассмотрения  вопроса о соответствии занимаемой должности должностноголица,  допустившего эти нарушения;    -   направлять   предписания   органам   управления   общества   испециализированным   регистраторам   (депозитарию)    об    устранениивыявленных нарушений законодательства Кыргызской Республики по  ценнымбумагам   при   внесении  записей в реестр владельцев  именных  ценныхбумаг,  вносить данные вопросы на рассмотрение исполнительных  органовобщества   или   общего   собрания  акционеров,  а  при   неисполнениипредписания направлять материалы для решения в судебном порядке.    Национальная комиссия  наряду  с  правами,  указанными в настоящемразделе,   имеет  также  другие  права,  предоставленные  Национальнойкомиссии   законодательством и другими нормативными  правовыми  актамиКыргызской Республики".    6. Часть третью статьи 6 дополнить абзацами следующего содержания:    "- стоимость ценных бумаг, оплаченных до регистрации;        - стоимость ценных бумаг, предназначенных к подписке".    7. В статье 9:    - абзац восьмой исключить;    - дополнить абзацами следующего содержания:    "- управление инвестиционными фондами - управляющая компания;                           - кастодиальная".    8. Первое предложение пункта 4 статьи 10 дополнить словами: "черезлицензированных организаторов торговли на рынке ценных бумаг".    9. Пункт 1 статьи 11 изложить в следующей редакции:    "1.   Дилерской  деятельностью  признается  совершение  сделок   сэмиссионными  ценными  бумагами  через  лицензированных  организаторовторговли на рынке ценных бумаг от своего имени и за свой счет".    10.   Пункт   1   статьи   12  после  слов:  "или   индивидуальнымпредпринимателем"  дополнить словами: "сделок с  эмиссионными  ценнымибумагами через лицензированных организаторов торговли на рынке  ценныхбумаг".    11. Пункт 1 статьи 13 изложить в следующей редакции:    "1. Клиринговая  деятельность  -  профессиональная деятельность нарынке  ценных бумаг по определению взаимных обязательств  по   сделкамс   эмиссионными  ценными  бумагами  (сбор,   сверка,    корректировкаинформации  по  сделкам с эмиссионными ценными бумагами  и  подготовкадокументов   по  ним),   в  том числе с применением  зачета  встречныходнородных  требований по поставкам ценных бумаг и  расчетов  по  ним.Профессиональный   участник   рынка  ценных   бумаг,    осуществляющийклиринговую    деятельность,   именуется   клиринговой   организацией.Клиринговая  деятельность  осуществляется  исключительно  юридическимилицами".    12. В статье 14:    - пункт 4 изложить в следующей редакции:    "4.  Договор  между  депозитарием и  депонентом,  регулирующий  ихотношения    в   процессе   депозитарной   деятельности,     именуетсядепозитарным договором (договором о счете депо). Депозитарный  договордолжен   быть   заключен  в  письменной  форме,  содержать   следующиесущественные условия:    - однозначное определение предмета договора:  предоставление услугпо   хранению  сертификатов эмиссионных ценных бумаг и/или учету  правна эмиссионные ценные бумаги;    -   порядок    передачи   депонентом  депозитарию   информации   ораспоряжении   депонированными  в  депозитарии  эмиссионными   ценнымибумагами  депонента;    - форму и периодичность отчетности депозитария перед депонентом;    - размер и порядок оплаты за услуги  депозитария,  предусмотренныедоговором;    - срок действия договора.    Депозитарий обязан утвердить условия осуществления им депозитарнойдеятельности,  являющиеся неотъемлемой составной  частью  заключенногодепозитарного договора";    - пункт 8 дополнить абзацами следующего содержания:    "Номинальный   держатель  эмиссионных   ценных   бумаг   -   лицо,зарегистрированное в системе ведения реестра, в том  числе  являющеесядепонентом  депозитария и не являющееся владельцем  в  отношении  этихценных бумаг.    В качестве номинальных держателей  ценных  бумаг  могут  выступатьпрофессиональные участники рынка ценных бумаг.    Номинальный  держатель  ценных  бумаг  может  осуществлять  права,закрепленные    ценной   бумагой,    только   в   случае     получениясоответствующего полномочия от владельца.    Данные о номинальном держателе ценных бумаг  подлежат  внесению  всистему   ведения   реестра держателем реестра по поручению  владельцаили   номинального  держателя  ценных  бумаг,   если  последние   лицазарегистрированы в этой системе ведения реестра.    Внесение  имени  номинального держателя  ценных  бумаг  в  системуведения   реестра,   а  также  перерегистрация  ценных  бумаг  на  имяноминального держателя не влекут за собой переход права  собственностии/или   иного  вещного  права на ценные бумаги  к  последнему.  Ценныебумаги  клиентов  номинального  держателя  ценных  бумаг  не  подлежатвзысканию в пользу кредиторов последнего.    Номинальный держатель в отношении именных ценных бумаг, держателемкоторых он является в интересах другого лица, обязан:    - совершать все необходимые действия,  направленные на обеспечениеполучения  этим  лицом всех выплат,  которые ему причитаются  по  этимценным бумагам;    - осуществлять сделки и операции с ценными бумагами  исключительнопо  поручению  лица,   в  интересах которого он  является  номинальнымдержателем ценных бумаг,  и в соответствии с договором,  заключенным сэтим лицом;    - осуществлять  учет  ценных бумаг,  которые он держит в интересахдругих  лиц,  на раздельных забалансовых счетах и постоянно  иметь  нараздельных забалансовых счетах достаточное количество ценных  бумаг  вцелях удовлетворения требований лиц, в интересах которых он держит этиценные бумаги.    Номинальный держатель ценных бумаг по требованию владельца  обязанобеспечить   внесение  в  систему ведения реестра  записи  о  передачеценных бумаг на имя владельца".    13. Дополнить Закон статьей 15-1 следующего содержания:    "Статья 15-1. Деятельность по управлению инвестиционными фондами     Деятельность по управлению  инвестиционными  фондами  осуществляетуправляющая компания инвестиционного фонда.    Управляющая компания инвестиционного  фонда  -  юридическое  лицо,имеющее  лицензию  на  управление инвестиционным  фондом,  заключившеедоговор   об   управлении  акционерным  инвестиционным   фондом    илизарегистрировавшее   проспект эмиссии инвестиционных  паев  и  правилапаевого инвестиционного фонда.    Деятельность    управляющей   компании    инвестиционных    фондоврегулируется законодательством Кыргызской Республики".    14. Статью 16 изложить в следующей редакции:    "Статья 16. Кастодиальная деятельность     Кастодиальная деятельность - деятельность  банков  и  небанковскихфинансовых    учреждений  на  рынке  ценных   бумаг   по   обеспечениюсохранности   и   учета   вверенных  им  эмиссионных   ценных   бумаг,принадлежащих его клиентам.    Условия   и   порядок   кастодиальной  деятельности   определяютсязаконодательством Кыргызской Республики.    15. Статью 17 дополнить пунктом 19 следующего содержания:    "19. Специализированные регистраторы и специалисты, осуществляющиеведение  и  хранение реестра эмиссионных  ценных   бумаг   акционерныхобществ,   вносят  в  реестр записи о переходе прав  собственности  наэмиссионные   ценные   бумаги  акционерных  обществ   открытого   типаисключительно на основе документов, подтверждающих совершение сделок сэмиссионными  ценными  бумагами  через лицензированных   организаторовторговли  на  рынке ценных бумаг".    16. Часть вторую статьи 20 изложить в следующей редакции:    "Фондовая   биржа   осуществляет   свою   деятельность   в   формеакционерного  общества.  Особенности создания и условия  осуществлениядеятельности фондовой биржи определяются Национальной комиссией".    17.   Во   втором  предложении  части  первой  статьи  21   слово:"гражданского" исключить.    18. Часть десятую статьи 35 исключить.    19. В статье 36:    - пункт 3 дополнить абзацем следующего содержания:    "- передаточные надписи".    - пункт 5 исключить.    20.  Абзацы  пятый  и  тринадцатый  части  четвертой   статьи   39исключить.    21.  В  абзаце  пятом части первой статьи 41 слова:  "при  эмиссииакций для создания акционерного общества" исключить.    22. В статье 43:    - часть пятую дополнить абзацем следующего содержания:    "- о порядке размещения эмиссионных ценных бумаг и ведении реестраакционеров";    - дополнить частями следующего содержания:    "Национальная комиссия не несет ответственность  за  достоверностьинформации, представленной в проспекте эмиссии эмитента.    Ответственность за достоверность всей представляемой  в  проспектеэмиссии  информации  несет  сам  эмитент  в  порядке,  предусмотренномзаконодательством Кыргызской Республики".    23. В статье 44:    - в абзаце третьем части шестой цифру "20" заменить на цифру "5";    - абзац четвертый части шестой изложить в следующей редакции:    "-  об  изменениях  в  списке  владельцев  (акционеров)  эмитента,владеющих 5 процентами и более уставного капитала эмитента,   а  такжеизменениях в размере долей указанных владельцев";    - в абзаце пятом части шестой цифру "20" заменить на цифру "5";    - в абзаце десятом части шестой цифру "25" заменить на цифру "5".    24. В статье 45:    - часть первую изложить в следующей редакции:    "Эмитент  имеет  право начинать размещение выпускаемых  им  ценныхбумаг только после регистрации их выпуска";    - часть вторую изложить в следующей редакции:    "Средства,   полученные   от   размещения   акций,   хранятся   нанакопительном   счете.  Эмитенту  до  окончания   срока   подписки   ирегистрации  отчета  об  итогах выпуска акций в Национальной  комиссиизапрещается использование средств, поступивших в ходе их размещения";    - дополнить частью третьей следующего содержания:    "Эмитент обязан  совершать  сделки с эмиссионными ценными бумагамиисключительно  при  участии профессиональных участников  рынка  ценныхбумаг,   имеющих  лицензии  на  право ведения  брокерской,   дилерскойдеятельности,   а  также  деятельности  по  доверительному  управлениюценными  бумагами  и через лицензированных организаторов  торговли  нарынке ценных бумаг";    - части вторую - седьмую считать соответственно частями  четвертой- девятой;    - часть седьмую изложить в следующей редакции:    "Срок    размещения   выпускаемых   эмиссионных    ценных    бумагустанавливается  Национальной  комиссией  не более одного года с  датыначала эмиссии".    25. В части четвертой статьи 6,  в названии главы 7, в статьях 35,38,   39, 40, 41, 42, 43, 44, 45, 46, 47, 49, 50, 51, 52, 57,  58,  59перед   словами:   "ценные бумаги" дополнить словом:  "эмиссионные"  всоответствующих падежах.    26.  По   всему  тексту  Закона слова:   "региональные  отделения"заменить словами: "региональные управления" в соответствующих падежах.     Статья 2.     Настоящий Закон вступает в силу с момента опубликования.    Правительству Кыргызской Республики в трехмесячный  срок  привестисобственные решения в соответствие с настоящим Законом.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qd0t-ll0k-rrynglykwz">
      <w:r>
        <w:rPr>
          <w:rFonts w:ascii="Arial" w:cs="Arial" w:eastAsia="Arial" w:hAnsi="Arial"/>
          <w:color w:val="132D3F"/>
          <w:sz w:val="16"/>
          <w:szCs w:val="16"/>
          <w:u w:val="single"/>
        </w:rPr>
        <w:t xml:space="preserve">dalil.kg/document/7687</w:t>
      </w:r>
    </w:hyperlink>
  </w:p>
  <w:p>
    <w:pPr>
      <w:spacing w:after="0" w:before="40"/>
      <w:jc w:val="center"/>
    </w:pPr>
    <w:hyperlink w:history="1" r:id="rId_czjd2apsdmmj7bgukm8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twl2pzivp48zvjl1cok0" Type="http://schemas.openxmlformats.org/officeDocument/2006/relationships/hyperlink" Target="https://dalil.kg/document/55885" TargetMode="External"/><Relationship Id="rIdhrjwrdfibxqksqdv0x1nr" Type="http://schemas.openxmlformats.org/officeDocument/2006/relationships/hyperlink" Target="https://dalil.kg/document/7687#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qd0t-ll0k-rrynglykwz" Type="http://schemas.openxmlformats.org/officeDocument/2006/relationships/hyperlink" Target="https://dalil.kg/document/7687" TargetMode="External"/><Relationship Id="rId_czjd2apsdmmj7bgukm8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2026-09-24T10:26:37.628Z</dcterms:created>
  <dcterms:modified xsi:type="dcterms:W3CDTF">2026-09-24T10:26:37.628Z</dcterms:modified>
</cp:coreProperties>
</file>

<file path=docProps/custom.xml><?xml version="1.0" encoding="utf-8"?>
<Properties xmlns="http://schemas.openxmlformats.org/officeDocument/2006/custom-properties" xmlns:vt="http://schemas.openxmlformats.org/officeDocument/2006/docPropsVTypes"/>
</file>