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в соответствии с постановлением Правительства КР                        от </w:t>
      </w:r>
      <w:hyperlink w:history="1" r:id="rId9lgzv0pgnm2jchrm5z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Утверждено                     </w:t>
      </w:r>
      <w:hyperlink w:history="1" r:id="rIdyb2wy41udt9vrmt29n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29 сентября 2000 года N 598                                ПОЛОЖЕНИЕ                  о Государственной киновидеокомпании                         Кыргызской Республики                (В редакции постановления Правительства КР                      от </w:t>
      </w:r>
      <w:hyperlink w:history="1" r:id="rIdcozxqhxa9bdwpmr6ko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2004 года №494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Государственная  киновидеокомпания  Кыргызской  Республики   (вдальнейшем    -   Компания)   образована  в  соответствии   с   УказомПрезидента   Кыргызской  Республики  "О  совершенствовании   структурыорганов  государственного управления Кыргызской Республики" от 25 июля2000      года      на      базе     Республиканского      объединения"Кыргызкиновидеопрокат".    2.   Целью   создания  Компании  является  сохранение  кыргызскогокинематографа  в условиях становления рыночных отношений,   разработкаосновных   направлений    развития   национального   киноискусства   ипроведение конкретных мероприятий по их реализации.    3.     В    состав    Компании    входят    все    государственныекиновидеоорганизации,    кинотеатры,    киновидеоустановки.   Основнойдеятельностью    киновидеоорганизации    и    кинотеатров     являетсяпроизводство,  прокат, показ и хранение киновидеофильмов, на принципаххозяйственного   расчета   в   соответствии   со   своими    уставами,утверждаемыми Компанией.    4.Компания  придает национальной киностудии  "Кыргызфильм"   имени Т.Океева особый  статус, которой представляется право:    - помещать свое название и эмблему во всех созданных ею фильмах;    - самостоятельно формировать программу производства фильмов;    - самостоятельно заключать договоры о сотрудничестве с местными  изарубежными кинофирмами;    -  самостоятельно  получать финансовые  средства  на  производствокинопродукции. (В редакции постановления Правительства КР                      от </w:t>
      </w:r>
      <w:hyperlink w:history="1" r:id="rIdhcadecncfv4lv4xrgb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2004 года №494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 Компания  осуществляет  свою  деятельность  в  соответствии  сзаконами  Кыргызской  Республики,  указами и распоряжениями ПрезидентаКыргызской  Республики, постановлениями и распоряжениями ПравительстваКыргызской Республики, а также настоящим Положением.    6.  Компания  является  юридическим лицом  и  образована  в  формегосударственного учреждения, имеет самостоятельный баланс, расчетные идругие  счета  в  банках  и в Казначействе, гербовую  печать,  штампы,бланки со своим наименованием на государственном и официальном языках.    7.   Место   нахождения   Компании:   г.Бишкек,    720030,   улицаКраснодонцев, 1.                         II. Имущество Компании     8. Имущество Компании является государственной собственностью, егосоставляют   основные  фонды,  оборотные  средства,   иные   ценности,стоимость    которых    отражается    в    самостоятельных    балансахкиновидеоорганизаций.    9. Источниками формирования имущества Компании являются:    - средства из республиканского бюджета направляемые на:    содержание аппарата управления Компании;    создание кинофильмов, кинопериодики, кинолетописи, на дублированиекинофильмов   на  кыргызский  язык,   на  содержание   и    пополнениегосударственного фильмофонда;    государственный     заказ    на    производство     полнометражныххудожественных и документальных фильмов;    - другие источники:    доходы, полученные от реализации продукции, работ и услуг, а такжеот   других  видов  деятельности  киновидеоорганизаций  Компании,   непротиворечащих законодательству Кыргызской Республики;    кредиты банка и других кредиторов;    доходы от ценных бумаг;    безвозмездные и благотворительные взносы предприятий, организаций,граждан, в том числе зарубежных;    доходы от внешнеэкономической деятельности;    иные  источники,   не   запрещенные  законодательством  КыргызскойРеспублики.                     III. Задачи и функции Компании     10. Основными задачами Компании являются:    -   максимальное    использование  материально-технической   базы,творческого   потенциала  кинематографических  кадров   для   созданиявысокохудожественных произведений киноискусства;    - содействие  средствами  кино  ускорению  социально-экономическихпреобразований в Кыргызской Республике, обновлению жизни общества;    -    сохранение   для   последующих   поколений   государственногонационального   фильмофонда   как   культурного   достояния    народовКыргызстана;    -  создание  условий  для доступности широких  слоев  населения  кпроизведениям кыргызского и зарубежного киноискусства;    - развитие производственной, технической, учебной и информационнойбазы кыргызского кинематографа.    11.  В  соответствии  с  основными задачами Компания  осуществляетследующие функции:    -  разрабатывает  концепцию сохранения и  перспективного  развитиянационального киноискусства;    -   координирует   усилия   кинопроизводителей,   кинопрокатчиков,кинопоказчиков   в   осуществлении  общих  задач  по совершенствованиютворческо-производственной     и     материально-технической      базыгосударственной     кинематографии,    по    доведению    произведенийкиноискусства до широких слоев населения;    -    осуществляет    контроль    за   формированием   тематическихпроизводственных программ на государственной киностудии, правильностьюсоставления   смет   и   расходов   на производство  фильмов  за  счетгосударственных средств;    - осуществляет  контроль  за  выполнением заданий выпуска фильмов,принимает законченные производством фильмы;    -   разрабатывает  и  осуществляет  мероприятия    по    улучшениюкиновидеообслуживания населения;    -    осуществляет    контроль   за   репертуаром   кинотеатров   икиновидеоустановок;    -   контролирует    соблюдение  правил  технической   эксплуатациикиновидеооборудования,      правил     пожарной     безопасности     ипроизводственной санитарии в киновидеоорганизациях;    -   проводит  регистрацию  киновидеофильмов  и  киновидеоустановокнезависимо от их ведомственной принадлежности;    -   осуществляет   деловое  сотрудничество  с   отечественными   изарубежными     кинофирмами     и    киновидеокомпаниями    в    сферекинопроизводства и кинопроката;    - разрабатывает  и  осуществляет мероприятия по подготовке кадров,повышению их квалификации;    - организует   культурные  программы  (кинофестивали,  кинонедели,премьеры фильмов) и другие.                           IV. Права Компании     12. Компания имеет право:    -   самостоятельно  решать  вопросы:  организационные,  творческо-производственные, хозяйственно-финансовые, кадровые, проката фильмов;    -  определять  объемы затрат на производимую продукцию,  работы  иуслуги;    - создавать  за  счет специальных средств фонды (централизованный,развития   производства,    резервный,  валютный,   представительский,материального  поощрения)  и  другие.   Направлять  эти  средства   напроведение мероприятий, предусмотренных данным Положением;    - представлять в органах государственного управления свои интересыи интересы входящих в Компанию киновидеоорганизаций;    - создавать  дочерние,  совместные предприятия,  обладающие правомюридического  лица  и  самостоятельным  балансом,   а  также  филиалы,отделения;    -     проводить     реорганизацию     входящих     в      Компаниюкиновидеоорганизаций;    -   разрабатывать   нормативы,    регулирующие    технологические,производственно-экономические     процессы,     оплату     труда     вкиновидеоорганизациях Компании;    -  производить  регистрацию  открытия и эксплуатации  кинотеатров,киновидеоустановок  независимо  от их ведомственной  принадлежности  иформы собственности;    -   проводить   ревизии  финансово-хозяйственной  деятельности   вкиновидеоорганизациях  Компании,  требовать  от  них  представления  вустановленные сроки статистической отчетности,  бухгалтерских  отчетови  балансов по результатам производственно-хозяйственной деятельности;    -  сдавать  в  аренду производственные и иные помещения,  а  такжедвижимое    и    недвижимое   имущество   в   порядке,   установленномзаконодательством Кыргызской Республики;    - приобретать,   продавать,  обменивать  оборудование,  инвентарь,транспортные  средства и другие материальные ценности по  договорам  сгосударственными  предприятиями и организациями,  частными  фирмами  ифизическими лицами.                         V. Управление Компанией     13. В Компании образуется Коллегия, в которую входят представителиорганов   управления   Компании   и  киновидеоорганизаций.    Коллегиюформирует   председатель  Компании,   он  же  является   председателемКоллегии по  должности.    Положение о коллегии разрабатывается Компанией и  утверждается  еепредседателем.    14. Коллегия:    -    определяет    общие   направления   развития    национальногокинематографа,   пути  повышения  эффективности  его  работы   и   егозначимости в  современном обществе;    - рассматривает и обсуждает разработанные Компанией для внесения вПравительство   Кыргызской   Республики  проекты   законов,    указов,постановлений,    распоряжений   высших    органов    государственногоуправления;    -   заслушивает   отчеты  руководителей  киновидеоорганизаций   попроизводственным вопросам и выносит соответствующие решения;    -   рассматривает   результаты   ревизий   финансово-хозяйственнойдеятельности киновидеоорганизаций;    -    рассматривает    конфликтные   ситуации,   возникшие    междукиновидеоорганизациями Компании, принимает меры к их разрешению.    15. Коллегия  решает  отнесенные к ее компетенции вопросы на своихзаседаниях.    Решение   коллегии   проводится   в   жизнь    приказомпредседателя Компании.    Вмешательство коллегии в оперативно-распорядительную  деятельностьадминистрации Компании не допускается.    16. Компанию возглавляет председатель,  назначаемый  на  должностьПремьер-министром  Кыргызской Республики.  Председатель  имеет  одногозаместителя.    Заместитель  председателя  и  директор    национальнойкиностудии "Кыргызфильм" имени  Т.Океева  назначается   на   должностьПремьер-министром  Кыргызской Республики по представлению председателя Компании. (В редакции постановления Правительства КР                      от </w:t>
      </w:r>
      <w:hyperlink w:history="1" r:id="rIdipgvbv06xteht8ytdhq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2004 года №494</w:t>
        </w:r>
      </w:hyperlink>
      <w:r>
        <w:rPr>
          <w:rFonts w:ascii="Arial" w:cs="Arial" w:eastAsia="Arial" w:hAnsi="Arial"/>
          <w:sz w:val="24"/>
          <w:szCs w:val="24"/>
        </w:rPr>
        <w:t xml:space="preserve">)    17. Председатель Компании:    -  формирует  и  утверждает  штат работников  аппарата  управленияКомпании, его персональный состав;    -   устанавливает  распределение  обязанностей  между  работникамиаппарата   управления   Компании,   координирует   и   направляет   ихдеятельность;    - устанавливает формы и условия оплаты труда работникам  Компании,а также надбавки к заработной плате;    - назначает на должность и освобождает от должности  руководителейгосударственных     киновидеоорганизаций,     работников      аппаратауправления Компании, поощряет их и налагает взыскания;    -  издает  приказы,  распоряжения, инструкции и  другие  акты,  непротиворечащие  законодательству Кыргызской  Республики  и  настоящемуПоложению;    -   заключает  договоры  и  совершает  сделки  с  юридическими   ифизическими  лицами,  выдает доверенности на совершение таких  сделок,открывает в банках расчетные и другие счета;    - принимает  участие  в  рассмотрении проектов нормативно-правовыхактов  Кыргызской  Республики,   затрагивающих  вопросы,   входящие  вкомпетенцию Компании;    - представляет интересы Компании на всех уровнях в соответствии  сзаконодательством Кыргызской Республики и настоящим Положением.                  VI. Прекращение деятельности Компании     18. Прекращение  деятельности Компании производится в соответствиис законодательством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1fafselg4rbasp9k3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</w:t>
      </w:r>
    </w:hyperlink>
  </w:p>
  <w:p>
    <w:pPr>
      <w:spacing w:after="0" w:before="40"/>
      <w:jc w:val="center"/>
    </w:pPr>
    <w:hyperlink w:history="1" r:id="rIdo6i5nkc4dsyjrp75rkd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gzv0pgnm2jchrm5zpjp" Type="http://schemas.openxmlformats.org/officeDocument/2006/relationships/hyperlink" Target="https://dalil.kg/document/57327" TargetMode="External"/><Relationship Id="rIdyb2wy41udt9vrmt29nzf6" Type="http://schemas.openxmlformats.org/officeDocument/2006/relationships/hyperlink" Target="https://dalil.kg/document/7689" TargetMode="External"/><Relationship Id="rIdcozxqhxa9bdwpmr6kohuz" Type="http://schemas.openxmlformats.org/officeDocument/2006/relationships/hyperlink" Target="https://dalil.kg/document/55539" TargetMode="External"/><Relationship Id="rIdhcadecncfv4lv4xrgbxex" Type="http://schemas.openxmlformats.org/officeDocument/2006/relationships/hyperlink" Target="https://dalil.kg/document/55539" TargetMode="External"/><Relationship Id="rIdipgvbv06xteht8ytdhql4" Type="http://schemas.openxmlformats.org/officeDocument/2006/relationships/hyperlink" Target="https://dalil.kg/document/55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1fafselg4rbasp9k3p-" Type="http://schemas.openxmlformats.org/officeDocument/2006/relationships/hyperlink" Target="https://dalil.kg/document/7690" TargetMode="External"/><Relationship Id="rIdo6i5nkc4dsyjrp75rkd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2026-09-25T19:35:34.502Z</dcterms:created>
  <dcterms:modified xsi:type="dcterms:W3CDTF">2026-09-25T19:35:34.502Z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