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 УТРАТИЛО СИЛУ</w:t>
      </w:r>
    </w:p>
    <w:p>
      <w:pPr>
        <w:spacing w:after="120"/>
        <w:jc w:val="both"/>
      </w:pPr>
      <w:r>
        <w:rPr>
          <w:rFonts w:ascii="Arial" w:cs="Arial" w:eastAsia="Arial" w:hAnsi="Arial"/>
          <w:sz w:val="20"/>
          <w:szCs w:val="20"/>
        </w:rPr>
        <w:t xml:space="preserve"> в соответствии с </w:t>
      </w:r>
      <w:hyperlink w:history="1" r:id="rIdmu89tacnv1zuax4sq4x4m">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 Правительства КР</w:t>
      </w:r>
    </w:p>
    <w:p>
      <w:pPr>
        <w:spacing w:after="120"/>
        <w:jc w:val="both"/>
      </w:pPr>
      <w:r>
        <w:rPr>
          <w:rFonts w:ascii="Arial" w:cs="Arial" w:eastAsia="Arial" w:hAnsi="Arial"/>
          <w:sz w:val="20"/>
          <w:szCs w:val="20"/>
        </w:rPr>
        <w:t xml:space="preserve"> от 30 сентября 2013 года № 530</w:t>
      </w:r>
    </w:p>
    <w:p>
      <w:r>
        <w:rPr>
          <w:rFonts w:ascii="Arial" w:cs="Arial" w:eastAsia="Arial" w:hAnsi="Arial"/>
          <w:sz w:val="24"/>
          <w:szCs w:val="24"/>
        </w:rPr>
        <w:t xml:space="preserve">г.Бишкек, Дом Правительства от 17 ноября 2000 года N 678            ПОСТАНОВЛЕНИЕ ПРАВИТЕЛЬСТВА КЫРГЫЗСКОЙ РЕСПУБЛИКИ              О Программе статистических работ на 2001 год     В соответствии  с Законом Кыргызской Республики "О государственнойстатистике" Правительство Кыргызской Республики постановляет:    1. Утвердить  прилагаемую  Программу  статистических работ на 2001год.    2. Национальному  статистическому  комитету  Кыргызской Республикидовести    Программу   статистических   работ   на   2001    год    дозаинтересованных     министерств,     государственных       комитетов,административных   ведомств, местных государственных  администраций  иместного самоуправления  г.Бишкек.    3.   Министерству  финансов  Кыргызской  Республики  предусмотретьсвоевременное    выделение     соответствующих     ассигнований     нафинансирование  Программы статистических работ на 2001  год  с  учетомразработки    статистической   информации   по   видам   экономическойдеятельности (ГКЭД) и по отраслям экономики (ОКОНХ).    4.    Руководителям   министерств,   государственных    комитетов,административных  ведомств,  местных государственных  администраций  иместного  самоуправления г.Бишкек, хозяйствующих субъектов  обеспечитьдостоверность и своевременное предоставление статистической информациив органы государственной статистики.    5.   Установить,  что  министерствам,  государственным  комитетам,административным ведомствам, местным государственным администрациям  иместному   самоуправлению  г.Бишкек  статистическая  информация,    непредусмотренная   Программой  статистических  работ   на   2001   год,предоставляется на платной основе.    6. Контроль  за  выполнением настоящего постановления возложить наНациональный статистический комитет Кыргызской Республики.     Премьер-министр Кыргызской Республики             А.Муралиев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_jpbvwmwr7oh-ve-nx2m">
      <w:r>
        <w:rPr>
          <w:rFonts w:ascii="Arial" w:cs="Arial" w:eastAsia="Arial" w:hAnsi="Arial"/>
          <w:color w:val="132D3F"/>
          <w:sz w:val="16"/>
          <w:szCs w:val="16"/>
          <w:u w:val="single"/>
        </w:rPr>
        <w:t xml:space="preserve">dalil.kg/document/7786</w:t>
      </w:r>
    </w:hyperlink>
  </w:p>
  <w:p>
    <w:pPr>
      <w:spacing w:after="0" w:before="40"/>
      <w:jc w:val="center"/>
    </w:pPr>
    <w:hyperlink w:history="1" r:id="rId2nxytbcjv4ujco2jiqvw2">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u89tacnv1zuax4sq4x4m" Type="http://schemas.openxmlformats.org/officeDocument/2006/relationships/hyperlink" Target="https://dalil.kg/document/9474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_jpbvwmwr7oh-ve-nx2m" Type="http://schemas.openxmlformats.org/officeDocument/2006/relationships/hyperlink" Target="https://dalil.kg/document/7786" TargetMode="External"/><Relationship Id="rId2nxytbcjv4ujco2jiqvw2"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2026-09-23T17:16:40.621Z</dcterms:created>
  <dcterms:modified xsi:type="dcterms:W3CDTF">2026-09-23T17:16:40.621Z</dcterms:modified>
</cp:coreProperties>
</file>

<file path=docProps/custom.xml><?xml version="1.0" encoding="utf-8"?>
<Properties xmlns="http://schemas.openxmlformats.org/officeDocument/2006/custom-properties" xmlns:vt="http://schemas.openxmlformats.org/officeDocument/2006/docPropsVTypes"/>
</file>