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w:t>
      </w:r>
      <w:r>
        <w:rPr>
          <w:rFonts w:ascii="Arial" w:cs="Arial" w:eastAsia="Arial" w:hAnsi="Arial"/>
          <w:i/>
          <w:iCs/>
          <w:sz w:val="24"/>
          <w:szCs w:val="24"/>
        </w:rPr>
        <w:t xml:space="preserve">ТИЛ</w:t>
      </w:r>
      <w:r>
        <w:rPr>
          <w:rFonts w:ascii="Arial" w:cs="Arial" w:eastAsia="Arial" w:hAnsi="Arial"/>
          <w:i/>
          <w:iCs/>
          <w:sz w:val="24"/>
          <w:szCs w:val="24"/>
        </w:rPr>
        <w:t xml:space="preserve"> СИЛУ
 в соответствии с </w:t>
      </w:r>
      <w:hyperlink w:history="1" r:id="rIdhloramkvf71lj9lpouje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9 марта 2023 года </w:t>
      </w:r>
      <w:r>
        <w:rPr>
          <w:rFonts w:ascii="Arial" w:cs="Arial" w:eastAsia="Arial" w:hAnsi="Arial"/>
          <w:i/>
          <w:iCs/>
          <w:sz w:val="24"/>
          <w:szCs w:val="24"/>
        </w:rPr>
        <w:t xml:space="preserve">№</w:t>
      </w:r>
      <w:r>
        <w:rPr>
          <w:rFonts w:ascii="Arial" w:cs="Arial" w:eastAsia="Arial" w:hAnsi="Arial"/>
          <w:i/>
          <w:iCs/>
          <w:sz w:val="24"/>
          <w:szCs w:val="24"/>
        </w:rPr>
        <w:t xml:space="preserve"> 54</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30 мая 1998 года № 70</w:t>
      </w:r>
    </w:p>
    <w:p>
      <w:pPr>
        <w:spacing w:after="480" w:before="200"/>
        <w:jc w:val="center"/>
      </w:pPr>
      <w:r>
        <w:rPr>
          <w:rFonts w:ascii="Arial" w:cs="Arial" w:eastAsia="Arial" w:hAnsi="Arial"/>
          <w:b/>
          <w:bCs/>
          <w:sz w:val="28"/>
          <w:szCs w:val="28"/>
        </w:rPr>
        <w:t xml:space="preserve">О нотариате</w:t>
      </w:r>
    </w:p>
    <w:p>
      <w:pPr>
        <w:spacing w:after="240"/>
        <w:jc w:val="center"/>
      </w:pPr>
      <w:r>
        <w:rPr>
          <w:rFonts w:ascii="Arial" w:cs="Arial" w:eastAsia="Arial" w:hAnsi="Arial"/>
          <w:i/>
          <w:iCs/>
          <w:sz w:val="24"/>
          <w:szCs w:val="24"/>
        </w:rPr>
        <w:t xml:space="preserve">(В редакции Законов КР от </w:t>
      </w:r>
      <w:hyperlink w:history="1" r:id="rIdure1l5adyprxmro6vsp5y">
        <w:r>
          <w:rPr>
            <w:rFonts w:ascii="Arial" w:cs="Arial" w:eastAsia="Arial" w:hAnsi="Arial"/>
            <w:i/>
            <w:iCs/>
            <w:color w:val="1D4ED8"/>
            <w:sz w:val="24"/>
            <w:szCs w:val="24"/>
            <w:u w:val="single"/>
          </w:rPr>
          <w:t xml:space="preserve">7 июля 1999 года № 65</w:t>
        </w:r>
      </w:hyperlink>
      <w:r>
        <w:rPr>
          <w:rFonts w:ascii="Arial" w:cs="Arial" w:eastAsia="Arial" w:hAnsi="Arial"/>
          <w:i/>
          <w:iCs/>
          <w:sz w:val="24"/>
          <w:szCs w:val="24"/>
        </w:rPr>
        <w:t xml:space="preserve">, </w:t>
      </w:r>
      <w:hyperlink w:history="1" r:id="rIdgoyltnpkqvtib1iysah92">
        <w:r>
          <w:rPr>
            <w:rFonts w:ascii="Arial" w:cs="Arial" w:eastAsia="Arial" w:hAnsi="Arial"/>
            <w:i/>
            <w:iCs/>
            <w:color w:val="1D4ED8"/>
            <w:sz w:val="24"/>
            <w:szCs w:val="24"/>
            <w:u w:val="single"/>
          </w:rPr>
          <w:t xml:space="preserve">28 марта 2004 года №50</w:t>
        </w:r>
      </w:hyperlink>
      <w:r>
        <w:rPr>
          <w:rFonts w:ascii="Arial" w:cs="Arial" w:eastAsia="Arial" w:hAnsi="Arial"/>
          <w:i/>
          <w:iCs/>
          <w:sz w:val="24"/>
          <w:szCs w:val="24"/>
        </w:rPr>
        <w:t xml:space="preserve">, </w:t>
      </w:r>
      <w:hyperlink w:history="1" r:id="rId7sogvws0w_wzwkjm-8b72">
        <w:r>
          <w:rPr>
            <w:rFonts w:ascii="Arial" w:cs="Arial" w:eastAsia="Arial" w:hAnsi="Arial"/>
            <w:i/>
            <w:iCs/>
            <w:color w:val="1D4ED8"/>
            <w:sz w:val="24"/>
            <w:szCs w:val="24"/>
            <w:u w:val="single"/>
          </w:rPr>
          <w:t xml:space="preserve">28 марта 2004 года №51</w:t>
        </w:r>
      </w:hyperlink>
      <w:r>
        <w:rPr>
          <w:rFonts w:ascii="Arial" w:cs="Arial" w:eastAsia="Arial" w:hAnsi="Arial"/>
          <w:i/>
          <w:iCs/>
          <w:sz w:val="24"/>
          <w:szCs w:val="24"/>
        </w:rPr>
        <w:t xml:space="preserve">,  
 </w:t>
      </w:r>
      <w:hyperlink w:history="1" r:id="rIdh2u94pjrlq_1qn6xy5lao">
        <w:r>
          <w:rPr>
            <w:rFonts w:ascii="Arial" w:cs="Arial" w:eastAsia="Arial" w:hAnsi="Arial"/>
            <w:i/>
            <w:iCs/>
            <w:color w:val="1D4ED8"/>
            <w:sz w:val="24"/>
            <w:szCs w:val="24"/>
            <w:u w:val="single"/>
          </w:rPr>
          <w:t xml:space="preserve"> 9 августа 2007 года № 139</w:t>
        </w:r>
      </w:hyperlink>
      <w:r>
        <w:rPr>
          <w:rFonts w:ascii="Arial" w:cs="Arial" w:eastAsia="Arial" w:hAnsi="Arial"/>
          <w:i/>
          <w:iCs/>
          <w:sz w:val="24"/>
          <w:szCs w:val="24"/>
        </w:rPr>
        <w:t xml:space="preserve">, </w:t>
      </w:r>
      <w:hyperlink w:history="1" r:id="rIdhgv0gogurl9ksd2-hro0k">
        <w:r>
          <w:rPr>
            <w:rFonts w:ascii="Arial" w:cs="Arial" w:eastAsia="Arial" w:hAnsi="Arial"/>
            <w:i/>
            <w:iCs/>
            <w:color w:val="1D4ED8"/>
            <w:sz w:val="24"/>
            <w:szCs w:val="24"/>
            <w:u w:val="single"/>
          </w:rPr>
          <w:t xml:space="preserve">26 января 2009 года № 32</w:t>
        </w:r>
      </w:hyperlink>
      <w:r>
        <w:rPr>
          <w:rFonts w:ascii="Arial" w:cs="Arial" w:eastAsia="Arial" w:hAnsi="Arial"/>
          <w:i/>
          <w:iCs/>
          <w:sz w:val="24"/>
          <w:szCs w:val="24"/>
        </w:rPr>
        <w:t xml:space="preserve">, </w:t>
      </w:r>
      <w:hyperlink w:history="1" r:id="rIdz4xugvb8fouh61tddxlai">
        <w:r>
          <w:rPr>
            <w:rFonts w:ascii="Arial" w:cs="Arial" w:eastAsia="Arial" w:hAnsi="Arial"/>
            <w:i/>
            <w:iCs/>
            <w:color w:val="1D4ED8"/>
            <w:sz w:val="24"/>
            <w:szCs w:val="24"/>
            <w:u w:val="single"/>
          </w:rPr>
          <w:t xml:space="preserve">4 марта 2010 года № 45</w:t>
        </w:r>
      </w:hyperlink>
      <w:r>
        <w:rPr>
          <w:rFonts w:ascii="Arial" w:cs="Arial" w:eastAsia="Arial" w:hAnsi="Arial"/>
          <w:i/>
          <w:iCs/>
          <w:sz w:val="24"/>
          <w:szCs w:val="24"/>
        </w:rPr>
        <w:t xml:space="preserve">,
 </w:t>
      </w:r>
      <w:hyperlink w:history="1" r:id="rIdsewu91hgyw6bpmdgwrqo4">
        <w:r>
          <w:rPr>
            <w:rFonts w:ascii="Arial" w:cs="Arial" w:eastAsia="Arial" w:hAnsi="Arial"/>
            <w:i/>
            <w:iCs/>
            <w:color w:val="1D4ED8"/>
            <w:sz w:val="24"/>
            <w:szCs w:val="24"/>
            <w:u w:val="single"/>
          </w:rPr>
          <w:t xml:space="preserve">3 июля 2014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111</w:t>
        </w:r>
      </w:hyperlink>
      <w:r>
        <w:rPr>
          <w:rFonts w:ascii="Arial" w:cs="Arial" w:eastAsia="Arial" w:hAnsi="Arial"/>
          <w:i/>
          <w:iCs/>
          <w:sz w:val="24"/>
          <w:szCs w:val="24"/>
        </w:rPr>
        <w:t xml:space="preserve">, </w:t>
      </w:r>
      <w:hyperlink w:history="1" r:id="rIdgz5xrgbvybgx50ets9kre">
        <w:r>
          <w:rPr>
            <w:rFonts w:ascii="Arial" w:cs="Arial" w:eastAsia="Arial" w:hAnsi="Arial"/>
            <w:i/>
            <w:iCs/>
            <w:color w:val="1D4ED8"/>
            <w:sz w:val="24"/>
            <w:szCs w:val="24"/>
            <w:u w:val="single"/>
          </w:rPr>
          <w:t xml:space="preserve">18 июля 2014 года № 144</w:t>
        </w:r>
      </w:hyperlink>
      <w:r>
        <w:rPr>
          <w:rFonts w:ascii="Arial" w:cs="Arial" w:eastAsia="Arial" w:hAnsi="Arial"/>
          <w:i/>
          <w:iCs/>
          <w:sz w:val="24"/>
          <w:szCs w:val="24"/>
        </w:rPr>
        <w:t xml:space="preserve">,
 </w:t>
      </w:r>
      <w:hyperlink w:history="1" r:id="rIdlqt_uz7-fjbkbwahdhvo3">
        <w:r>
          <w:rPr>
            <w:rFonts w:ascii="Arial" w:cs="Arial" w:eastAsia="Arial" w:hAnsi="Arial"/>
            <w:i/>
            <w:iCs/>
            <w:color w:val="1D4ED8"/>
            <w:sz w:val="24"/>
            <w:szCs w:val="24"/>
            <w:u w:val="single"/>
          </w:rPr>
          <w:t xml:space="preserve">2 июля 2015 года № 142</w:t>
        </w:r>
      </w:hyperlink>
      <w:r>
        <w:rPr>
          <w:rFonts w:ascii="Arial" w:cs="Arial" w:eastAsia="Arial" w:hAnsi="Arial"/>
          <w:i/>
          <w:iCs/>
          <w:sz w:val="24"/>
          <w:szCs w:val="24"/>
        </w:rPr>
        <w:t xml:space="preserve">, </w:t>
      </w:r>
      <w:hyperlink w:history="1" r:id="rIdpdvcbqoktkrd13po7uwwy">
        <w:r>
          <w:rPr>
            <w:rFonts w:ascii="Arial" w:cs="Arial" w:eastAsia="Arial" w:hAnsi="Arial"/>
            <w:i/>
            <w:iCs/>
            <w:color w:val="1D4ED8"/>
            <w:sz w:val="24"/>
            <w:szCs w:val="24"/>
            <w:u w:val="single"/>
          </w:rPr>
          <w:t xml:space="preserve">18 мая 2016 года № 64</w:t>
        </w:r>
      </w:hyperlink>
      <w:r>
        <w:rPr>
          <w:rFonts w:ascii="Arial" w:cs="Arial" w:eastAsia="Arial" w:hAnsi="Arial"/>
          <w:i/>
          <w:iCs/>
          <w:sz w:val="24"/>
          <w:szCs w:val="24"/>
        </w:rPr>
        <w:t xml:space="preserve">, </w:t>
      </w:r>
      <w:hyperlink w:history="1" r:id="rId339lmjz7uooc8slconrfb">
        <w:r>
          <w:rPr>
            <w:rFonts w:ascii="Arial" w:cs="Arial" w:eastAsia="Arial" w:hAnsi="Arial"/>
            <w:i/>
            <w:iCs/>
            <w:color w:val="1D4ED8"/>
            <w:sz w:val="24"/>
            <w:szCs w:val="24"/>
            <w:u w:val="single"/>
          </w:rPr>
          <w:t xml:space="preserve">8 июня 2017 года № 100</w:t>
        </w:r>
      </w:hyperlink>
      <w:r>
        <w:rPr>
          <w:rFonts w:ascii="Arial" w:cs="Arial" w:eastAsia="Arial" w:hAnsi="Arial"/>
          <w:i/>
          <w:iCs/>
          <w:sz w:val="24"/>
          <w:szCs w:val="24"/>
        </w:rPr>
        <w:t xml:space="preserve">, </w:t>
      </w:r>
      <w:hyperlink w:history="1" r:id="rIdwkfargvzqwlfta99uunxz">
        <w:r>
          <w:rPr>
            <w:rFonts w:ascii="Arial" w:cs="Arial" w:eastAsia="Arial" w:hAnsi="Arial"/>
            <w:i/>
            <w:iCs/>
            <w:color w:val="1D4ED8"/>
            <w:sz w:val="24"/>
            <w:szCs w:val="24"/>
            <w:u w:val="single"/>
          </w:rPr>
          <w:t xml:space="preserve">12 января 2018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4</w:t>
        </w:r>
      </w:hyperlink>
      <w:r>
        <w:rPr>
          <w:rFonts w:ascii="Arial" w:cs="Arial" w:eastAsia="Arial" w:hAnsi="Arial"/>
          <w:i/>
          <w:iCs/>
          <w:sz w:val="24"/>
          <w:szCs w:val="24"/>
        </w:rPr>
        <w:t xml:space="preserve">, </w:t>
      </w:r>
      <w:hyperlink w:history="1" r:id="rId1zc0dkpcl_cdstn4dimrc">
        <w:r>
          <w:rPr>
            <w:rFonts w:ascii="Arial" w:cs="Arial" w:eastAsia="Arial" w:hAnsi="Arial"/>
            <w:i/>
            <w:iCs/>
            <w:color w:val="1D4ED8"/>
            <w:sz w:val="24"/>
            <w:szCs w:val="24"/>
            <w:u w:val="single"/>
          </w:rPr>
          <w:t xml:space="preserve">6 августа 2018 года N 88</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РАЗДЕЛ 1
 ОРГАНИЗАЦИОННЫЕ ОСНОВЫ ДЕЯТЕЛЬНОСТИ НОТАРИАТА</w:t>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Законодательство о нотариате</w:t>
      </w:r>
    </w:p>
    <w:p>
      <w:pPr>
        <w:spacing w:after="120"/>
        <w:jc w:val="both"/>
      </w:pPr>
      <w:r>
        <w:rPr>
          <w:rFonts w:ascii="Arial" w:cs="Arial" w:eastAsia="Arial" w:hAnsi="Arial"/>
          <w:sz w:val="24"/>
          <w:szCs w:val="24"/>
        </w:rPr>
        <w:t xml:space="preserve">Правовой основой деятельности нотариата являются Конституция Кыргызской Республики, настоящий Закон, иные нормативные правовые акты и вступившие в установленном законом порядке в силу международные договоры, участницей которых является Кыргызская Республика.</w:t>
      </w:r>
    </w:p>
    <w:p>
      <w:pPr>
        <w:spacing w:after="240"/>
        <w:jc w:val="both"/>
      </w:pPr>
      <w:r>
        <w:rPr>
          <w:rFonts w:ascii="Arial" w:cs="Arial" w:eastAsia="Arial" w:hAnsi="Arial"/>
          <w:i/>
          <w:iCs/>
          <w:sz w:val="24"/>
          <w:szCs w:val="24"/>
        </w:rPr>
        <w:t xml:space="preserve">(В редакции Закона КР от </w:t>
      </w:r>
      <w:hyperlink w:history="1" r:id="rIdfmi5ag94qz5aobdumold7">
        <w:r>
          <w:rPr>
            <w:rFonts w:ascii="Arial" w:cs="Arial" w:eastAsia="Arial" w:hAnsi="Arial"/>
            <w:i/>
            <w:iCs/>
            <w:color w:val="1D4ED8"/>
            <w:sz w:val="24"/>
            <w:szCs w:val="24"/>
            <w:u w:val="single"/>
          </w:rPr>
          <w:t xml:space="preserve">3 июля 2014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 Нотариат</w:t>
      </w:r>
    </w:p>
    <w:p>
      <w:pPr>
        <w:spacing w:after="120"/>
        <w:jc w:val="both"/>
      </w:pPr>
      <w:r>
        <w:rPr>
          <w:rFonts w:ascii="Arial" w:cs="Arial" w:eastAsia="Arial" w:hAnsi="Arial"/>
          <w:sz w:val="24"/>
          <w:szCs w:val="24"/>
        </w:rPr>
        <w:t xml:space="preserve">Нотариат представляет собой систему государственных органов, должностных лиц и частных нотариусов, на которых возложена обязанность обеспечивать в соответствии с Конституцией Кыргызской Республики, настоящим Законом и другими нормативными правовыми актами Кыргызской Республики защиту прав и законных интересов граждан и юридических лиц путем совершения нотариусом предусмотренных законодательством Кыргызской Республики нотариальных действий от имени Кыргызской Республики.</w:t>
      </w:r>
    </w:p>
    <w:p>
      <w:pPr>
        <w:spacing w:after="120"/>
        <w:jc w:val="both"/>
      </w:pPr>
      <w:r>
        <w:rPr>
          <w:rFonts w:ascii="Arial" w:cs="Arial" w:eastAsia="Arial" w:hAnsi="Arial"/>
          <w:sz w:val="24"/>
          <w:szCs w:val="24"/>
        </w:rPr>
        <w:t xml:space="preserve">Частный нотариус осуществляет делегированные государством функции, указанные в части первой настоящей статьи.</w:t>
      </w:r>
    </w:p>
    <w:p>
      <w:pPr>
        <w:spacing w:after="120"/>
        <w:jc w:val="both"/>
      </w:pPr>
      <w:r>
        <w:rPr>
          <w:rFonts w:ascii="Arial" w:cs="Arial" w:eastAsia="Arial" w:hAnsi="Arial"/>
          <w:i/>
          <w:iCs/>
          <w:sz w:val="24"/>
          <w:szCs w:val="24"/>
        </w:rPr>
        <w:t xml:space="preserve">(В редакции Законов КР от </w:t>
      </w:r>
      <w:hyperlink w:history="1" r:id="rIdwgntx25m851bwwxt29i77">
        <w:r>
          <w:rPr>
            <w:rFonts w:ascii="Arial" w:cs="Arial" w:eastAsia="Arial" w:hAnsi="Arial"/>
            <w:i/>
            <w:iCs/>
            <w:color w:val="1D4ED8"/>
            <w:sz w:val="24"/>
            <w:szCs w:val="24"/>
            <w:u w:val="single"/>
          </w:rPr>
          <w:t xml:space="preserve">28 марта 2004 года №51</w:t>
        </w:r>
      </w:hyperlink>
      <w:r>
        <w:rPr>
          <w:rFonts w:ascii="Arial" w:cs="Arial" w:eastAsia="Arial" w:hAnsi="Arial"/>
          <w:i/>
          <w:iCs/>
          <w:sz w:val="24"/>
          <w:szCs w:val="24"/>
        </w:rPr>
        <w:t xml:space="preserve">, </w:t>
      </w:r>
      <w:hyperlink w:history="1" r:id="rIdreigh5m9nkwspnqdeqegu">
        <w:r>
          <w:rPr>
            <w:rFonts w:ascii="Arial" w:cs="Arial" w:eastAsia="Arial" w:hAnsi="Arial"/>
            <w:i/>
            <w:iCs/>
            <w:color w:val="1D4ED8"/>
            <w:sz w:val="24"/>
            <w:szCs w:val="24"/>
            <w:u w:val="single"/>
          </w:rPr>
          <w:t xml:space="preserve">4 марта 2010 года № 45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 Нотариальные действия</w:t>
      </w:r>
    </w:p>
    <w:p>
      <w:pPr>
        <w:spacing w:after="120"/>
        <w:jc w:val="both"/>
      </w:pPr>
      <w:r>
        <w:rPr>
          <w:rFonts w:ascii="Arial" w:cs="Arial" w:eastAsia="Arial" w:hAnsi="Arial"/>
          <w:sz w:val="24"/>
          <w:szCs w:val="24"/>
        </w:rPr>
        <w:t xml:space="preserve">Нотариальные действия представляют собой действия нотариуса по удостоверению бесспорных фактов, правовых событий, имеющих юридическое значение, свидетельствованию документов, приданию документам исполнительной силы и юридической достоверности и другие действия, направленные на защиту прав граждан и юридических лиц, их законных интересов, предусмотренные настоящим Законом.</w:t>
      </w:r>
    </w:p>
    <w:p>
      <w:pPr>
        <w:spacing w:after="120"/>
        <w:jc w:val="both"/>
      </w:pPr>
      <w:r>
        <w:rPr>
          <w:rFonts w:ascii="Arial" w:cs="Arial" w:eastAsia="Arial" w:hAnsi="Arial"/>
          <w:sz w:val="24"/>
          <w:szCs w:val="24"/>
        </w:rPr>
        <w:t xml:space="preserve">Нотариальные действия в Кыргызской Республике совершают в соответствии с настоящим Законом государственные и частные нотариусы.</w:t>
      </w:r>
    </w:p>
    <w:p>
      <w:pPr>
        <w:spacing w:after="120"/>
        <w:jc w:val="both"/>
      </w:pPr>
      <w:r>
        <w:rPr>
          <w:rFonts w:ascii="Arial" w:cs="Arial" w:eastAsia="Arial" w:hAnsi="Arial"/>
          <w:sz w:val="24"/>
          <w:szCs w:val="24"/>
        </w:rPr>
        <w:t xml:space="preserve">В случаях отсутствия в населенном пункте нотариуса государственные полномочия по совершению нотариальных действий уполномоченным государственным органом делегируются органам местного самоуправления в соответствии с законодательством о порядке делегирования органам местного самоуправления отдельных государственных полномочий.</w:t>
      </w:r>
    </w:p>
    <w:p>
      <w:pPr>
        <w:spacing w:after="120"/>
        <w:jc w:val="both"/>
      </w:pPr>
      <w:r>
        <w:rPr>
          <w:rFonts w:ascii="Arial" w:cs="Arial" w:eastAsia="Arial" w:hAnsi="Arial"/>
          <w:sz w:val="24"/>
          <w:szCs w:val="24"/>
        </w:rPr>
        <w:t xml:space="preserve">Нотариальные действия на территории других государств совершают должностные лица консульских учреждений Кыргызской Республики, уполномоченные на совершение этих действий.</w:t>
      </w:r>
    </w:p>
    <w:p>
      <w:pPr>
        <w:spacing w:after="120"/>
        <w:jc w:val="both"/>
      </w:pPr>
      <w:r>
        <w:rPr>
          <w:rFonts w:ascii="Arial" w:cs="Arial" w:eastAsia="Arial" w:hAnsi="Arial"/>
          <w:sz w:val="24"/>
          <w:szCs w:val="24"/>
        </w:rPr>
        <w:t xml:space="preserve">Перечень нотариальных действий, предусмотренных настоящим Законом, не исчерпывается. Нормативными правовыми актами Кыргызской Республики могут быть предусмотрены и другие нотариальные действия.</w:t>
      </w:r>
    </w:p>
    <w:p>
      <w:pPr>
        <w:spacing w:after="240"/>
        <w:jc w:val="both"/>
      </w:pPr>
      <w:r>
        <w:rPr>
          <w:rFonts w:ascii="Arial" w:cs="Arial" w:eastAsia="Arial" w:hAnsi="Arial"/>
          <w:i/>
          <w:iCs/>
          <w:sz w:val="24"/>
          <w:szCs w:val="24"/>
        </w:rPr>
        <w:t xml:space="preserve">(В редакции Законов КР от </w:t>
      </w:r>
      <w:hyperlink w:history="1" r:id="rIdtgf4qx_rmrsc_bapyafys">
        <w:r>
          <w:rPr>
            <w:rFonts w:ascii="Arial" w:cs="Arial" w:eastAsia="Arial" w:hAnsi="Arial"/>
            <w:i/>
            <w:iCs/>
            <w:color w:val="1D4ED8"/>
            <w:sz w:val="24"/>
            <w:szCs w:val="24"/>
            <w:u w:val="single"/>
          </w:rPr>
          <w:t xml:space="preserve">4 марта 2010 года №45</w:t>
        </w:r>
      </w:hyperlink>
      <w:r>
        <w:rPr>
          <w:rFonts w:ascii="Arial" w:cs="Arial" w:eastAsia="Arial" w:hAnsi="Arial"/>
          <w:i/>
          <w:iCs/>
          <w:sz w:val="24"/>
          <w:szCs w:val="24"/>
        </w:rPr>
        <w:t xml:space="preserve">, </w:t>
      </w:r>
      <w:hyperlink w:history="1" r:id="rIdlm2bnngcixhaggw9s3pzl">
        <w:r>
          <w:rPr>
            <w:rFonts w:ascii="Arial" w:cs="Arial" w:eastAsia="Arial" w:hAnsi="Arial"/>
            <w:i/>
            <w:iCs/>
            <w:color w:val="1D4ED8"/>
            <w:sz w:val="24"/>
            <w:szCs w:val="24"/>
            <w:u w:val="single"/>
          </w:rPr>
          <w:t xml:space="preserve">18 июля 2014 года № 144</w:t>
        </w:r>
      </w:hyperlink>
      <w:r>
        <w:rPr>
          <w:rFonts w:ascii="Arial" w:cs="Arial" w:eastAsia="Arial" w:hAnsi="Arial"/>
          <w:i/>
          <w:iCs/>
          <w:sz w:val="24"/>
          <w:szCs w:val="24"/>
        </w:rPr>
        <w:t xml:space="preserve">, </w:t>
      </w:r>
      <w:hyperlink w:history="1" r:id="rId4pgpful2bp6_x6zjyz66r">
        <w:r>
          <w:rPr>
            <w:rFonts w:ascii="Arial" w:cs="Arial" w:eastAsia="Arial" w:hAnsi="Arial"/>
            <w:i/>
            <w:iCs/>
            <w:color w:val="1D4ED8"/>
            <w:sz w:val="24"/>
            <w:szCs w:val="24"/>
            <w:u w:val="single"/>
          </w:rPr>
          <w:t xml:space="preserve">2 июля 2015 года № 142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 Нотариус</w:t>
      </w:r>
    </w:p>
    <w:p>
      <w:pPr>
        <w:spacing w:after="120"/>
        <w:jc w:val="both"/>
      </w:pPr>
      <w:r>
        <w:rPr>
          <w:rFonts w:ascii="Arial" w:cs="Arial" w:eastAsia="Arial" w:hAnsi="Arial"/>
          <w:sz w:val="24"/>
          <w:szCs w:val="24"/>
        </w:rPr>
        <w:t xml:space="preserve">Частным нотариусом может быть гражданин Кыргызской Республики, имеющий высшее юридическое образование, стаж по юридической специальности не менее трех лет, прошедший шестимесячную стажировку у государственного или частного нотариуса, сдавший квалификационный экзамен, имеющий лицензию на право занятия частной нотариальной деятельностью. Порядок прохождения стажировки определяется Правительством Кыргызской Республики.</w:t>
      </w:r>
    </w:p>
    <w:p>
      <w:pPr>
        <w:spacing w:after="120"/>
        <w:jc w:val="both"/>
      </w:pPr>
      <w:r>
        <w:rPr>
          <w:rFonts w:ascii="Arial" w:cs="Arial" w:eastAsia="Arial" w:hAnsi="Arial"/>
          <w:sz w:val="24"/>
          <w:szCs w:val="24"/>
        </w:rPr>
        <w:t xml:space="preserve">Государственный нотариус является государственным служащим.</w:t>
      </w:r>
    </w:p>
    <w:p>
      <w:pPr>
        <w:spacing w:after="120"/>
        <w:jc w:val="both"/>
      </w:pPr>
      <w:r>
        <w:rPr>
          <w:rFonts w:ascii="Arial" w:cs="Arial" w:eastAsia="Arial" w:hAnsi="Arial"/>
          <w:sz w:val="24"/>
          <w:szCs w:val="24"/>
        </w:rPr>
        <w:t xml:space="preserve">Лица, проработавшие в качестве государственного нотариуса не менее 5 лет, получают лицензию на право занятия частной нотариальной деятельностью без сдачи квалификационного экзамена на основании решения квалификационной комиссии в соответствии с частью второй статьи 12 настоящего Закона.</w:t>
      </w:r>
    </w:p>
    <w:p>
      <w:pPr>
        <w:spacing w:after="120"/>
        <w:jc w:val="both"/>
      </w:pPr>
      <w:r>
        <w:rPr>
          <w:rFonts w:ascii="Arial" w:cs="Arial" w:eastAsia="Arial" w:hAnsi="Arial"/>
          <w:sz w:val="24"/>
          <w:szCs w:val="24"/>
        </w:rPr>
        <w:t xml:space="preserve">К занятию нотариальной деятельностью не допускаются лица:</w:t>
      </w:r>
    </w:p>
    <w:p>
      <w:pPr>
        <w:spacing w:after="120"/>
        <w:jc w:val="both"/>
      </w:pPr>
      <w:r>
        <w:rPr>
          <w:rFonts w:ascii="Arial" w:cs="Arial" w:eastAsia="Arial" w:hAnsi="Arial"/>
          <w:sz w:val="24"/>
          <w:szCs w:val="24"/>
        </w:rPr>
        <w:t xml:space="preserve">- признанные недееспособными или ограниченно дееспособными в установленном законом порядке;</w:t>
      </w:r>
    </w:p>
    <w:p>
      <w:pPr>
        <w:spacing w:after="120"/>
        <w:jc w:val="both"/>
      </w:pPr>
      <w:r>
        <w:rPr>
          <w:rFonts w:ascii="Arial" w:cs="Arial" w:eastAsia="Arial" w:hAnsi="Arial"/>
          <w:sz w:val="24"/>
          <w:szCs w:val="24"/>
        </w:rPr>
        <w:t xml:space="preserve">- имеющие судимость за умышленное преступление, независимо от того, снята она или погашена.</w:t>
      </w:r>
    </w:p>
    <w:p>
      <w:pPr>
        <w:spacing w:after="120"/>
        <w:jc w:val="both"/>
      </w:pPr>
      <w:r>
        <w:rPr>
          <w:rFonts w:ascii="Arial" w:cs="Arial" w:eastAsia="Arial" w:hAnsi="Arial"/>
          <w:sz w:val="24"/>
          <w:szCs w:val="24"/>
        </w:rPr>
        <w:t xml:space="preserve">При совершении нотариальных действий нотариусы обладают равными правами и несут одинаковую ответственность.</w:t>
      </w:r>
    </w:p>
    <w:p>
      <w:pPr>
        <w:spacing w:after="120"/>
        <w:jc w:val="both"/>
      </w:pPr>
      <w:r>
        <w:rPr>
          <w:rFonts w:ascii="Arial" w:cs="Arial" w:eastAsia="Arial" w:hAnsi="Arial"/>
          <w:sz w:val="24"/>
          <w:szCs w:val="24"/>
        </w:rPr>
        <w:t xml:space="preserve">Документы, оформленные государственными и частными нотариусами, имеют одинаковую юридическую силу.</w:t>
      </w:r>
    </w:p>
    <w:p>
      <w:pPr>
        <w:spacing w:after="120"/>
        <w:jc w:val="both"/>
      </w:pPr>
      <w:r>
        <w:rPr>
          <w:rFonts w:ascii="Arial" w:cs="Arial" w:eastAsia="Arial" w:hAnsi="Arial"/>
          <w:sz w:val="24"/>
          <w:szCs w:val="24"/>
        </w:rPr>
        <w:t xml:space="preserve">Нотариусы имеют право создавать нотариальные палаты.</w:t>
      </w:r>
    </w:p>
    <w:p>
      <w:pPr>
        <w:spacing w:after="120"/>
        <w:jc w:val="both"/>
      </w:pPr>
      <w:r>
        <w:rPr>
          <w:rFonts w:ascii="Arial" w:cs="Arial" w:eastAsia="Arial" w:hAnsi="Arial"/>
          <w:sz w:val="24"/>
          <w:szCs w:val="24"/>
        </w:rPr>
        <w:t xml:space="preserve">Права и обязанности нотариуса определяются настоящим Законом.</w:t>
      </w:r>
    </w:p>
    <w:p>
      <w:pPr>
        <w:spacing w:after="120"/>
        <w:jc w:val="both"/>
      </w:pPr>
      <w:r>
        <w:rPr>
          <w:rFonts w:ascii="Arial" w:cs="Arial" w:eastAsia="Arial" w:hAnsi="Arial"/>
          <w:i/>
          <w:iCs/>
          <w:sz w:val="20"/>
          <w:szCs w:val="20"/>
        </w:rPr>
        <w:t xml:space="preserve">См.:</w:t>
      </w:r>
    </w:p>
    <w:p>
      <w:pPr>
        <w:spacing w:after="120"/>
        <w:jc w:val="both"/>
      </w:pPr>
      <w:hyperlink w:history="1" r:id="rIduhwchdukq9lwf0ugmlogq">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22 февраля 2017 года № 4-р</w:t>
      </w:r>
    </w:p>
    <w:p>
      <w:pPr>
        <w:spacing w:after="240"/>
        <w:jc w:val="both"/>
      </w:pPr>
      <w:r>
        <w:rPr>
          <w:rFonts w:ascii="Arial" w:cs="Arial" w:eastAsia="Arial" w:hAnsi="Arial"/>
          <w:i/>
          <w:iCs/>
          <w:sz w:val="24"/>
          <w:szCs w:val="24"/>
        </w:rPr>
        <w:t xml:space="preserve">(В редакции Закона КР от </w:t>
      </w:r>
      <w:hyperlink w:history="1" r:id="rIdb1_lwvinwk_z3pcrx64j-">
        <w:r>
          <w:rPr>
            <w:rFonts w:ascii="Arial" w:cs="Arial" w:eastAsia="Arial" w:hAnsi="Arial"/>
            <w:i/>
            <w:iCs/>
            <w:color w:val="1D4ED8"/>
            <w:sz w:val="24"/>
            <w:szCs w:val="24"/>
            <w:u w:val="single"/>
          </w:rPr>
          <w:t xml:space="preserve">4 марта 2010 года № 45</w:t>
        </w:r>
      </w:hyperlink>
      <w:r>
        <w:rPr>
          <w:rFonts w:ascii="Arial" w:cs="Arial" w:eastAsia="Arial" w:hAnsi="Arial"/>
          <w:i/>
          <w:iCs/>
          <w:sz w:val="24"/>
          <w:szCs w:val="24"/>
        </w:rPr>
        <w:t xml:space="preserve">, </w:t>
      </w:r>
      <w:hyperlink w:history="1" r:id="rIdvsxhpurnjoemvbfbdebpg">
        <w:r>
          <w:rPr>
            <w:rFonts w:ascii="Arial" w:cs="Arial" w:eastAsia="Arial" w:hAnsi="Arial"/>
            <w:i/>
            <w:iCs/>
            <w:color w:val="1D4ED8"/>
            <w:sz w:val="24"/>
            <w:szCs w:val="24"/>
            <w:u w:val="single"/>
          </w:rPr>
          <w:t xml:space="preserve">3 июля 2014 года №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4-1. Независимость нотариуса</w:t>
      </w:r>
    </w:p>
    <w:p>
      <w:pPr>
        <w:spacing w:after="120"/>
        <w:jc w:val="both"/>
      </w:pPr>
      <w:r>
        <w:rPr>
          <w:rFonts w:ascii="Arial" w:cs="Arial" w:eastAsia="Arial" w:hAnsi="Arial"/>
          <w:sz w:val="24"/>
          <w:szCs w:val="24"/>
        </w:rPr>
        <w:t xml:space="preserve">Нотариус при осуществлении нотариальной деятельности беспристрастен, независим и руководствуется Конституцией, иными нормативными правовыми актами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gscjhmu1axjzaoseepqqw">
        <w:r>
          <w:rPr>
            <w:rFonts w:ascii="Arial" w:cs="Arial" w:eastAsia="Arial" w:hAnsi="Arial"/>
            <w:i/>
            <w:iCs/>
            <w:color w:val="1D4ED8"/>
            <w:sz w:val="24"/>
            <w:szCs w:val="24"/>
            <w:u w:val="single"/>
          </w:rPr>
          <w:t xml:space="preserve">26 января 2009 года № 32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5. Помощник нотариуса</w:t>
      </w:r>
    </w:p>
    <w:p>
      <w:pPr>
        <w:spacing w:after="120"/>
        <w:jc w:val="both"/>
      </w:pPr>
      <w:r>
        <w:rPr>
          <w:rFonts w:ascii="Arial" w:cs="Arial" w:eastAsia="Arial" w:hAnsi="Arial"/>
          <w:i/>
          <w:iCs/>
          <w:sz w:val="24"/>
          <w:szCs w:val="24"/>
        </w:rPr>
        <w:t xml:space="preserve">(Утратила силу в соответствии с </w:t>
      </w:r>
      <w:hyperlink w:history="1" r:id="rIdkyzyh0rqrlmsqu1e9x34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марта 2010 года №45)</w:t>
      </w:r>
    </w:p>
    <w:p>
      <w:pPr>
        <w:spacing w:after="120"/>
        <w:jc w:val="both"/>
      </w:pPr>
      <w:r>
        <w:rPr>
          <w:rFonts w:ascii="Arial" w:cs="Arial" w:eastAsia="Arial" w:hAnsi="Arial"/>
          <w:b/>
          <w:bCs/>
          <w:sz w:val="24"/>
          <w:szCs w:val="24"/>
        </w:rPr>
        <w:t xml:space="preserve">Статья 6. Ограничения в деятельности нотариуса</w:t>
      </w:r>
    </w:p>
    <w:p>
      <w:pPr>
        <w:spacing w:after="120"/>
        <w:jc w:val="both"/>
      </w:pPr>
      <w:r>
        <w:rPr>
          <w:rFonts w:ascii="Arial" w:cs="Arial" w:eastAsia="Arial" w:hAnsi="Arial"/>
          <w:sz w:val="24"/>
          <w:szCs w:val="24"/>
        </w:rPr>
        <w:t xml:space="preserve">Нотариус не вправе:</w:t>
      </w:r>
    </w:p>
    <w:p>
      <w:pPr>
        <w:spacing w:after="120"/>
        <w:jc w:val="both"/>
      </w:pPr>
      <w:r>
        <w:rPr>
          <w:rFonts w:ascii="Arial" w:cs="Arial" w:eastAsia="Arial" w:hAnsi="Arial"/>
          <w:sz w:val="24"/>
          <w:szCs w:val="24"/>
        </w:rPr>
        <w:t xml:space="preserve">заниматься предпринимательской деятельностью и никакой иной деятельностью, кроме нотариальной, научной и преподавательской;</w:t>
      </w:r>
    </w:p>
    <w:p>
      <w:pPr>
        <w:spacing w:after="120"/>
        <w:jc w:val="both"/>
      </w:pPr>
      <w:r>
        <w:rPr>
          <w:rFonts w:ascii="Arial" w:cs="Arial" w:eastAsia="Arial" w:hAnsi="Arial"/>
          <w:sz w:val="24"/>
          <w:szCs w:val="24"/>
        </w:rPr>
        <w:t xml:space="preserve">оказывать посреднические услуги при заключении договоров;</w:t>
      </w:r>
    </w:p>
    <w:p>
      <w:pPr>
        <w:spacing w:after="120"/>
        <w:jc w:val="both"/>
      </w:pPr>
      <w:r>
        <w:rPr>
          <w:rFonts w:ascii="Arial" w:cs="Arial" w:eastAsia="Arial" w:hAnsi="Arial"/>
          <w:sz w:val="24"/>
          <w:szCs w:val="24"/>
        </w:rPr>
        <w:t xml:space="preserve">совершать нотариальные действия на свое имя и от своего имени, на имя и от имени своей супруги (своего супруга), их и своих родственников (родителей, детей, внуков, братьев, сестер, деда, бабки);</w:t>
      </w:r>
    </w:p>
    <w:p>
      <w:pPr>
        <w:spacing w:after="120"/>
        <w:jc w:val="both"/>
      </w:pPr>
      <w:r>
        <w:rPr>
          <w:rFonts w:ascii="Arial" w:cs="Arial" w:eastAsia="Arial" w:hAnsi="Arial"/>
          <w:sz w:val="24"/>
          <w:szCs w:val="24"/>
        </w:rPr>
        <w:t xml:space="preserve">совершать нотариальные действия на имя и от имени работников данной нотариальной конторы, работников, состоящих в трудовых отношениях с нотариусом.</w:t>
      </w:r>
    </w:p>
    <w:p>
      <w:pPr>
        <w:spacing w:after="120"/>
        <w:jc w:val="both"/>
      </w:pPr>
      <w:r>
        <w:rPr>
          <w:rFonts w:ascii="Arial" w:cs="Arial" w:eastAsia="Arial" w:hAnsi="Arial"/>
          <w:b/>
          <w:bCs/>
          <w:sz w:val="24"/>
          <w:szCs w:val="24"/>
        </w:rPr>
        <w:t xml:space="preserve">Статья 7. Соблюдение тайны совершаемых нотариальных действий</w:t>
      </w:r>
    </w:p>
    <w:p>
      <w:pPr>
        <w:spacing w:after="120"/>
        <w:jc w:val="both"/>
      </w:pPr>
      <w:r>
        <w:rPr>
          <w:rFonts w:ascii="Arial" w:cs="Arial" w:eastAsia="Arial" w:hAnsi="Arial"/>
          <w:sz w:val="24"/>
          <w:szCs w:val="24"/>
        </w:rPr>
        <w:t xml:space="preserve">Нотариусы и другие должностные лица, уполномоченные совершать нотариальные действия, обязаны хранить в тайне сведения, которые стали им известны в связи с совершением нотариальных действий. Обязанность сохранения тайны совершаемых нотариальных действий распространяется также на лиц, которым о совершенных нотариальных действиях стало известно в связи с исполнением ими служебных обязанностей, в том числе и после прекращения трудового договора.</w:t>
      </w:r>
    </w:p>
    <w:p>
      <w:pPr>
        <w:spacing w:after="120"/>
        <w:jc w:val="both"/>
      </w:pPr>
      <w:r>
        <w:rPr>
          <w:rFonts w:ascii="Arial" w:cs="Arial" w:eastAsia="Arial" w:hAnsi="Arial"/>
          <w:sz w:val="24"/>
          <w:szCs w:val="24"/>
        </w:rPr>
        <w:t xml:space="preserve">Сведения о совершенных нотариальных действиях, а также документы, имеющие отношение к ним, выдаются только физическим и юридическим лицам, по поручению которых или в отношении которых совершались нотариальные действия.</w:t>
      </w:r>
    </w:p>
    <w:p>
      <w:pPr>
        <w:spacing w:after="120"/>
        <w:jc w:val="both"/>
      </w:pPr>
      <w:r>
        <w:rPr>
          <w:rFonts w:ascii="Arial" w:cs="Arial" w:eastAsia="Arial" w:hAnsi="Arial"/>
          <w:sz w:val="24"/>
          <w:szCs w:val="24"/>
        </w:rPr>
        <w:t xml:space="preserve">Сведения и документы о совершенных нотариальных действиях выдаются по требованию суда, прокуратуры, органов следствия и дознания в связи с находящимися в их производстве уголовными или гражданскими делами, а также передаются органу финансовой разведки в соответствии с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120"/>
        <w:jc w:val="both"/>
      </w:pPr>
      <w:r>
        <w:rPr>
          <w:rFonts w:ascii="Arial" w:cs="Arial" w:eastAsia="Arial" w:hAnsi="Arial"/>
          <w:sz w:val="24"/>
          <w:szCs w:val="24"/>
        </w:rPr>
        <w:t xml:space="preserve">Предоставление сведений и документов о совершенных нотариальных действиях в любых других случаях запрещается.</w:t>
      </w:r>
    </w:p>
    <w:p>
      <w:pPr>
        <w:spacing w:after="120"/>
        <w:jc w:val="both"/>
      </w:pPr>
      <w:r>
        <w:rPr>
          <w:rFonts w:ascii="Arial" w:cs="Arial" w:eastAsia="Arial" w:hAnsi="Arial"/>
          <w:sz w:val="24"/>
          <w:szCs w:val="24"/>
        </w:rPr>
        <w:t xml:space="preserve">Сведения о завещании выдаются только после смерти завещателя.</w:t>
      </w:r>
    </w:p>
    <w:p>
      <w:pPr>
        <w:spacing w:after="240"/>
        <w:jc w:val="both"/>
      </w:pPr>
      <w:r>
        <w:rPr>
          <w:rFonts w:ascii="Arial" w:cs="Arial" w:eastAsia="Arial" w:hAnsi="Arial"/>
          <w:i/>
          <w:iCs/>
          <w:sz w:val="24"/>
          <w:szCs w:val="24"/>
        </w:rPr>
        <w:t xml:space="preserve">(В редакции Законов КР от </w:t>
      </w:r>
      <w:hyperlink w:history="1" r:id="rId_h4zc2ljxodkueiaajtwt">
        <w:r>
          <w:rPr>
            <w:rFonts w:ascii="Arial" w:cs="Arial" w:eastAsia="Arial" w:hAnsi="Arial"/>
            <w:i/>
            <w:iCs/>
            <w:color w:val="1D4ED8"/>
            <w:sz w:val="24"/>
            <w:szCs w:val="24"/>
            <w:u w:val="single"/>
          </w:rPr>
          <w:t xml:space="preserve">3 июля 2014 года № 111</w:t>
        </w:r>
      </w:hyperlink>
      <w:r>
        <w:rPr>
          <w:rFonts w:ascii="Arial" w:cs="Arial" w:eastAsia="Arial" w:hAnsi="Arial"/>
          <w:i/>
          <w:iCs/>
          <w:sz w:val="24"/>
          <w:szCs w:val="24"/>
        </w:rPr>
        <w:t xml:space="preserve">, </w:t>
      </w:r>
      <w:hyperlink w:history="1" r:id="rIdr7vushb5zn9f3olngfnnx">
        <w:r>
          <w:rPr>
            <w:rFonts w:ascii="Arial" w:cs="Arial" w:eastAsia="Arial" w:hAnsi="Arial"/>
            <w:i/>
            <w:iCs/>
            <w:color w:val="1D4ED8"/>
            <w:sz w:val="24"/>
            <w:szCs w:val="24"/>
            <w:u w:val="single"/>
          </w:rPr>
          <w:t xml:space="preserve">6 августа 2018 года N 88</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8. Нотариальное делопроизводство</w:t>
      </w:r>
    </w:p>
    <w:p>
      <w:pPr>
        <w:spacing w:after="120"/>
        <w:jc w:val="both"/>
      </w:pPr>
      <w:r>
        <w:rPr>
          <w:rFonts w:ascii="Arial" w:cs="Arial" w:eastAsia="Arial" w:hAnsi="Arial"/>
          <w:sz w:val="24"/>
          <w:szCs w:val="24"/>
        </w:rPr>
        <w:t xml:space="preserve">Нотариальное делопроизводство осуществляется нотариусами и другими должностными лицами, совершающими нотариальные действия в соответствии с правилами, утверждаемыми Правительством Кыргызской Республики.</w:t>
      </w:r>
    </w:p>
    <w:p>
      <w:pPr>
        <w:spacing w:after="120"/>
        <w:jc w:val="both"/>
      </w:pPr>
      <w:r>
        <w:rPr>
          <w:rFonts w:ascii="Arial" w:cs="Arial" w:eastAsia="Arial" w:hAnsi="Arial"/>
          <w:sz w:val="24"/>
          <w:szCs w:val="24"/>
        </w:rPr>
        <w:t xml:space="preserve">Контроль за исполнением правил нотариального делопроизводства нотариусами и должностными лицами органов исполнительной власти осуществляет Министерство юстиции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yutiafus4xgfqzhmf6nbr">
        <w:r>
          <w:rPr>
            <w:rFonts w:ascii="Arial" w:cs="Arial" w:eastAsia="Arial" w:hAnsi="Arial"/>
            <w:i/>
            <w:iCs/>
            <w:color w:val="1D4ED8"/>
            <w:sz w:val="24"/>
            <w:szCs w:val="24"/>
            <w:u w:val="single"/>
          </w:rPr>
          <w:t xml:space="preserve">4 марта 2010 года № 45</w:t>
        </w:r>
      </w:hyperlink>
      <w:r>
        <w:rPr>
          <w:rFonts w:ascii="Arial" w:cs="Arial" w:eastAsia="Arial" w:hAnsi="Arial"/>
          <w:i/>
          <w:iCs/>
          <w:sz w:val="24"/>
          <w:szCs w:val="24"/>
        </w:rPr>
        <w:t xml:space="preserve">)</w:t>
      </w:r>
    </w:p>
    <w:p>
      <w:pPr>
        <w:spacing w:after="60" w:before="200"/>
        <w:jc w:val="both"/>
      </w:pPr>
      <w:r>
        <w:rPr>
          <w:rFonts w:ascii="Arial" w:cs="Arial" w:eastAsia="Arial" w:hAnsi="Arial"/>
          <w:b/>
          <w:bCs/>
          <w:sz w:val="24"/>
          <w:szCs w:val="24"/>
        </w:rPr>
        <w:t xml:space="preserve">Статья 8-1. Единая электронная база нотариальных документов Кыргызской Республики</w:t>
      </w:r>
    </w:p>
    <w:p>
      <w:pPr>
        <w:spacing w:after="60"/>
        <w:jc w:val="both"/>
      </w:pPr>
      <w:r>
        <w:rPr>
          <w:rFonts w:ascii="Arial" w:cs="Arial" w:eastAsia="Arial" w:hAnsi="Arial"/>
          <w:sz w:val="24"/>
          <w:szCs w:val="24"/>
        </w:rPr>
        <w:t xml:space="preserve">Единая электронная база нотариальных документов Кыргызской Республики - это комплекс программно-технических средств, предназначенный для автоматизации процессов сбора, получения, поиска, передачи, обработки, хранения, использования и (или) предоставления сведений о нотариальной деятельности и обеспечения всех видов информационного взаимодействия. Порядок ведения единой электронной базы нотариальных документов определяется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rimrhclmzmkrpgstabw8n">
        <w:r>
          <w:rPr>
            <w:rFonts w:ascii="Arial" w:cs="Arial" w:eastAsia="Arial" w:hAnsi="Arial"/>
            <w:i/>
            <w:iCs/>
            <w:color w:val="1D4ED8"/>
            <w:sz w:val="24"/>
            <w:szCs w:val="24"/>
            <w:u w:val="single"/>
          </w:rPr>
          <w:t xml:space="preserve">12 января 2018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9. Язык нотариального делопроизводства</w:t>
      </w:r>
    </w:p>
    <w:p>
      <w:pPr>
        <w:spacing w:after="120"/>
        <w:jc w:val="both"/>
      </w:pPr>
      <w:r>
        <w:rPr>
          <w:rFonts w:ascii="Arial" w:cs="Arial" w:eastAsia="Arial" w:hAnsi="Arial"/>
          <w:sz w:val="24"/>
          <w:szCs w:val="24"/>
        </w:rPr>
        <w:t xml:space="preserve">Нотариальное делопроизводство ведется на государственном или официальном языке. Если обратившееся за совершением нотариального действия лицо не владеет языком, на котором ведется нотариальное делопроизводство, тексты оформленных документов должны быть переведены ему переводчиком.</w:t>
      </w:r>
    </w:p>
    <w:p>
      <w:pPr>
        <w:spacing w:after="120"/>
        <w:jc w:val="both"/>
      </w:pPr>
      <w:r>
        <w:rPr>
          <w:rFonts w:ascii="Arial" w:cs="Arial" w:eastAsia="Arial" w:hAnsi="Arial"/>
          <w:i/>
          <w:iCs/>
          <w:sz w:val="24"/>
          <w:szCs w:val="24"/>
        </w:rPr>
        <w:t xml:space="preserve">(В редакции Закона КР от </w:t>
      </w:r>
      <w:hyperlink w:history="1" r:id="rIdw6r3pq7gu4z1oq9gkbrxq">
        <w:r>
          <w:rPr>
            <w:rFonts w:ascii="Arial" w:cs="Arial" w:eastAsia="Arial" w:hAnsi="Arial"/>
            <w:i/>
            <w:iCs/>
            <w:color w:val="1D4ED8"/>
            <w:sz w:val="24"/>
            <w:szCs w:val="24"/>
            <w:u w:val="single"/>
          </w:rPr>
          <w:t xml:space="preserve">4 марта 2010 года № 45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10. Личная печать, штампы и бланки частного нотариуса</w:t>
      </w:r>
    </w:p>
    <w:p>
      <w:pPr>
        <w:spacing w:after="120"/>
        <w:jc w:val="both"/>
      </w:pPr>
      <w:r>
        <w:rPr>
          <w:rFonts w:ascii="Arial" w:cs="Arial" w:eastAsia="Arial" w:hAnsi="Arial"/>
          <w:sz w:val="24"/>
          <w:szCs w:val="24"/>
        </w:rPr>
        <w:t xml:space="preserve">Частный нотариус имеет личную печать с изображением Государственного герба Кыргызской Республики, указанием номера лицензии, фамилии, имени, отчества и наименования нотариального округа, штампы удостоверительных надписей, личные бланки. Печать частного нотариуса может также содержать индивидуальные средства защиты.</w:t>
      </w:r>
    </w:p>
    <w:p>
      <w:pPr>
        <w:spacing w:after="120"/>
        <w:jc w:val="both"/>
      </w:pPr>
      <w:r>
        <w:rPr>
          <w:rFonts w:ascii="Arial" w:cs="Arial" w:eastAsia="Arial" w:hAnsi="Arial"/>
          <w:i/>
          <w:iCs/>
          <w:sz w:val="24"/>
          <w:szCs w:val="24"/>
        </w:rPr>
        <w:t xml:space="preserve">(В редакции Закона КР от </w:t>
      </w:r>
      <w:hyperlink w:history="1" r:id="rIdnvoqswh6vdmvtnhbwauvi">
        <w:r>
          <w:rPr>
            <w:rFonts w:ascii="Arial" w:cs="Arial" w:eastAsia="Arial" w:hAnsi="Arial"/>
            <w:i/>
            <w:iCs/>
            <w:color w:val="1D4ED8"/>
            <w:sz w:val="24"/>
            <w:szCs w:val="24"/>
            <w:u w:val="single"/>
          </w:rPr>
          <w:t xml:space="preserve">4 марта 2010 года № 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Государственное регулирование нотариальной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 Лицензия на право частной нотариальной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(Часть первая утратила силу в соответствии с Законом КР от </w:t>
      </w:r>
      <w:hyperlink w:history="1" r:id="rIdwvubrs1lgmz1fnbsjwv9y">
        <w:r>
          <w:rPr>
            <w:rFonts w:ascii="Arial" w:cs="Arial" w:eastAsia="Arial" w:hAnsi="Arial"/>
            <w:i/>
            <w:iCs/>
            <w:color w:val="1D4ED8"/>
            <w:sz w:val="24"/>
            <w:szCs w:val="24"/>
            <w:u w:val="single"/>
          </w:rPr>
          <w:t xml:space="preserve">4 марта 2010 года № 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Лицензия на право занятия частной нотариальной деятельностью (далее - лицензия) выдается Министерством юстиции Кыргызской Республики в течение месяца после сдачи квалификационного экзамена - на основании решения квалификационной комиссии сроком на 5 лет. Действие лицензии продлевается без сдачи квалификационного экзамена на последующие 5 лет в случае, если в период осуществления частной нотариальной деятельности действие лицензии не приостанавливалось по основанию, предусмотренному абзацем вторым части первой статьи 13 настоящего Закона.</w:t>
      </w:r>
    </w:p>
    <w:p>
      <w:pPr>
        <w:spacing w:after="120"/>
        <w:jc w:val="both"/>
      </w:pPr>
      <w:r>
        <w:rPr>
          <w:rFonts w:ascii="Arial" w:cs="Arial" w:eastAsia="Arial" w:hAnsi="Arial"/>
          <w:sz w:val="24"/>
          <w:szCs w:val="24"/>
        </w:rPr>
        <w:t xml:space="preserve">Порядок выдачи лицензии устанавливается Законом Кыргызской Республики "О лицензировании". Решение Министерства юстиции Кыргызской Республики об отказе в выдаче лицензии может быть обжаловано в суде в порядке, установленном законом.</w:t>
      </w:r>
    </w:p>
    <w:p>
      <w:pPr>
        <w:spacing w:after="240"/>
        <w:jc w:val="center"/>
      </w:pPr>
      <w:r>
        <w:rPr>
          <w:rFonts w:ascii="Arial" w:cs="Arial" w:eastAsia="Arial" w:hAnsi="Arial"/>
          <w:i/>
          <w:iCs/>
          <w:sz w:val="24"/>
          <w:szCs w:val="24"/>
        </w:rPr>
        <w:t xml:space="preserve">(В редакции Законов КР от </w:t>
      </w:r>
      <w:hyperlink w:history="1" r:id="rId8w_0tulh1ngpujk9mlsxy">
        <w:r>
          <w:rPr>
            <w:rFonts w:ascii="Arial" w:cs="Arial" w:eastAsia="Arial" w:hAnsi="Arial"/>
            <w:i/>
            <w:iCs/>
            <w:color w:val="1D4ED8"/>
            <w:sz w:val="24"/>
            <w:szCs w:val="24"/>
            <w:u w:val="single"/>
          </w:rPr>
          <w:t xml:space="preserve">7 июля 1999 года № 65</w:t>
        </w:r>
      </w:hyperlink>
      <w:r>
        <w:rPr>
          <w:rFonts w:ascii="Arial" w:cs="Arial" w:eastAsia="Arial" w:hAnsi="Arial"/>
          <w:i/>
          <w:iCs/>
          <w:sz w:val="24"/>
          <w:szCs w:val="24"/>
        </w:rPr>
        <w:t xml:space="preserve">, </w:t>
      </w:r>
      <w:hyperlink w:history="1" r:id="rIdyvowb5fn49b5xuey7ioxr">
        <w:r>
          <w:rPr>
            <w:rFonts w:ascii="Arial" w:cs="Arial" w:eastAsia="Arial" w:hAnsi="Arial"/>
            <w:i/>
            <w:iCs/>
            <w:color w:val="1D4ED8"/>
            <w:sz w:val="24"/>
            <w:szCs w:val="24"/>
            <w:u w:val="single"/>
          </w:rPr>
          <w:t xml:space="preserve">28 марта 2004 года № 51</w:t>
        </w:r>
      </w:hyperlink>
      <w:r>
        <w:rPr>
          <w:rFonts w:ascii="Arial" w:cs="Arial" w:eastAsia="Arial" w:hAnsi="Arial"/>
          <w:i/>
          <w:iCs/>
          <w:sz w:val="24"/>
          <w:szCs w:val="24"/>
        </w:rPr>
        <w:t xml:space="preserve">, </w:t>
      </w:r>
      <w:hyperlink w:history="1" r:id="rIdek1s6bgy38jayooyykk2o">
        <w:r>
          <w:rPr>
            <w:rFonts w:ascii="Arial" w:cs="Arial" w:eastAsia="Arial" w:hAnsi="Arial"/>
            <w:i/>
            <w:iCs/>
            <w:color w:val="1D4ED8"/>
            <w:sz w:val="24"/>
            <w:szCs w:val="24"/>
            <w:u w:val="single"/>
          </w:rPr>
          <w:t xml:space="preserve">26 января 2009 года № 32</w:t>
        </w:r>
      </w:hyperlink>
      <w:r>
        <w:rPr>
          <w:rFonts w:ascii="Arial" w:cs="Arial" w:eastAsia="Arial" w:hAnsi="Arial"/>
          <w:i/>
          <w:iCs/>
          <w:sz w:val="24"/>
          <w:szCs w:val="24"/>
        </w:rPr>
        <w:t xml:space="preserve">, </w:t>
      </w:r>
      <w:hyperlink w:history="1" r:id="rId8epsqaojwdvcrwotha8fq">
        <w:r>
          <w:rPr>
            <w:rFonts w:ascii="Arial" w:cs="Arial" w:eastAsia="Arial" w:hAnsi="Arial"/>
            <w:i/>
            <w:iCs/>
            <w:color w:val="1D4ED8"/>
            <w:sz w:val="24"/>
            <w:szCs w:val="24"/>
            <w:u w:val="single"/>
          </w:rPr>
          <w:t xml:space="preserve">4 марта 2010 года № 45</w:t>
        </w:r>
      </w:hyperlink>
      <w:r>
        <w:rPr>
          <w:rFonts w:ascii="Arial" w:cs="Arial" w:eastAsia="Arial" w:hAnsi="Arial"/>
          <w:i/>
          <w:iCs/>
          <w:sz w:val="24"/>
          <w:szCs w:val="24"/>
        </w:rPr>
        <w:t xml:space="preserve">, </w:t>
      </w:r>
      <w:hyperlink w:history="1" r:id="rIdi4rhxyprwkpxnjq8im_xk">
        <w:r>
          <w:rPr>
            <w:rFonts w:ascii="Arial" w:cs="Arial" w:eastAsia="Arial" w:hAnsi="Arial"/>
            <w:i/>
            <w:iCs/>
            <w:color w:val="1D4ED8"/>
            <w:sz w:val="24"/>
            <w:szCs w:val="24"/>
            <w:u w:val="single"/>
          </w:rPr>
          <w:t xml:space="preserve">3 июля 2014 года №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12. Квалификационная комиссия</w:t>
      </w:r>
    </w:p>
    <w:p>
      <w:pPr>
        <w:spacing w:after="120"/>
        <w:jc w:val="both"/>
      </w:pPr>
      <w:r>
        <w:rPr>
          <w:rFonts w:ascii="Arial" w:cs="Arial" w:eastAsia="Arial" w:hAnsi="Arial"/>
          <w:sz w:val="24"/>
          <w:szCs w:val="24"/>
        </w:rPr>
        <w:t xml:space="preserve">Квалификационная комиссия образуется при Министерстве юстиции Кыргызской Республики с участием представителей нотариальной палаты.</w:t>
      </w:r>
    </w:p>
    <w:p>
      <w:pPr>
        <w:spacing w:after="120"/>
        <w:jc w:val="both"/>
      </w:pPr>
      <w:r>
        <w:rPr>
          <w:rFonts w:ascii="Arial" w:cs="Arial" w:eastAsia="Arial" w:hAnsi="Arial"/>
          <w:sz w:val="24"/>
          <w:szCs w:val="24"/>
        </w:rPr>
        <w:t xml:space="preserve">Квалификационная комиссия рассматривает заявления лиц, претендующих на получение лицензии на право занятия частной нотариальной деятельностью, принимает квалификационный экзамен на право занятия частной нотариальной деятельностью, рассматривает жалобы, поступившие на действия лиц, имеющих лицензию на право занятия частной нотариальной деятельностью с последующим принятием соответствующего решения.</w:t>
      </w:r>
    </w:p>
    <w:p>
      <w:pPr>
        <w:spacing w:after="120"/>
        <w:jc w:val="both"/>
      </w:pPr>
      <w:r>
        <w:rPr>
          <w:rFonts w:ascii="Arial" w:cs="Arial" w:eastAsia="Arial" w:hAnsi="Arial"/>
          <w:sz w:val="24"/>
          <w:szCs w:val="24"/>
        </w:rPr>
        <w:t xml:space="preserve">Правовой статус квалификационной комиссии определяется Положением, утверждаемым Правительством Кыргызской Республики.</w:t>
      </w:r>
    </w:p>
    <w:p>
      <w:pPr>
        <w:spacing w:after="120"/>
        <w:jc w:val="both"/>
      </w:pPr>
      <w:r>
        <w:rPr>
          <w:rFonts w:ascii="Arial" w:cs="Arial" w:eastAsia="Arial" w:hAnsi="Arial"/>
          <w:sz w:val="24"/>
          <w:szCs w:val="24"/>
        </w:rPr>
        <w:t xml:space="preserve">Квалификационная комиссия принимает экзамен у лиц , желающих заниматься нотариальной деятельностью.</w:t>
      </w:r>
    </w:p>
    <w:p>
      <w:pPr>
        <w:spacing w:after="120"/>
        <w:jc w:val="both"/>
      </w:pPr>
      <w:r>
        <w:rPr>
          <w:rFonts w:ascii="Arial" w:cs="Arial" w:eastAsia="Arial" w:hAnsi="Arial"/>
          <w:sz w:val="24"/>
          <w:szCs w:val="24"/>
        </w:rPr>
        <w:t xml:space="preserve">Лица, не сдавшие квалификационный экзамен, допускаются к повторной его сдаче не ранее чем через год после принятия решения квалификационной комиссией.</w:t>
      </w:r>
    </w:p>
    <w:p>
      <w:pPr>
        <w:spacing w:after="120"/>
        <w:jc w:val="both"/>
      </w:pPr>
      <w:r>
        <w:rPr>
          <w:rFonts w:ascii="Arial" w:cs="Arial" w:eastAsia="Arial" w:hAnsi="Arial"/>
          <w:i/>
          <w:iCs/>
          <w:sz w:val="24"/>
          <w:szCs w:val="24"/>
        </w:rPr>
        <w:t xml:space="preserve">(В редакции Законов КР от </w:t>
      </w:r>
      <w:hyperlink w:history="1" r:id="rIddilcbmcot-ylmewepcpvi">
        <w:r>
          <w:rPr>
            <w:rFonts w:ascii="Arial" w:cs="Arial" w:eastAsia="Arial" w:hAnsi="Arial"/>
            <w:i/>
            <w:iCs/>
            <w:color w:val="1D4ED8"/>
            <w:sz w:val="24"/>
            <w:szCs w:val="24"/>
            <w:u w:val="single"/>
          </w:rPr>
          <w:t xml:space="preserve">7 июля 1999 года № 65</w:t>
        </w:r>
      </w:hyperlink>
      <w:r>
        <w:rPr>
          <w:rFonts w:ascii="Arial" w:cs="Arial" w:eastAsia="Arial" w:hAnsi="Arial"/>
          <w:i/>
          <w:iCs/>
          <w:sz w:val="24"/>
          <w:szCs w:val="24"/>
        </w:rPr>
        <w:t xml:space="preserve">, </w:t>
      </w:r>
      <w:hyperlink w:history="1" r:id="rIdhnhua1vh43-ohbg623iyp">
        <w:r>
          <w:rPr>
            <w:rFonts w:ascii="Arial" w:cs="Arial" w:eastAsia="Arial" w:hAnsi="Arial"/>
            <w:i/>
            <w:iCs/>
            <w:color w:val="1D4ED8"/>
            <w:sz w:val="24"/>
            <w:szCs w:val="24"/>
            <w:u w:val="single"/>
          </w:rPr>
          <w:t xml:space="preserve">28 марта 2004 года № 51</w:t>
        </w:r>
      </w:hyperlink>
      <w:r>
        <w:rPr>
          <w:rFonts w:ascii="Arial" w:cs="Arial" w:eastAsia="Arial" w:hAnsi="Arial"/>
          <w:i/>
          <w:iCs/>
          <w:sz w:val="24"/>
          <w:szCs w:val="24"/>
        </w:rPr>
        <w:t xml:space="preserve">, </w:t>
      </w:r>
      <w:hyperlink w:history="1" r:id="rIdgy7rxtxoa2agotb8h8ftv">
        <w:r>
          <w:rPr>
            <w:rFonts w:ascii="Arial" w:cs="Arial" w:eastAsia="Arial" w:hAnsi="Arial"/>
            <w:i/>
            <w:iCs/>
            <w:color w:val="1D4ED8"/>
            <w:sz w:val="24"/>
            <w:szCs w:val="24"/>
            <w:u w:val="single"/>
          </w:rPr>
          <w:t xml:space="preserve">26 января 2009 года № 32</w:t>
        </w:r>
      </w:hyperlink>
      <w:r>
        <w:rPr>
          <w:rFonts w:ascii="Arial" w:cs="Arial" w:eastAsia="Arial" w:hAnsi="Arial"/>
          <w:i/>
          <w:iCs/>
          <w:sz w:val="24"/>
          <w:szCs w:val="24"/>
        </w:rPr>
        <w:t xml:space="preserve">, </w:t>
      </w:r>
      <w:hyperlink w:history="1" r:id="rId4r3t6ruanvp3qiu68ydzw">
        <w:r>
          <w:rPr>
            <w:rFonts w:ascii="Arial" w:cs="Arial" w:eastAsia="Arial" w:hAnsi="Arial"/>
            <w:i/>
            <w:iCs/>
            <w:color w:val="1D4ED8"/>
            <w:sz w:val="24"/>
            <w:szCs w:val="24"/>
            <w:u w:val="single"/>
          </w:rPr>
          <w:t xml:space="preserve">4 марта 2010 года № 45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13. Приостановление действия и отзыв лицензии</w:t>
      </w:r>
    </w:p>
    <w:p>
      <w:pPr>
        <w:spacing w:after="120"/>
        <w:jc w:val="both"/>
      </w:pPr>
      <w:r>
        <w:rPr>
          <w:rFonts w:ascii="Arial" w:cs="Arial" w:eastAsia="Arial" w:hAnsi="Arial"/>
          <w:sz w:val="24"/>
          <w:szCs w:val="24"/>
        </w:rPr>
        <w:t xml:space="preserve">Приостановление действия лицензии на право нотариальной деятельности осуществляется на основании решения Министерства юстиции Кыргызской Республики в случаях:</w:t>
      </w:r>
    </w:p>
    <w:p>
      <w:pPr>
        <w:spacing w:after="120"/>
        <w:jc w:val="both"/>
      </w:pPr>
      <w:r>
        <w:rPr>
          <w:rFonts w:ascii="Arial" w:cs="Arial" w:eastAsia="Arial" w:hAnsi="Arial"/>
          <w:sz w:val="24"/>
          <w:szCs w:val="24"/>
        </w:rPr>
        <w:t xml:space="preserve">- нарушения порядка совершения нотариальных действий и иных нормативных правовых актов, регулирующих нотариальную деятельность;</w:t>
      </w:r>
    </w:p>
    <w:p>
      <w:pPr>
        <w:spacing w:after="120"/>
        <w:jc w:val="both"/>
      </w:pPr>
      <w:r>
        <w:rPr>
          <w:rFonts w:ascii="Arial" w:cs="Arial" w:eastAsia="Arial" w:hAnsi="Arial"/>
          <w:sz w:val="24"/>
          <w:szCs w:val="24"/>
        </w:rPr>
        <w:t xml:space="preserve">- обращения лица, имеющего лицензию на право занятия частной нотариальной деятельностью.</w:t>
      </w:r>
    </w:p>
    <w:p>
      <w:pPr>
        <w:spacing w:after="120"/>
        <w:jc w:val="both"/>
      </w:pPr>
      <w:r>
        <w:rPr>
          <w:rFonts w:ascii="Arial" w:cs="Arial" w:eastAsia="Arial" w:hAnsi="Arial"/>
          <w:sz w:val="24"/>
          <w:szCs w:val="24"/>
        </w:rPr>
        <w:t xml:space="preserve">Порядок приостановления действия лицензии на право нотариальной деятельности определяется Министерством юстиции Кыргызской Республики.</w:t>
      </w:r>
    </w:p>
    <w:p>
      <w:pPr>
        <w:spacing w:after="120"/>
        <w:jc w:val="both"/>
      </w:pPr>
      <w:r>
        <w:rPr>
          <w:rFonts w:ascii="Arial" w:cs="Arial" w:eastAsia="Arial" w:hAnsi="Arial"/>
          <w:sz w:val="24"/>
          <w:szCs w:val="24"/>
        </w:rPr>
        <w:t xml:space="preserve">Решение Министерства юстиции Кыргызской Республики о приостановлении действия лицензии может быть обжаловано в суд в порядке, установленном законом, со дня его получения.</w:t>
      </w:r>
    </w:p>
    <w:p>
      <w:pPr>
        <w:spacing w:after="120"/>
        <w:jc w:val="both"/>
      </w:pPr>
      <w:r>
        <w:rPr>
          <w:rFonts w:ascii="Arial" w:cs="Arial" w:eastAsia="Arial" w:hAnsi="Arial"/>
          <w:sz w:val="24"/>
          <w:szCs w:val="24"/>
        </w:rPr>
        <w:t xml:space="preserve">Отзыв у нотариуса лицензии на право нотариальной деятельности может быть произведен Министерством юстиции Кыргызской Республики в случаях:</w:t>
      </w:r>
    </w:p>
    <w:p>
      <w:pPr>
        <w:spacing w:after="120"/>
        <w:jc w:val="both"/>
      </w:pPr>
      <w:r>
        <w:rPr>
          <w:rFonts w:ascii="Arial" w:cs="Arial" w:eastAsia="Arial" w:hAnsi="Arial"/>
          <w:sz w:val="24"/>
          <w:szCs w:val="24"/>
        </w:rPr>
        <w:t xml:space="preserve">- сложения нотариусом своих полномочий по собственному желанию;</w:t>
      </w:r>
    </w:p>
    <w:p>
      <w:pPr>
        <w:spacing w:after="120"/>
        <w:jc w:val="both"/>
      </w:pPr>
      <w:r>
        <w:rPr>
          <w:rFonts w:ascii="Arial" w:cs="Arial" w:eastAsia="Arial" w:hAnsi="Arial"/>
          <w:sz w:val="24"/>
          <w:szCs w:val="24"/>
        </w:rPr>
        <w:t xml:space="preserve">- утраты гражданства Кыргызской Республики или выезда за пределы Кыргызской Республики на постоянное место жительства;</w:t>
      </w:r>
    </w:p>
    <w:p>
      <w:pPr>
        <w:spacing w:after="120"/>
        <w:jc w:val="both"/>
      </w:pPr>
      <w:r>
        <w:rPr>
          <w:rFonts w:ascii="Arial" w:cs="Arial" w:eastAsia="Arial" w:hAnsi="Arial"/>
          <w:sz w:val="24"/>
          <w:szCs w:val="24"/>
        </w:rPr>
        <w:t xml:space="preserve">- вступления в силу обвинительного приговора суда, вынесенного в отношении нотариуса;</w:t>
      </w:r>
    </w:p>
    <w:p>
      <w:pPr>
        <w:spacing w:after="120"/>
        <w:jc w:val="both"/>
      </w:pPr>
      <w:r>
        <w:rPr>
          <w:rFonts w:ascii="Arial" w:cs="Arial" w:eastAsia="Arial" w:hAnsi="Arial"/>
          <w:sz w:val="24"/>
          <w:szCs w:val="24"/>
        </w:rPr>
        <w:t xml:space="preserve">- вынесения в отношении нотариуса решения суда об ограничении дееспособности или признании недееспособным в установленном законом порядке;</w:t>
      </w:r>
    </w:p>
    <w:p>
      <w:pPr>
        <w:spacing w:after="120"/>
        <w:jc w:val="both"/>
      </w:pPr>
      <w:r>
        <w:rPr>
          <w:rFonts w:ascii="Arial" w:cs="Arial" w:eastAsia="Arial" w:hAnsi="Arial"/>
          <w:sz w:val="24"/>
          <w:szCs w:val="24"/>
        </w:rPr>
        <w:t xml:space="preserve">- невозможности исполнять обязанности нотариуса по состоянию здоровья (при наличии медицинского заключения);</w:t>
      </w:r>
    </w:p>
    <w:p>
      <w:pPr>
        <w:spacing w:after="120"/>
        <w:jc w:val="both"/>
      </w:pPr>
      <w:r>
        <w:rPr>
          <w:rFonts w:ascii="Arial" w:cs="Arial" w:eastAsia="Arial" w:hAnsi="Arial"/>
          <w:sz w:val="24"/>
          <w:szCs w:val="24"/>
        </w:rPr>
        <w:t xml:space="preserve">- нарушения нотариусом требований, предусмотренных статьями 6, 7 настоящего Закона;</w:t>
      </w:r>
    </w:p>
    <w:p>
      <w:pPr>
        <w:spacing w:after="120"/>
        <w:jc w:val="both"/>
      </w:pPr>
      <w:r>
        <w:rPr>
          <w:rFonts w:ascii="Arial" w:cs="Arial" w:eastAsia="Arial" w:hAnsi="Arial"/>
          <w:sz w:val="24"/>
          <w:szCs w:val="24"/>
        </w:rPr>
        <w:t xml:space="preserve">- трехкратного приостановления действия лицензии;</w:t>
      </w:r>
    </w:p>
    <w:p>
      <w:pPr>
        <w:spacing w:after="120"/>
        <w:jc w:val="both"/>
      </w:pPr>
      <w:r>
        <w:rPr>
          <w:rFonts w:ascii="Arial" w:cs="Arial" w:eastAsia="Arial" w:hAnsi="Arial"/>
          <w:sz w:val="24"/>
          <w:szCs w:val="24"/>
        </w:rPr>
        <w:t xml:space="preserve">- однократного грубого нарушения законодательства.</w:t>
      </w:r>
    </w:p>
    <w:p>
      <w:pPr>
        <w:spacing w:after="120"/>
        <w:jc w:val="both"/>
      </w:pPr>
      <w:r>
        <w:rPr>
          <w:rFonts w:ascii="Arial" w:cs="Arial" w:eastAsia="Arial" w:hAnsi="Arial"/>
          <w:sz w:val="24"/>
          <w:szCs w:val="24"/>
        </w:rPr>
        <w:t xml:space="preserve">В случае отзыва у нотариуса лицензии на право занятия нотариальной деятельностью по основаниям, предусмотренным абзацами седьмым-девятым части четвертой настоящей статьи, он не может быть допущен к сдаче квалификационного экзамена для получения повторной лицензии.</w:t>
      </w:r>
    </w:p>
    <w:p>
      <w:pPr>
        <w:spacing w:after="120"/>
        <w:jc w:val="both"/>
      </w:pPr>
      <w:r>
        <w:rPr>
          <w:rFonts w:ascii="Arial" w:cs="Arial" w:eastAsia="Arial" w:hAnsi="Arial"/>
          <w:sz w:val="24"/>
          <w:szCs w:val="24"/>
        </w:rPr>
        <w:t xml:space="preserve">Решение об отзыве у нотариуса лицензии на право нотариальной деятельности может быть обжаловано в суд в месячный срок со дня его получения.</w:t>
      </w:r>
    </w:p>
    <w:p>
      <w:pPr>
        <w:spacing w:after="120"/>
        <w:jc w:val="both"/>
      </w:pPr>
      <w:r>
        <w:rPr>
          <w:rFonts w:ascii="Arial" w:cs="Arial" w:eastAsia="Arial" w:hAnsi="Arial"/>
          <w:i/>
          <w:iCs/>
          <w:sz w:val="24"/>
          <w:szCs w:val="24"/>
        </w:rPr>
        <w:t xml:space="preserve">(В редакции Законов КР от  </w:t>
      </w:r>
      <w:hyperlink w:history="1" r:id="rIdalsm8aeugqmy2mdwd1zy5">
        <w:r>
          <w:rPr>
            <w:rFonts w:ascii="Arial" w:cs="Arial" w:eastAsia="Arial" w:hAnsi="Arial"/>
            <w:i/>
            <w:iCs/>
            <w:color w:val="1D4ED8"/>
            <w:sz w:val="24"/>
            <w:szCs w:val="24"/>
            <w:u w:val="single"/>
          </w:rPr>
          <w:t xml:space="preserve">28 марта 2004 года № 51</w:t>
        </w:r>
      </w:hyperlink>
      <w:r>
        <w:rPr>
          <w:rFonts w:ascii="Arial" w:cs="Arial" w:eastAsia="Arial" w:hAnsi="Arial"/>
          <w:i/>
          <w:iCs/>
          <w:sz w:val="24"/>
          <w:szCs w:val="24"/>
        </w:rPr>
        <w:t xml:space="preserve">, </w:t>
      </w:r>
      <w:hyperlink w:history="1" r:id="rIdvcll-io1uhy8ly29ur_i7">
        <w:r>
          <w:rPr>
            <w:rFonts w:ascii="Arial" w:cs="Arial" w:eastAsia="Arial" w:hAnsi="Arial"/>
            <w:i/>
            <w:iCs/>
            <w:color w:val="1D4ED8"/>
            <w:sz w:val="24"/>
            <w:szCs w:val="24"/>
            <w:u w:val="single"/>
          </w:rPr>
          <w:t xml:space="preserve">26 января 2009 года № 32</w:t>
        </w:r>
      </w:hyperlink>
      <w:r>
        <w:rPr>
          <w:rFonts w:ascii="Arial" w:cs="Arial" w:eastAsia="Arial" w:hAnsi="Arial"/>
          <w:i/>
          <w:iCs/>
          <w:sz w:val="24"/>
          <w:szCs w:val="24"/>
        </w:rPr>
        <w:t xml:space="preserve">, </w:t>
      </w:r>
      <w:hyperlink w:history="1" r:id="rIdk9dyqf2coo_vmv6wd1bj_">
        <w:r>
          <w:rPr>
            <w:rFonts w:ascii="Arial" w:cs="Arial" w:eastAsia="Arial" w:hAnsi="Arial"/>
            <w:i/>
            <w:iCs/>
            <w:color w:val="1D4ED8"/>
            <w:sz w:val="24"/>
            <w:szCs w:val="24"/>
            <w:u w:val="single"/>
          </w:rPr>
          <w:t xml:space="preserve">4 марта 2010 года № 45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14. Нотариальный округ (территория деятельности нотариуса)</w:t>
      </w:r>
    </w:p>
    <w:p>
      <w:pPr>
        <w:spacing w:after="120"/>
        <w:jc w:val="both"/>
      </w:pPr>
      <w:r>
        <w:rPr>
          <w:rFonts w:ascii="Arial" w:cs="Arial" w:eastAsia="Arial" w:hAnsi="Arial"/>
          <w:sz w:val="24"/>
          <w:szCs w:val="24"/>
        </w:rPr>
        <w:t xml:space="preserve">Нотариальный округ (территория деятельности нотариуса) устанавливается в соответствии с административно-территориальным делением в Кыргызской Республике. В городах, имеющих районное или иное административное деление, нотариальным округом является вся территория соответствующего района.</w:t>
      </w:r>
    </w:p>
    <w:p>
      <w:pPr>
        <w:spacing w:after="120"/>
        <w:jc w:val="both"/>
      </w:pPr>
      <w:r>
        <w:rPr>
          <w:rFonts w:ascii="Arial" w:cs="Arial" w:eastAsia="Arial" w:hAnsi="Arial"/>
          <w:sz w:val="24"/>
          <w:szCs w:val="24"/>
        </w:rPr>
        <w:t xml:space="preserve">Нотариус должен иметь помещение для совершения нотариальных действий в пределах нотариального округа.</w:t>
      </w:r>
    </w:p>
    <w:p>
      <w:pPr>
        <w:spacing w:after="120"/>
        <w:jc w:val="both"/>
      </w:pPr>
      <w:r>
        <w:rPr>
          <w:rFonts w:ascii="Arial" w:cs="Arial" w:eastAsia="Arial" w:hAnsi="Arial"/>
          <w:sz w:val="24"/>
          <w:szCs w:val="24"/>
        </w:rPr>
        <w:t xml:space="preserve">Нотариальный округ может быть изменен решением Министерства юстиции Кыргызской Республики.</w:t>
      </w:r>
    </w:p>
    <w:p>
      <w:pPr>
        <w:spacing w:after="120"/>
        <w:jc w:val="both"/>
      </w:pPr>
      <w:r>
        <w:rPr>
          <w:rFonts w:ascii="Arial" w:cs="Arial" w:eastAsia="Arial" w:hAnsi="Arial"/>
          <w:sz w:val="24"/>
          <w:szCs w:val="24"/>
        </w:rPr>
        <w:t xml:space="preserve">Каждый гражданин для совершения нотариального действия вправе обратиться к любому нотариусу, за исключением случаев, предусмотренных статьей 34 настоящего Закона.</w:t>
      </w:r>
    </w:p>
    <w:p>
      <w:pPr>
        <w:spacing w:after="120"/>
        <w:jc w:val="both"/>
      </w:pPr>
      <w:r>
        <w:rPr>
          <w:rFonts w:ascii="Arial" w:cs="Arial" w:eastAsia="Arial" w:hAnsi="Arial"/>
          <w:sz w:val="24"/>
          <w:szCs w:val="24"/>
        </w:rPr>
        <w:t xml:space="preserve">Совершение нотариусом нотариального действия за пределами своего нотариального округа, в случае, предусмотренном частью шестой настоящей статьи, не влечет за собой признания недействительности этого действия.</w:t>
      </w:r>
    </w:p>
    <w:p>
      <w:pPr>
        <w:spacing w:after="240"/>
        <w:jc w:val="both"/>
      </w:pPr>
      <w:r>
        <w:rPr>
          <w:rFonts w:ascii="Arial" w:cs="Arial" w:eastAsia="Arial" w:hAnsi="Arial"/>
          <w:i/>
          <w:iCs/>
          <w:sz w:val="24"/>
          <w:szCs w:val="24"/>
        </w:rPr>
        <w:t xml:space="preserve">(Часть шестая утратила силу в соответствии с Законом КР от </w:t>
      </w:r>
      <w:hyperlink w:history="1" r:id="rIdhtaj_a2paotvhr9a7mf67">
        <w:r>
          <w:rPr>
            <w:rFonts w:ascii="Arial" w:cs="Arial" w:eastAsia="Arial" w:hAnsi="Arial"/>
            <w:i/>
            <w:iCs/>
            <w:color w:val="1D4ED8"/>
            <w:sz w:val="24"/>
            <w:szCs w:val="24"/>
            <w:u w:val="single"/>
          </w:rPr>
          <w:t xml:space="preserve">3 июля 2014 года № 111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Количество частных нотариусов не ограничивается.</w:t>
      </w:r>
    </w:p>
    <w:p>
      <w:pPr>
        <w:spacing w:after="240"/>
        <w:jc w:val="both"/>
      </w:pPr>
      <w:r>
        <w:rPr>
          <w:rFonts w:ascii="Arial" w:cs="Arial" w:eastAsia="Arial" w:hAnsi="Arial"/>
          <w:i/>
          <w:iCs/>
          <w:sz w:val="24"/>
          <w:szCs w:val="24"/>
        </w:rPr>
        <w:t xml:space="preserve">(В редакции Закона КР от </w:t>
      </w:r>
      <w:hyperlink w:history="1" r:id="rIdjbo4gkam1lerbye8ussuh">
        <w:r>
          <w:rPr>
            <w:rFonts w:ascii="Arial" w:cs="Arial" w:eastAsia="Arial" w:hAnsi="Arial"/>
            <w:i/>
            <w:iCs/>
            <w:color w:val="1D4ED8"/>
            <w:sz w:val="24"/>
            <w:szCs w:val="24"/>
            <w:u w:val="single"/>
          </w:rPr>
          <w:t xml:space="preserve">4 марта 2010 года № 45</w:t>
        </w:r>
      </w:hyperlink>
      <w:r>
        <w:rPr>
          <w:rFonts w:ascii="Arial" w:cs="Arial" w:eastAsia="Arial" w:hAnsi="Arial"/>
          <w:i/>
          <w:iCs/>
          <w:sz w:val="24"/>
          <w:szCs w:val="24"/>
        </w:rPr>
        <w:t xml:space="preserve">, </w:t>
      </w:r>
      <w:hyperlink w:history="1" r:id="rId9eplbswocggohgx3zl4ov">
        <w:r>
          <w:rPr>
            <w:rFonts w:ascii="Arial" w:cs="Arial" w:eastAsia="Arial" w:hAnsi="Arial"/>
            <w:i/>
            <w:iCs/>
            <w:color w:val="1D4ED8"/>
            <w:sz w:val="24"/>
            <w:szCs w:val="24"/>
            <w:u w:val="single"/>
          </w:rPr>
          <w:t xml:space="preserve">3 июля 2014 года №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15. Присяга нотариуса</w:t>
      </w:r>
    </w:p>
    <w:p>
      <w:pPr>
        <w:spacing w:after="120"/>
        <w:jc w:val="both"/>
      </w:pPr>
      <w:r>
        <w:rPr>
          <w:rFonts w:ascii="Arial" w:cs="Arial" w:eastAsia="Arial" w:hAnsi="Arial"/>
          <w:i/>
          <w:iCs/>
          <w:sz w:val="24"/>
          <w:szCs w:val="24"/>
        </w:rPr>
        <w:t xml:space="preserve">(Утратила силу в соответствии с </w:t>
      </w:r>
      <w:hyperlink w:history="1" r:id="rIdgxc8_8ezr4647bjwypiw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марта 2010 года №45)</w:t>
      </w:r>
    </w:p>
    <w:p>
      <w:pPr>
        <w:spacing w:after="120"/>
        <w:jc w:val="both"/>
      </w:pPr>
      <w:r>
        <w:rPr>
          <w:rFonts w:ascii="Arial" w:cs="Arial" w:eastAsia="Arial" w:hAnsi="Arial"/>
          <w:b/>
          <w:bCs/>
          <w:sz w:val="24"/>
          <w:szCs w:val="24"/>
        </w:rPr>
        <w:t xml:space="preserve">Статья 16. Государственные нотариальные конторы</w:t>
      </w:r>
    </w:p>
    <w:p>
      <w:pPr>
        <w:spacing w:after="120"/>
        <w:jc w:val="both"/>
      </w:pPr>
      <w:r>
        <w:rPr>
          <w:rFonts w:ascii="Arial" w:cs="Arial" w:eastAsia="Arial" w:hAnsi="Arial"/>
          <w:i/>
          <w:iCs/>
          <w:sz w:val="24"/>
          <w:szCs w:val="24"/>
        </w:rPr>
        <w:t xml:space="preserve">(Утратила силу в соответствии с </w:t>
      </w:r>
      <w:hyperlink w:history="1" r:id="rIdnvrcaqaw99r1qsmal840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марта 2010 года №45)</w:t>
      </w:r>
    </w:p>
    <w:p>
      <w:pPr>
        <w:spacing w:after="120"/>
        <w:jc w:val="both"/>
      </w:pPr>
      <w:r>
        <w:rPr>
          <w:rFonts w:ascii="Arial" w:cs="Arial" w:eastAsia="Arial" w:hAnsi="Arial"/>
          <w:b/>
          <w:bCs/>
          <w:sz w:val="24"/>
          <w:szCs w:val="24"/>
        </w:rPr>
        <w:t xml:space="preserve">Статья 17. Частная нотариальная контора</w:t>
      </w:r>
    </w:p>
    <w:p>
      <w:pPr>
        <w:spacing w:after="120"/>
        <w:jc w:val="both"/>
      </w:pPr>
      <w:r>
        <w:rPr>
          <w:rFonts w:ascii="Arial" w:cs="Arial" w:eastAsia="Arial" w:hAnsi="Arial"/>
          <w:i/>
          <w:iCs/>
          <w:sz w:val="24"/>
          <w:szCs w:val="24"/>
        </w:rPr>
        <w:t xml:space="preserve">(Утратила силу в соответствии с </w:t>
      </w:r>
      <w:hyperlink w:history="1" r:id="rIdeetajfi-9-vq5b0mv5zg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марта 2010 года №45)</w:t>
      </w:r>
    </w:p>
    <w:p>
      <w:pPr>
        <w:spacing w:after="120"/>
        <w:jc w:val="both"/>
      </w:pPr>
      <w:r>
        <w:rPr>
          <w:rFonts w:ascii="Arial" w:cs="Arial" w:eastAsia="Arial" w:hAnsi="Arial"/>
          <w:b/>
          <w:bCs/>
          <w:sz w:val="24"/>
          <w:szCs w:val="24"/>
        </w:rPr>
        <w:t xml:space="preserve">Статья 18. Государственный реестр частных нотариусов</w:t>
      </w:r>
    </w:p>
    <w:p>
      <w:pPr>
        <w:spacing w:after="120"/>
        <w:jc w:val="both"/>
      </w:pPr>
      <w:r>
        <w:rPr>
          <w:rFonts w:ascii="Arial" w:cs="Arial" w:eastAsia="Arial" w:hAnsi="Arial"/>
          <w:sz w:val="24"/>
          <w:szCs w:val="24"/>
        </w:rPr>
        <w:t xml:space="preserve">Реестр частных нотариусов ведет Министерство юстиции Кыргызской Республики.</w:t>
      </w:r>
    </w:p>
    <w:p>
      <w:pPr>
        <w:spacing w:after="120"/>
        <w:jc w:val="both"/>
      </w:pPr>
      <w:r>
        <w:rPr>
          <w:rFonts w:ascii="Arial" w:cs="Arial" w:eastAsia="Arial" w:hAnsi="Arial"/>
          <w:sz w:val="24"/>
          <w:szCs w:val="24"/>
        </w:rPr>
        <w:t xml:space="preserve">Реестр должен содержать имя и юридический адрес частных нотариусов, дату выдачи лицензии, номер лицензии и образец личной печати частного нотариуса, изготавливаемой в установленном порядке. Любые изменения, фиксируемые в реестре, должны быть доведены до сведения Министерства юстиции Кыргызской Республики в течение месяца.</w:t>
      </w:r>
    </w:p>
    <w:p>
      <w:pPr>
        <w:spacing w:after="120"/>
        <w:jc w:val="both"/>
      </w:pPr>
      <w:r>
        <w:rPr>
          <w:rFonts w:ascii="Arial" w:cs="Arial" w:eastAsia="Arial" w:hAnsi="Arial"/>
          <w:i/>
          <w:iCs/>
          <w:sz w:val="24"/>
          <w:szCs w:val="24"/>
        </w:rPr>
        <w:t xml:space="preserve">(В редакции Закона КР от </w:t>
      </w:r>
      <w:hyperlink w:history="1" r:id="rIduopwdjtvftf88xxas0ssu">
        <w:r>
          <w:rPr>
            <w:rFonts w:ascii="Arial" w:cs="Arial" w:eastAsia="Arial" w:hAnsi="Arial"/>
            <w:i/>
            <w:iCs/>
            <w:color w:val="1D4ED8"/>
            <w:sz w:val="24"/>
            <w:szCs w:val="24"/>
            <w:u w:val="single"/>
          </w:rPr>
          <w:t xml:space="preserve">4 марта 2010 года №45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19. Ведомственный нотариальный архив</w:t>
      </w:r>
    </w:p>
    <w:p>
      <w:pPr>
        <w:spacing w:after="120"/>
        <w:jc w:val="both"/>
      </w:pPr>
      <w:r>
        <w:rPr>
          <w:rFonts w:ascii="Arial" w:cs="Arial" w:eastAsia="Arial" w:hAnsi="Arial"/>
          <w:sz w:val="24"/>
          <w:szCs w:val="24"/>
        </w:rPr>
        <w:t xml:space="preserve">В Кыргызской Республике учреждается ведомственный нотариальный архив, являющийся составной частью национального архивного фонда и осуществляющий хранение нотариальных документов.</w:t>
      </w:r>
    </w:p>
    <w:p>
      <w:pPr>
        <w:spacing w:after="120"/>
        <w:jc w:val="both"/>
      </w:pPr>
      <w:r>
        <w:rPr>
          <w:rFonts w:ascii="Arial" w:cs="Arial" w:eastAsia="Arial" w:hAnsi="Arial"/>
          <w:sz w:val="24"/>
          <w:szCs w:val="24"/>
        </w:rPr>
        <w:t xml:space="preserve">Вопросы организации деятельности и компетенция ведомственного нотариального архива определяются положением о ведомственном нотариальном архиве, утверждаемым Правительством Кыргызской Республики.</w:t>
      </w:r>
    </w:p>
    <w:p>
      <w:pPr>
        <w:spacing w:after="120"/>
        <w:jc w:val="both"/>
      </w:pPr>
      <w:r>
        <w:rPr>
          <w:rFonts w:ascii="Arial" w:cs="Arial" w:eastAsia="Arial" w:hAnsi="Arial"/>
          <w:i/>
          <w:iCs/>
          <w:sz w:val="24"/>
          <w:szCs w:val="24"/>
        </w:rPr>
        <w:t xml:space="preserve">(Часть третья утратила силу в соответствии с </w:t>
      </w:r>
      <w:hyperlink w:history="1" r:id="rIdy0a4xvmpdillnskkg2sh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мая 2016 года № 64)</w:t>
      </w:r>
    </w:p>
    <w:p>
      <w:pPr>
        <w:spacing w:after="120"/>
        <w:jc w:val="both"/>
      </w:pPr>
      <w:r>
        <w:rPr>
          <w:rFonts w:ascii="Arial" w:cs="Arial" w:eastAsia="Arial" w:hAnsi="Arial"/>
          <w:i/>
          <w:iCs/>
          <w:sz w:val="24"/>
          <w:szCs w:val="24"/>
        </w:rPr>
        <w:t xml:space="preserve">(Часть четвертая утратила силу в соответствии с </w:t>
      </w:r>
      <w:hyperlink w:history="1" r:id="rIdj5ifmg9h1or7nysn6np9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марта 2010 года № 45)</w:t>
      </w:r>
    </w:p>
    <w:p>
      <w:pPr>
        <w:spacing w:after="120"/>
        <w:jc w:val="both"/>
      </w:pPr>
      <w:r>
        <w:rPr>
          <w:rFonts w:ascii="Arial" w:cs="Arial" w:eastAsia="Arial" w:hAnsi="Arial"/>
          <w:i/>
          <w:iCs/>
          <w:sz w:val="24"/>
          <w:szCs w:val="24"/>
        </w:rPr>
        <w:t xml:space="preserve">(Часть пятая утратила силу в соответствии с </w:t>
      </w:r>
      <w:hyperlink w:history="1" r:id="rId-g93d9vh1fpp71ma2dgi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мая 2016 года № 64)</w:t>
      </w:r>
    </w:p>
    <w:p>
      <w:pPr>
        <w:spacing w:after="120"/>
        <w:jc w:val="both"/>
      </w:pPr>
      <w:r>
        <w:rPr>
          <w:rFonts w:ascii="Arial" w:cs="Arial" w:eastAsia="Arial" w:hAnsi="Arial"/>
          <w:i/>
          <w:iCs/>
          <w:sz w:val="24"/>
          <w:szCs w:val="24"/>
        </w:rPr>
        <w:t xml:space="preserve">(В редакции Законов КР от </w:t>
      </w:r>
      <w:hyperlink w:history="1" r:id="rIdkvjfi0_k0fdgqwnfzyujj">
        <w:r>
          <w:rPr>
            <w:rFonts w:ascii="Arial" w:cs="Arial" w:eastAsia="Arial" w:hAnsi="Arial"/>
            <w:i/>
            <w:iCs/>
            <w:color w:val="1D4ED8"/>
            <w:sz w:val="24"/>
            <w:szCs w:val="24"/>
            <w:u w:val="single"/>
          </w:rPr>
          <w:t xml:space="preserve">4 марта 2010 года № 45</w:t>
        </w:r>
      </w:hyperlink>
      <w:r>
        <w:rPr>
          <w:rFonts w:ascii="Arial" w:cs="Arial" w:eastAsia="Arial" w:hAnsi="Arial"/>
          <w:i/>
          <w:iCs/>
          <w:sz w:val="24"/>
          <w:szCs w:val="24"/>
        </w:rPr>
        <w:t xml:space="preserve">, </w:t>
      </w:r>
      <w:hyperlink w:history="1" r:id="rIdllmpwykop6axlnczeuuxx">
        <w:r>
          <w:rPr>
            <w:rFonts w:ascii="Arial" w:cs="Arial" w:eastAsia="Arial" w:hAnsi="Arial"/>
            <w:i/>
            <w:iCs/>
            <w:color w:val="1D4ED8"/>
            <w:sz w:val="24"/>
            <w:szCs w:val="24"/>
            <w:u w:val="single"/>
          </w:rPr>
          <w:t xml:space="preserve">18 мая 2016 года № 64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Права, обязанности и ответственность нотариуса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20. Права нотариуса</w:t>
      </w:r>
    </w:p>
    <w:p>
      <w:pPr>
        <w:spacing w:after="120"/>
        <w:jc w:val="both"/>
      </w:pPr>
      <w:r>
        <w:rPr>
          <w:rFonts w:ascii="Arial" w:cs="Arial" w:eastAsia="Arial" w:hAnsi="Arial"/>
          <w:sz w:val="24"/>
          <w:szCs w:val="24"/>
        </w:rPr>
        <w:t xml:space="preserve">Нотариус имеет право:</w:t>
      </w:r>
    </w:p>
    <w:p>
      <w:pPr>
        <w:spacing w:after="120"/>
        <w:jc w:val="both"/>
      </w:pPr>
      <w:r>
        <w:rPr>
          <w:rFonts w:ascii="Arial" w:cs="Arial" w:eastAsia="Arial" w:hAnsi="Arial"/>
          <w:sz w:val="24"/>
          <w:szCs w:val="24"/>
        </w:rPr>
        <w:t xml:space="preserve">- совершать предусмотренные настоящим Законом нотариальные действия в интересах физических и юридических лиц, обратившихся к нему, за исключением случаев, когда место совершения нотариального действия определено законодательством Кыргызской Республики или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 составлять проекты сделок, заявлений и других документов, изготовлять копии документов и выписки из них, а также давать разъяснения по вопросам совершения нотариальных действий;</w:t>
      </w:r>
    </w:p>
    <w:p>
      <w:pPr>
        <w:spacing w:after="120"/>
        <w:jc w:val="both"/>
      </w:pPr>
      <w:r>
        <w:rPr>
          <w:rFonts w:ascii="Arial" w:cs="Arial" w:eastAsia="Arial" w:hAnsi="Arial"/>
          <w:sz w:val="24"/>
          <w:szCs w:val="24"/>
        </w:rPr>
        <w:t xml:space="preserve">- истребовать от физических и юридических лиц сведения и документы, необходимые для совершения нотариальных действий. Указанные лица обязаны представить сведения и документы (в том числе дополнительные) не позднее десяти дней с момента поступления требования к ним.</w:t>
      </w:r>
    </w:p>
    <w:p>
      <w:pPr>
        <w:spacing w:after="120"/>
        <w:jc w:val="both"/>
      </w:pPr>
      <w:r>
        <w:rPr>
          <w:rFonts w:ascii="Arial" w:cs="Arial" w:eastAsia="Arial" w:hAnsi="Arial"/>
          <w:sz w:val="24"/>
          <w:szCs w:val="24"/>
        </w:rPr>
        <w:t xml:space="preserve">Законодательством Кыргызской Республики нотариусу могут быть предоставлены и иные права.</w:t>
      </w:r>
    </w:p>
    <w:p>
      <w:pPr>
        <w:spacing w:after="120"/>
        <w:jc w:val="both"/>
      </w:pPr>
      <w:r>
        <w:rPr>
          <w:rFonts w:ascii="Arial" w:cs="Arial" w:eastAsia="Arial" w:hAnsi="Arial"/>
          <w:i/>
          <w:iCs/>
          <w:sz w:val="24"/>
          <w:szCs w:val="24"/>
        </w:rPr>
        <w:t xml:space="preserve">(В редакции Законов КР от </w:t>
      </w:r>
      <w:hyperlink w:history="1" r:id="rIdrm-tyhpsdlswich4wxxhq">
        <w:r>
          <w:rPr>
            <w:rFonts w:ascii="Arial" w:cs="Arial" w:eastAsia="Arial" w:hAnsi="Arial"/>
            <w:i/>
            <w:iCs/>
            <w:color w:val="1D4ED8"/>
            <w:sz w:val="24"/>
            <w:szCs w:val="24"/>
            <w:u w:val="single"/>
          </w:rPr>
          <w:t xml:space="preserve">28 марта 2004 года № 51</w:t>
        </w:r>
      </w:hyperlink>
      <w:r>
        <w:rPr>
          <w:rFonts w:ascii="Arial" w:cs="Arial" w:eastAsia="Arial" w:hAnsi="Arial"/>
          <w:i/>
          <w:iCs/>
          <w:sz w:val="24"/>
          <w:szCs w:val="24"/>
        </w:rPr>
        <w:t xml:space="preserve">, </w:t>
      </w:r>
      <w:hyperlink w:history="1" r:id="rIda55odvinjlfare7xohchn">
        <w:r>
          <w:rPr>
            <w:rFonts w:ascii="Arial" w:cs="Arial" w:eastAsia="Arial" w:hAnsi="Arial"/>
            <w:i/>
            <w:iCs/>
            <w:color w:val="1D4ED8"/>
            <w:sz w:val="24"/>
            <w:szCs w:val="24"/>
            <w:u w:val="single"/>
          </w:rPr>
          <w:t xml:space="preserve">4 марта 2010 года № 45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21. Обязанности нотариуса</w:t>
      </w:r>
    </w:p>
    <w:p>
      <w:pPr>
        <w:spacing w:after="120"/>
        <w:jc w:val="both"/>
      </w:pPr>
      <w:r>
        <w:rPr>
          <w:rFonts w:ascii="Arial" w:cs="Arial" w:eastAsia="Arial" w:hAnsi="Arial"/>
          <w:sz w:val="24"/>
          <w:szCs w:val="24"/>
        </w:rPr>
        <w:t xml:space="preserve">Нотариус обязан:</w:t>
      </w:r>
    </w:p>
    <w:p>
      <w:pPr>
        <w:spacing w:after="120"/>
        <w:jc w:val="both"/>
      </w:pPr>
      <w:r>
        <w:rPr>
          <w:rFonts w:ascii="Arial" w:cs="Arial" w:eastAsia="Arial" w:hAnsi="Arial"/>
          <w:sz w:val="24"/>
          <w:szCs w:val="24"/>
        </w:rPr>
        <w:t xml:space="preserve">- оказывать физическим и юридическим лицам содействие в реализации их прав и защите законных интересов;</w:t>
      </w:r>
    </w:p>
    <w:p>
      <w:pPr>
        <w:spacing w:after="120"/>
        <w:jc w:val="both"/>
      </w:pPr>
      <w:r>
        <w:rPr>
          <w:rFonts w:ascii="Arial" w:cs="Arial" w:eastAsia="Arial" w:hAnsi="Arial"/>
          <w:sz w:val="24"/>
          <w:szCs w:val="24"/>
        </w:rPr>
        <w:t xml:space="preserve">- разъяснять физическим и юридическим лицам права и обязанности, предупреждать о последствиях совершаемых нотариальных действий, с тем чтобы юридическая неосведомленность не могла быть использована им во вред;</w:t>
      </w:r>
    </w:p>
    <w:p>
      <w:pPr>
        <w:spacing w:after="120"/>
        <w:jc w:val="both"/>
      </w:pPr>
      <w:r>
        <w:rPr>
          <w:rFonts w:ascii="Arial" w:cs="Arial" w:eastAsia="Arial" w:hAnsi="Arial"/>
          <w:sz w:val="24"/>
          <w:szCs w:val="24"/>
        </w:rPr>
        <w:t xml:space="preserve">- хранить в тайне сведения, которые стали ему известны в связи с осуществлением его профессиональной деятельности, в том числе после сложения полномочий или увольнения, за исключением случаев, предусмотренных законом;</w:t>
      </w:r>
    </w:p>
    <w:p>
      <w:pPr>
        <w:spacing w:after="120"/>
        <w:jc w:val="both"/>
      </w:pPr>
      <w:r>
        <w:rPr>
          <w:rFonts w:ascii="Arial" w:cs="Arial" w:eastAsia="Arial" w:hAnsi="Arial"/>
          <w:sz w:val="24"/>
          <w:szCs w:val="24"/>
        </w:rPr>
        <w:t xml:space="preserve">- отказать в совершении нотариального действия в случае его несоответствия законодательству Кыргызской Республики или вступившим в установленном законом порядке в силу международным договорам, участницей которых является Кыргызская Республика.</w:t>
      </w:r>
    </w:p>
    <w:p>
      <w:pPr>
        <w:spacing w:after="120"/>
        <w:jc w:val="both"/>
      </w:pPr>
      <w:r>
        <w:rPr>
          <w:rFonts w:ascii="Arial" w:cs="Arial" w:eastAsia="Arial" w:hAnsi="Arial"/>
          <w:sz w:val="24"/>
          <w:szCs w:val="24"/>
        </w:rPr>
        <w:t xml:space="preserve">Нотариус выполняет свои обязанности в соответствии с настоящим Законом, другими нормативными правовыми актами Кыргызской Республики. Суд может освободить нотариуса от обязанностей сохранения тайны, если против нотариуса возбуждено уголовное дело в связи с совершением нотариального действия.</w:t>
      </w:r>
    </w:p>
    <w:p>
      <w:pPr>
        <w:spacing w:after="120"/>
        <w:jc w:val="both"/>
      </w:pPr>
      <w:r>
        <w:rPr>
          <w:rFonts w:ascii="Arial" w:cs="Arial" w:eastAsia="Arial" w:hAnsi="Arial"/>
          <w:sz w:val="24"/>
          <w:szCs w:val="24"/>
        </w:rPr>
        <w:t xml:space="preserve">Нотариус в случаях, предусмотренных законодательством Кыргызской Республики, обязан представить в налоговый орган справку, необходимую для исчисления налога с имущества, о стоимости имущества, переходящего в собственность граждан в порядке наследования или дарения.</w:t>
      </w:r>
    </w:p>
    <w:p>
      <w:pPr>
        <w:spacing w:after="120"/>
        <w:jc w:val="both"/>
      </w:pPr>
      <w:r>
        <w:rPr>
          <w:rFonts w:ascii="Arial" w:cs="Arial" w:eastAsia="Arial" w:hAnsi="Arial"/>
          <w:i/>
          <w:iCs/>
          <w:sz w:val="24"/>
          <w:szCs w:val="24"/>
        </w:rPr>
        <w:t xml:space="preserve">(В редакции Законов КР от </w:t>
      </w:r>
      <w:hyperlink w:history="1" r:id="rIdcbvhuskblkn0p55exrzcj">
        <w:r>
          <w:rPr>
            <w:rFonts w:ascii="Arial" w:cs="Arial" w:eastAsia="Arial" w:hAnsi="Arial"/>
            <w:i/>
            <w:iCs/>
            <w:color w:val="1D4ED8"/>
            <w:sz w:val="24"/>
            <w:szCs w:val="24"/>
            <w:u w:val="single"/>
          </w:rPr>
          <w:t xml:space="preserve">26 января 2009 года № 32</w:t>
        </w:r>
      </w:hyperlink>
      <w:r>
        <w:rPr>
          <w:rFonts w:ascii="Arial" w:cs="Arial" w:eastAsia="Arial" w:hAnsi="Arial"/>
          <w:i/>
          <w:iCs/>
          <w:sz w:val="24"/>
          <w:szCs w:val="24"/>
        </w:rPr>
        <w:t xml:space="preserve">, </w:t>
      </w:r>
      <w:hyperlink w:history="1" r:id="rIdli8snccbi0fc63ppzmsuw">
        <w:r>
          <w:rPr>
            <w:rFonts w:ascii="Arial" w:cs="Arial" w:eastAsia="Arial" w:hAnsi="Arial"/>
            <w:i/>
            <w:iCs/>
            <w:color w:val="1D4ED8"/>
            <w:sz w:val="24"/>
            <w:szCs w:val="24"/>
            <w:u w:val="single"/>
          </w:rPr>
          <w:t xml:space="preserve">4 марта 2010 года № 45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22. Ответственность нотариуса</w:t>
      </w:r>
    </w:p>
    <w:p>
      <w:pPr>
        <w:spacing w:after="120"/>
        <w:jc w:val="both"/>
      </w:pPr>
      <w:r>
        <w:rPr>
          <w:rFonts w:ascii="Arial" w:cs="Arial" w:eastAsia="Arial" w:hAnsi="Arial"/>
          <w:sz w:val="24"/>
          <w:szCs w:val="24"/>
        </w:rPr>
        <w:t xml:space="preserve">Нотариусы и иные должностные лица, уполномоченные на совершение нотариальных действий, в случае совершения действий, противоречащих законодательству Кыргызской Республики, несут ответственность в установленном законом порядке.</w:t>
      </w:r>
    </w:p>
    <w:p>
      <w:pPr>
        <w:spacing w:after="120"/>
        <w:jc w:val="both"/>
      </w:pPr>
      <w:r>
        <w:rPr>
          <w:rFonts w:ascii="Arial" w:cs="Arial" w:eastAsia="Arial" w:hAnsi="Arial"/>
          <w:sz w:val="24"/>
          <w:szCs w:val="24"/>
        </w:rPr>
        <w:t xml:space="preserve">Нотариус, умышленно разгласивший сведения о совершенном нотариальном действии или совершивший нотариальное действие, противоречащее законодательству Кыргызской Республики, обязан по решению суда возместить причиненный вследствие этого ущерб. В других случаях ущерб возмещается нотариусом, если он не может быть возмещен в ином порядке.</w:t>
      </w:r>
    </w:p>
    <w:p>
      <w:pPr>
        <w:spacing w:after="120"/>
        <w:jc w:val="both"/>
      </w:pPr>
      <w:r>
        <w:rPr>
          <w:rFonts w:ascii="Arial" w:cs="Arial" w:eastAsia="Arial" w:hAnsi="Arial"/>
          <w:sz w:val="24"/>
          <w:szCs w:val="24"/>
        </w:rPr>
        <w:t xml:space="preserve">В случае непредставления либо несвоевременного представления в налоговый орган сведений, предусмотренных частью третьей статьи 21 настоящего Закона, нотариус может быть привлечен в судебном порядке к ответственности в соответствии с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3h-kmfm0lzx7rfnyiusy8">
        <w:r>
          <w:rPr>
            <w:rFonts w:ascii="Arial" w:cs="Arial" w:eastAsia="Arial" w:hAnsi="Arial"/>
            <w:i/>
            <w:iCs/>
            <w:color w:val="1D4ED8"/>
            <w:sz w:val="24"/>
            <w:szCs w:val="24"/>
            <w:u w:val="single"/>
          </w:rPr>
          <w:t xml:space="preserve">28 марта 2004 года № 51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22-1. Страхование частного нотариуса</w:t>
      </w:r>
    </w:p>
    <w:p>
      <w:pPr>
        <w:spacing w:after="120"/>
        <w:jc w:val="both"/>
      </w:pPr>
      <w:r>
        <w:rPr>
          <w:rFonts w:ascii="Arial" w:cs="Arial" w:eastAsia="Arial" w:hAnsi="Arial"/>
          <w:sz w:val="24"/>
          <w:szCs w:val="24"/>
        </w:rPr>
        <w:t xml:space="preserve">Частный нотариус обязан застраховать свою гражданско-правовую ответственность по обязательствам, возникающим вследствие причинения вреда в результате совершения нотариальных действий, путем заключения договора страхования. Нотариус не вправе выполнять свои обязанности без заключения договора страхования.</w:t>
      </w:r>
    </w:p>
    <w:p>
      <w:pPr>
        <w:spacing w:after="120"/>
        <w:jc w:val="both"/>
      </w:pPr>
      <w:r>
        <w:rPr>
          <w:rFonts w:ascii="Arial" w:cs="Arial" w:eastAsia="Arial" w:hAnsi="Arial"/>
          <w:sz w:val="24"/>
          <w:szCs w:val="24"/>
        </w:rPr>
        <w:t xml:space="preserve">Минимальная страховая сумма устанавливается в 500-кратном установленном законом размере расчетного показателя.</w:t>
      </w:r>
    </w:p>
    <w:p>
      <w:pPr>
        <w:spacing w:after="120"/>
        <w:jc w:val="both"/>
      </w:pPr>
      <w:r>
        <w:rPr>
          <w:rFonts w:ascii="Arial" w:cs="Arial" w:eastAsia="Arial" w:hAnsi="Arial"/>
          <w:i/>
          <w:iCs/>
          <w:sz w:val="24"/>
          <w:szCs w:val="24"/>
        </w:rPr>
        <w:t xml:space="preserve">(В редакции Закона КР от </w:t>
      </w:r>
      <w:hyperlink w:history="1" r:id="rIddiumizlh9wrtmnh23ejbn">
        <w:r>
          <w:rPr>
            <w:rFonts w:ascii="Arial" w:cs="Arial" w:eastAsia="Arial" w:hAnsi="Arial"/>
            <w:i/>
            <w:iCs/>
            <w:color w:val="1D4ED8"/>
            <w:sz w:val="24"/>
            <w:szCs w:val="24"/>
            <w:u w:val="single"/>
          </w:rPr>
          <w:t xml:space="preserve">26 января 2009 года № 32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Финансовое обеспечение деятельности нотариусов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23. Оплата нотариальных действий и других услуг, оказываемых нотариусами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совершение нотариальных действий нотариус и должностные лица органов местного самоуправления взимают государственную пошлину по ставкам, установленным Правительством Кыргызской Республики.</w:t>
      </w:r>
    </w:p>
    <w:p>
      <w:pPr>
        <w:spacing w:after="120"/>
        <w:jc w:val="both"/>
      </w:pPr>
      <w:r>
        <w:rPr>
          <w:rFonts w:ascii="Arial" w:cs="Arial" w:eastAsia="Arial" w:hAnsi="Arial"/>
          <w:sz w:val="24"/>
          <w:szCs w:val="24"/>
        </w:rPr>
        <w:t xml:space="preserve">Услуги в подготовке проектов документов и другие услуги частных нотариусов оплачиваются обратившимися лицами по договоренности и остаются в распоряжении частного нотариуса. Ставки за услуги по подготовке проектов документов и других платных услуг государственных нотариусов устанавливаются Правительством Кыргызской Республики.</w:t>
      </w:r>
    </w:p>
    <w:p>
      <w:pPr>
        <w:spacing w:after="240"/>
        <w:jc w:val="both"/>
      </w:pPr>
      <w:r>
        <w:rPr>
          <w:rFonts w:ascii="Arial" w:cs="Arial" w:eastAsia="Arial" w:hAnsi="Arial"/>
          <w:i/>
          <w:iCs/>
          <w:sz w:val="24"/>
          <w:szCs w:val="24"/>
        </w:rPr>
        <w:t xml:space="preserve">(Часть третья утратила силу в соответствии с Законом КР от </w:t>
      </w:r>
      <w:hyperlink w:history="1" r:id="rIdi9unke0dqflr2bebk-dni">
        <w:r>
          <w:rPr>
            <w:rFonts w:ascii="Arial" w:cs="Arial" w:eastAsia="Arial" w:hAnsi="Arial"/>
            <w:i/>
            <w:iCs/>
            <w:color w:val="1D4ED8"/>
            <w:sz w:val="24"/>
            <w:szCs w:val="24"/>
            <w:u w:val="single"/>
          </w:rPr>
          <w:t xml:space="preserve">3 июля 2014 года № 111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Нотариальное действие признается совершенным после уплаты государственной пошлины или суммы согласно тарифу.</w:t>
      </w:r>
    </w:p>
    <w:p>
      <w:pPr>
        <w:spacing w:after="120"/>
        <w:jc w:val="both"/>
      </w:pPr>
      <w:r>
        <w:rPr>
          <w:rFonts w:ascii="Arial" w:cs="Arial" w:eastAsia="Arial" w:hAnsi="Arial"/>
          <w:sz w:val="24"/>
          <w:szCs w:val="24"/>
        </w:rPr>
        <w:t xml:space="preserve">Льготы по уплате государственной пошлины для физических и юридических лиц, предусмотренные законодательством о государственной пошлине, распространяются на этих лиц при совершении нотариальных действий, составлении проектов документов, выдаче копий и выполнении технической работы как государственными нотариусами, так и частными нотариусами.</w:t>
      </w:r>
    </w:p>
    <w:p>
      <w:pPr>
        <w:spacing w:after="120"/>
        <w:jc w:val="both"/>
      </w:pPr>
      <w:r>
        <w:rPr>
          <w:rFonts w:ascii="Arial" w:cs="Arial" w:eastAsia="Arial" w:hAnsi="Arial"/>
          <w:sz w:val="24"/>
          <w:szCs w:val="24"/>
        </w:rPr>
        <w:t xml:space="preserve">При выезде нотариуса для совершения нотариального действия вне места своей работы заинтересованные физические и юридические лица возмещают ему фактические транспортные расходы.</w:t>
      </w:r>
    </w:p>
    <w:p>
      <w:pPr>
        <w:spacing w:after="240"/>
        <w:jc w:val="both"/>
      </w:pPr>
      <w:r>
        <w:rPr>
          <w:rFonts w:ascii="Arial" w:cs="Arial" w:eastAsia="Arial" w:hAnsi="Arial"/>
          <w:i/>
          <w:iCs/>
          <w:sz w:val="24"/>
          <w:szCs w:val="24"/>
        </w:rPr>
        <w:t xml:space="preserve">(В редакции Законов КР от </w:t>
      </w:r>
      <w:hyperlink w:history="1" r:id="rIddybma58vfvvdxq2vroq3k">
        <w:r>
          <w:rPr>
            <w:rFonts w:ascii="Arial" w:cs="Arial" w:eastAsia="Arial" w:hAnsi="Arial"/>
            <w:i/>
            <w:iCs/>
            <w:color w:val="1D4ED8"/>
            <w:sz w:val="24"/>
            <w:szCs w:val="24"/>
            <w:u w:val="single"/>
          </w:rPr>
          <w:t xml:space="preserve">28 марта 2004 года № 50</w:t>
        </w:r>
      </w:hyperlink>
      <w:r>
        <w:rPr>
          <w:rFonts w:ascii="Arial" w:cs="Arial" w:eastAsia="Arial" w:hAnsi="Arial"/>
          <w:i/>
          <w:iCs/>
          <w:sz w:val="24"/>
          <w:szCs w:val="24"/>
        </w:rPr>
        <w:t xml:space="preserve">, </w:t>
      </w:r>
      <w:hyperlink w:history="1" r:id="rIdcibllagriq2mamn29tgar">
        <w:r>
          <w:rPr>
            <w:rFonts w:ascii="Arial" w:cs="Arial" w:eastAsia="Arial" w:hAnsi="Arial"/>
            <w:i/>
            <w:iCs/>
            <w:color w:val="1D4ED8"/>
            <w:sz w:val="24"/>
            <w:szCs w:val="24"/>
            <w:u w:val="single"/>
          </w:rPr>
          <w:t xml:space="preserve">9 августа 2007 года № 139</w:t>
        </w:r>
      </w:hyperlink>
      <w:r>
        <w:rPr>
          <w:rFonts w:ascii="Arial" w:cs="Arial" w:eastAsia="Arial" w:hAnsi="Arial"/>
          <w:i/>
          <w:iCs/>
          <w:sz w:val="24"/>
          <w:szCs w:val="24"/>
        </w:rPr>
        <w:t xml:space="preserve">, </w:t>
      </w:r>
      <w:hyperlink w:history="1" r:id="rId_nyruhssaqefvcyuzub5t">
        <w:r>
          <w:rPr>
            <w:rFonts w:ascii="Arial" w:cs="Arial" w:eastAsia="Arial" w:hAnsi="Arial"/>
            <w:i/>
            <w:iCs/>
            <w:color w:val="1D4ED8"/>
            <w:sz w:val="24"/>
            <w:szCs w:val="24"/>
            <w:u w:val="single"/>
          </w:rPr>
          <w:t xml:space="preserve">4 марта 2010 года № 45</w:t>
        </w:r>
      </w:hyperlink>
      <w:r>
        <w:rPr>
          <w:rFonts w:ascii="Arial" w:cs="Arial" w:eastAsia="Arial" w:hAnsi="Arial"/>
          <w:i/>
          <w:iCs/>
          <w:sz w:val="24"/>
          <w:szCs w:val="24"/>
        </w:rPr>
        <w:t xml:space="preserve">, </w:t>
      </w:r>
      <w:hyperlink w:history="1" r:id="rId29utaiqa_teimac6-v4tf">
        <w:r>
          <w:rPr>
            <w:rFonts w:ascii="Arial" w:cs="Arial" w:eastAsia="Arial" w:hAnsi="Arial"/>
            <w:i/>
            <w:iCs/>
            <w:color w:val="1D4ED8"/>
            <w:sz w:val="24"/>
            <w:szCs w:val="24"/>
            <w:u w:val="single"/>
          </w:rPr>
          <w:t xml:space="preserve">3 июля 2014 года №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24. Финансирование нотариальной деятельности</w:t>
      </w:r>
    </w:p>
    <w:p>
      <w:pPr>
        <w:spacing w:after="120"/>
        <w:jc w:val="both"/>
      </w:pPr>
      <w:r>
        <w:rPr>
          <w:rFonts w:ascii="Arial" w:cs="Arial" w:eastAsia="Arial" w:hAnsi="Arial"/>
          <w:sz w:val="24"/>
          <w:szCs w:val="24"/>
        </w:rPr>
        <w:t xml:space="preserve">Источником финансирования деятельности частного нотариуса являются средства, полученные им за совершение нотариальных действий и оказание услуг правового и технического характера, другие поступления, не противоречащие законодательству Кыргызской Республики.</w:t>
      </w:r>
    </w:p>
    <w:p>
      <w:pPr>
        <w:spacing w:after="120"/>
        <w:jc w:val="both"/>
      </w:pPr>
      <w:r>
        <w:rPr>
          <w:rFonts w:ascii="Arial" w:cs="Arial" w:eastAsia="Arial" w:hAnsi="Arial"/>
          <w:sz w:val="24"/>
          <w:szCs w:val="24"/>
        </w:rPr>
        <w:t xml:space="preserve">Денежные средства, полученные частным нотариусом после уплаты налогов, других обязательных платежей, поступают в его собственность.</w:t>
      </w:r>
    </w:p>
    <w:p>
      <w:pPr>
        <w:spacing w:after="120"/>
        <w:jc w:val="both"/>
      </w:pPr>
      <w:r>
        <w:rPr>
          <w:rFonts w:ascii="Arial" w:cs="Arial" w:eastAsia="Arial" w:hAnsi="Arial"/>
          <w:sz w:val="24"/>
          <w:szCs w:val="24"/>
        </w:rPr>
        <w:t xml:space="preserve">Частные нотариусы вправе открыть расчетный и другие счета, в том числе валютный, в любом банке.</w:t>
      </w:r>
    </w:p>
    <w:p>
      <w:pPr>
        <w:spacing w:after="120"/>
        <w:jc w:val="both"/>
      </w:pPr>
      <w:r>
        <w:rPr>
          <w:rFonts w:ascii="Arial" w:cs="Arial" w:eastAsia="Arial" w:hAnsi="Arial"/>
          <w:sz w:val="24"/>
          <w:szCs w:val="24"/>
        </w:rPr>
        <w:t xml:space="preserve">Денежные средства, находящиеся на депозитных счетах частных нотариусов, не являются их доходом.</w:t>
      </w:r>
    </w:p>
    <w:p>
      <w:pPr>
        <w:spacing w:after="120"/>
        <w:jc w:val="both"/>
      </w:pPr>
      <w:r>
        <w:rPr>
          <w:rFonts w:ascii="Arial" w:cs="Arial" w:eastAsia="Arial" w:hAnsi="Arial"/>
          <w:i/>
          <w:iCs/>
          <w:sz w:val="24"/>
          <w:szCs w:val="24"/>
        </w:rPr>
        <w:t xml:space="preserve">(Часть пятая утратила силу в соответствии с </w:t>
      </w:r>
      <w:hyperlink w:history="1" r:id="rIdtshe7jf2csqafcdvr3pw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марта 2010 года № 45)</w:t>
      </w:r>
    </w:p>
    <w:p>
      <w:pPr>
        <w:spacing w:after="120"/>
        <w:jc w:val="both"/>
      </w:pPr>
      <w:r>
        <w:rPr>
          <w:rFonts w:ascii="Arial" w:cs="Arial" w:eastAsia="Arial" w:hAnsi="Arial"/>
          <w:i/>
          <w:iCs/>
          <w:sz w:val="24"/>
          <w:szCs w:val="24"/>
        </w:rPr>
        <w:t xml:space="preserve">(В редакции Законов КР от </w:t>
      </w:r>
      <w:hyperlink w:history="1" r:id="rIdgzezbr3pqbxqiswazrka9">
        <w:r>
          <w:rPr>
            <w:rFonts w:ascii="Arial" w:cs="Arial" w:eastAsia="Arial" w:hAnsi="Arial"/>
            <w:i/>
            <w:iCs/>
            <w:color w:val="1D4ED8"/>
            <w:sz w:val="24"/>
            <w:szCs w:val="24"/>
            <w:u w:val="single"/>
          </w:rPr>
          <w:t xml:space="preserve">28 марта 2004 года № 50</w:t>
        </w:r>
      </w:hyperlink>
      <w:r>
        <w:rPr>
          <w:rFonts w:ascii="Arial" w:cs="Arial" w:eastAsia="Arial" w:hAnsi="Arial"/>
          <w:i/>
          <w:iCs/>
          <w:sz w:val="24"/>
          <w:szCs w:val="24"/>
        </w:rPr>
        <w:t xml:space="preserve">, </w:t>
      </w:r>
      <w:hyperlink w:history="1" r:id="rId6mox4c3bge6vgs4rxrovv">
        <w:r>
          <w:rPr>
            <w:rFonts w:ascii="Arial" w:cs="Arial" w:eastAsia="Arial" w:hAnsi="Arial"/>
            <w:i/>
            <w:iCs/>
            <w:color w:val="1D4ED8"/>
            <w:sz w:val="24"/>
            <w:szCs w:val="24"/>
            <w:u w:val="single"/>
          </w:rPr>
          <w:t xml:space="preserve">4 марта 2010 года № 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Контроль за деятельностью нотариусов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25. Судебный контроль за совершением нотариальных действий</w:t>
      </w:r>
    </w:p>
    <w:p>
      <w:pPr>
        <w:spacing w:after="120"/>
        <w:jc w:val="both"/>
      </w:pPr>
      <w:r>
        <w:rPr>
          <w:rFonts w:ascii="Arial" w:cs="Arial" w:eastAsia="Arial" w:hAnsi="Arial"/>
          <w:sz w:val="24"/>
          <w:szCs w:val="24"/>
        </w:rPr>
        <w:t xml:space="preserve">Отказ в совершении нотариального действия или неправильное совершение нотариального действия обжалуются в судебном порядке.</w:t>
      </w:r>
    </w:p>
    <w:p>
      <w:pPr>
        <w:spacing w:after="120"/>
        <w:jc w:val="both"/>
      </w:pPr>
      <w:r>
        <w:rPr>
          <w:rFonts w:ascii="Arial" w:cs="Arial" w:eastAsia="Arial" w:hAnsi="Arial"/>
          <w:b/>
          <w:bCs/>
          <w:sz w:val="24"/>
          <w:szCs w:val="24"/>
        </w:rPr>
        <w:t xml:space="preserve">Статья 26. Контроль за исполнением нотариусами профессиональных обязанностей</w:t>
      </w:r>
    </w:p>
    <w:p>
      <w:pPr>
        <w:spacing w:after="120"/>
        <w:jc w:val="both"/>
      </w:pPr>
      <w:r>
        <w:rPr>
          <w:rFonts w:ascii="Arial" w:cs="Arial" w:eastAsia="Arial" w:hAnsi="Arial"/>
          <w:sz w:val="24"/>
          <w:szCs w:val="24"/>
        </w:rPr>
        <w:t xml:space="preserve">Контроль за исполнением профессиональных обязанностей нотариусами осуществляет Министерство юстиции Кыргызской Республики. Контроль за соблюдением нотариусами налогового законодательства осуществляет налоговая инспекция в порядке и сроки, предусмотренные законодательством Кыргызской Республики.</w:t>
      </w:r>
    </w:p>
    <w:p>
      <w:pPr>
        <w:spacing w:after="120"/>
        <w:jc w:val="both"/>
      </w:pPr>
      <w:r>
        <w:rPr>
          <w:rFonts w:ascii="Arial" w:cs="Arial" w:eastAsia="Arial" w:hAnsi="Arial"/>
          <w:sz w:val="24"/>
          <w:szCs w:val="24"/>
        </w:rPr>
        <w:t xml:space="preserve">Проверка организации работы нотариуса проводится один раз в четыре года. Первая проверка организации работы нотариуса, впервые приступившего к осуществлению нотариальной деятельности, должна быть проведена через год после его назначения на должность нотариуса.</w:t>
      </w:r>
    </w:p>
    <w:p>
      <w:pPr>
        <w:spacing w:after="120"/>
        <w:jc w:val="both"/>
      </w:pPr>
      <w:r>
        <w:rPr>
          <w:rFonts w:ascii="Arial" w:cs="Arial" w:eastAsia="Arial" w:hAnsi="Arial"/>
          <w:sz w:val="24"/>
          <w:szCs w:val="24"/>
        </w:rPr>
        <w:t xml:space="preserve">Нотариусы обязаны представлять должностным лицам, уполномоченным на проведение проверок, сведения и документы, касающиеся расчетов с физическими и юридическими лицами.</w:t>
      </w:r>
    </w:p>
    <w:p>
      <w:pPr>
        <w:spacing w:after="120"/>
        <w:jc w:val="both"/>
      </w:pPr>
      <w:r>
        <w:rPr>
          <w:rFonts w:ascii="Arial" w:cs="Arial" w:eastAsia="Arial" w:hAnsi="Arial"/>
          <w:b/>
          <w:bCs/>
          <w:sz w:val="24"/>
          <w:szCs w:val="24"/>
        </w:rPr>
        <w:t xml:space="preserve">Статья 27. Удостоверение должностными лицами завещаний и доверенностей, приравниваемых к нотариально удостоверенным</w:t>
      </w:r>
    </w:p>
    <w:p>
      <w:pPr>
        <w:spacing w:after="120"/>
        <w:jc w:val="both"/>
      </w:pPr>
      <w:r>
        <w:rPr>
          <w:rFonts w:ascii="Arial" w:cs="Arial" w:eastAsia="Arial" w:hAnsi="Arial"/>
          <w:sz w:val="24"/>
          <w:szCs w:val="24"/>
        </w:rPr>
        <w:t xml:space="preserve">К нотариально удостоверенным документам приравниваются:</w:t>
      </w:r>
    </w:p>
    <w:p>
      <w:pPr>
        <w:spacing w:after="120"/>
        <w:jc w:val="both"/>
      </w:pPr>
      <w:r>
        <w:rPr>
          <w:rFonts w:ascii="Arial" w:cs="Arial" w:eastAsia="Arial" w:hAnsi="Arial"/>
          <w:sz w:val="24"/>
          <w:szCs w:val="24"/>
        </w:rPr>
        <w:t xml:space="preserve">- завещания и доверенности граждан, находящихся на излечении в госпиталях, санаториях и других лечебных учреждениях, удостоверенные начальником или главным врачом такого учреждения;</w:t>
      </w:r>
    </w:p>
    <w:p>
      <w:pPr>
        <w:spacing w:after="120"/>
        <w:jc w:val="both"/>
      </w:pPr>
      <w:r>
        <w:rPr>
          <w:rFonts w:ascii="Arial" w:cs="Arial" w:eastAsia="Arial" w:hAnsi="Arial"/>
          <w:sz w:val="24"/>
          <w:szCs w:val="24"/>
        </w:rPr>
        <w:t xml:space="preserve">- завещания и доверенности военнослужащих, а в пунктах дислокации воинских частей, соединений, военно-учебных учреждений, где отсутствуют государственные и частные нотариусы и другие органы, совершающие нотариальные действия, также завещания и доверенности рабочих и служащих, членов их семей и членов семей военнослужащих, удостоверенные командиром (начальником) этой части, соединения, учреждения или заведения;</w:t>
      </w:r>
    </w:p>
    <w:p>
      <w:pPr>
        <w:spacing w:after="120"/>
        <w:jc w:val="both"/>
      </w:pPr>
      <w:r>
        <w:rPr>
          <w:rFonts w:ascii="Arial" w:cs="Arial" w:eastAsia="Arial" w:hAnsi="Arial"/>
          <w:sz w:val="24"/>
          <w:szCs w:val="24"/>
        </w:rPr>
        <w:t xml:space="preserve">- завещания и доверенности лиц, находящихся в местах лишения свободы или содержащихся под стражей, удостоверенные начальником соответствующих учреждений;</w:t>
      </w:r>
    </w:p>
    <w:p>
      <w:pPr>
        <w:spacing w:after="120"/>
        <w:jc w:val="both"/>
      </w:pPr>
      <w:r>
        <w:rPr>
          <w:rFonts w:ascii="Arial" w:cs="Arial" w:eastAsia="Arial" w:hAnsi="Arial"/>
          <w:sz w:val="24"/>
          <w:szCs w:val="24"/>
        </w:rPr>
        <w:t xml:space="preserve">- завещания и доверенности совершеннолетних дееспособных граждан, находящихся в учреждениях социальной защиты, удостоверенные администрацией этого учреждения или руководителем (его заместителем) этого учреждения или руководителем (его заместителем) соответствующего органа социальной защиты населения.</w:t>
      </w:r>
    </w:p>
    <w:p>
      <w:pPr>
        <w:spacing w:after="120"/>
        <w:jc w:val="both"/>
      </w:pPr>
      <w:r>
        <w:rPr>
          <w:rFonts w:ascii="Arial" w:cs="Arial" w:eastAsia="Arial" w:hAnsi="Arial"/>
          <w:i/>
          <w:iCs/>
          <w:sz w:val="24"/>
          <w:szCs w:val="24"/>
        </w:rPr>
        <w:t xml:space="preserve">(В редакции Закона КР от </w:t>
      </w:r>
      <w:hyperlink w:history="1" r:id="rIdlu1km1y787bhy-ybmtqye">
        <w:r>
          <w:rPr>
            <w:rFonts w:ascii="Arial" w:cs="Arial" w:eastAsia="Arial" w:hAnsi="Arial"/>
            <w:i/>
            <w:iCs/>
            <w:color w:val="1D4ED8"/>
            <w:sz w:val="24"/>
            <w:szCs w:val="24"/>
            <w:u w:val="single"/>
          </w:rPr>
          <w:t xml:space="preserve">4 марта 2010 года №45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2
 НОТАРИАЛЬНЫЕ ДЕЙСТВИЯ И ПРАВИЛА ИХ СОВЕРШЕНИЯ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Нотариальные действия, совершаемые нотариусами
 и уполномоченными должностными лицами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28. Нотариальные действия, совершаемые частными нотариусами</w:t>
      </w:r>
    </w:p>
    <w:p>
      <w:pPr>
        <w:spacing w:after="120"/>
        <w:jc w:val="both"/>
      </w:pPr>
      <w:r>
        <w:rPr>
          <w:rFonts w:ascii="Arial" w:cs="Arial" w:eastAsia="Arial" w:hAnsi="Arial"/>
          <w:i/>
          <w:iCs/>
          <w:sz w:val="24"/>
          <w:szCs w:val="24"/>
        </w:rPr>
        <w:t xml:space="preserve">(Название статьи в редакции Закона КР от </w:t>
      </w:r>
      <w:hyperlink w:history="1" r:id="rIdrxh6ttecbwvviawdv-kuy">
        <w:r>
          <w:rPr>
            <w:rFonts w:ascii="Arial" w:cs="Arial" w:eastAsia="Arial" w:hAnsi="Arial"/>
            <w:i/>
            <w:iCs/>
            <w:color w:val="1D4ED8"/>
            <w:sz w:val="24"/>
            <w:szCs w:val="24"/>
            <w:u w:val="single"/>
          </w:rPr>
          <w:t xml:space="preserve">4 марта 2010 года № 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Частные нотариусы совершают следующие нотариальные действия:</w:t>
      </w:r>
    </w:p>
    <w:p>
      <w:pPr>
        <w:spacing w:after="120"/>
        <w:jc w:val="both"/>
      </w:pPr>
      <w:r>
        <w:rPr>
          <w:rFonts w:ascii="Arial" w:cs="Arial" w:eastAsia="Arial" w:hAnsi="Arial"/>
          <w:sz w:val="24"/>
          <w:szCs w:val="24"/>
        </w:rPr>
        <w:t xml:space="preserve">1) удостоверяют сделки;</w:t>
      </w:r>
    </w:p>
    <w:p>
      <w:pPr>
        <w:spacing w:after="120"/>
        <w:jc w:val="both"/>
      </w:pPr>
      <w:r>
        <w:rPr>
          <w:rFonts w:ascii="Arial" w:cs="Arial" w:eastAsia="Arial" w:hAnsi="Arial"/>
          <w:sz w:val="24"/>
          <w:szCs w:val="24"/>
        </w:rPr>
        <w:t xml:space="preserve">2) выдают свидетельства о праве собственности на долю в общем имуществе супругов;</w:t>
      </w:r>
    </w:p>
    <w:p>
      <w:pPr>
        <w:spacing w:after="120"/>
        <w:jc w:val="both"/>
      </w:pPr>
      <w:r>
        <w:rPr>
          <w:rFonts w:ascii="Arial" w:cs="Arial" w:eastAsia="Arial" w:hAnsi="Arial"/>
          <w:sz w:val="24"/>
          <w:szCs w:val="24"/>
        </w:rPr>
        <w:t xml:space="preserve">3) свидетельствуют верность копий документов и выписок из них;</w:t>
      </w:r>
    </w:p>
    <w:p>
      <w:pPr>
        <w:spacing w:after="120"/>
        <w:jc w:val="both"/>
      </w:pPr>
      <w:r>
        <w:rPr>
          <w:rFonts w:ascii="Arial" w:cs="Arial" w:eastAsia="Arial" w:hAnsi="Arial"/>
          <w:sz w:val="24"/>
          <w:szCs w:val="24"/>
        </w:rPr>
        <w:t xml:space="preserve">4) свидетельствуют подлинность подписи на документах;</w:t>
      </w:r>
    </w:p>
    <w:p>
      <w:pPr>
        <w:spacing w:after="120"/>
        <w:jc w:val="both"/>
      </w:pPr>
      <w:r>
        <w:rPr>
          <w:rFonts w:ascii="Arial" w:cs="Arial" w:eastAsia="Arial" w:hAnsi="Arial"/>
          <w:sz w:val="24"/>
          <w:szCs w:val="24"/>
        </w:rPr>
        <w:t xml:space="preserve">5) свидетельствуют верность перевода документов с одного языка на другой;</w:t>
      </w:r>
    </w:p>
    <w:p>
      <w:pPr>
        <w:spacing w:after="120"/>
        <w:jc w:val="both"/>
      </w:pPr>
      <w:r>
        <w:rPr>
          <w:rFonts w:ascii="Arial" w:cs="Arial" w:eastAsia="Arial" w:hAnsi="Arial"/>
          <w:sz w:val="24"/>
          <w:szCs w:val="24"/>
        </w:rPr>
        <w:t xml:space="preserve">6) удостоверяют факт нахождения гражданина в живых;</w:t>
      </w:r>
    </w:p>
    <w:p>
      <w:pPr>
        <w:spacing w:after="120"/>
        <w:jc w:val="both"/>
      </w:pPr>
      <w:r>
        <w:rPr>
          <w:rFonts w:ascii="Arial" w:cs="Arial" w:eastAsia="Arial" w:hAnsi="Arial"/>
          <w:sz w:val="24"/>
          <w:szCs w:val="24"/>
        </w:rPr>
        <w:t xml:space="preserve">7) удостоверяют факт нахождения гражданина в определенном месте;</w:t>
      </w:r>
    </w:p>
    <w:p>
      <w:pPr>
        <w:spacing w:after="120"/>
        <w:jc w:val="both"/>
      </w:pPr>
      <w:r>
        <w:rPr>
          <w:rFonts w:ascii="Arial" w:cs="Arial" w:eastAsia="Arial" w:hAnsi="Arial"/>
          <w:sz w:val="24"/>
          <w:szCs w:val="24"/>
        </w:rPr>
        <w:t xml:space="preserve">8) удостоверяют тождественность гражданина с лицом, изображенным на фотографии;</w:t>
      </w:r>
    </w:p>
    <w:p>
      <w:pPr>
        <w:spacing w:after="120"/>
        <w:jc w:val="both"/>
      </w:pPr>
      <w:r>
        <w:rPr>
          <w:rFonts w:ascii="Arial" w:cs="Arial" w:eastAsia="Arial" w:hAnsi="Arial"/>
          <w:sz w:val="24"/>
          <w:szCs w:val="24"/>
        </w:rPr>
        <w:t xml:space="preserve">9) удостоверяют время предъявления документов;</w:t>
      </w:r>
    </w:p>
    <w:p>
      <w:pPr>
        <w:spacing w:after="120"/>
        <w:jc w:val="both"/>
      </w:pPr>
      <w:r>
        <w:rPr>
          <w:rFonts w:ascii="Arial" w:cs="Arial" w:eastAsia="Arial" w:hAnsi="Arial"/>
          <w:sz w:val="24"/>
          <w:szCs w:val="24"/>
        </w:rPr>
        <w:t xml:space="preserve">10) передают заявления физических и юридических лиц другим физическим и юридическим лицам;</w:t>
      </w:r>
    </w:p>
    <w:p>
      <w:pPr>
        <w:spacing w:after="120"/>
        <w:jc w:val="both"/>
      </w:pPr>
      <w:r>
        <w:rPr>
          <w:rFonts w:ascii="Arial" w:cs="Arial" w:eastAsia="Arial" w:hAnsi="Arial"/>
          <w:sz w:val="24"/>
          <w:szCs w:val="24"/>
        </w:rPr>
        <w:t xml:space="preserve">11) принимают в депозит денежные суммы и ценные бумаги;</w:t>
      </w:r>
    </w:p>
    <w:p>
      <w:pPr>
        <w:spacing w:after="120"/>
        <w:jc w:val="both"/>
      </w:pPr>
      <w:r>
        <w:rPr>
          <w:rFonts w:ascii="Arial" w:cs="Arial" w:eastAsia="Arial" w:hAnsi="Arial"/>
          <w:sz w:val="24"/>
          <w:szCs w:val="24"/>
        </w:rPr>
        <w:t xml:space="preserve">12) совершают исполнительные надписи;</w:t>
      </w:r>
    </w:p>
    <w:p>
      <w:pPr>
        <w:spacing w:after="120"/>
        <w:jc w:val="both"/>
      </w:pPr>
      <w:r>
        <w:rPr>
          <w:rFonts w:ascii="Arial" w:cs="Arial" w:eastAsia="Arial" w:hAnsi="Arial"/>
          <w:sz w:val="24"/>
          <w:szCs w:val="24"/>
        </w:rPr>
        <w:t xml:space="preserve">13) совершают протесты векселей;</w:t>
      </w:r>
    </w:p>
    <w:p>
      <w:pPr>
        <w:spacing w:after="120"/>
        <w:jc w:val="both"/>
      </w:pPr>
      <w:r>
        <w:rPr>
          <w:rFonts w:ascii="Arial" w:cs="Arial" w:eastAsia="Arial" w:hAnsi="Arial"/>
          <w:sz w:val="24"/>
          <w:szCs w:val="24"/>
        </w:rPr>
        <w:t xml:space="preserve">14) предъявляют чеки к платежу и удостоверяют неоплату чеков;</w:t>
      </w:r>
    </w:p>
    <w:p>
      <w:pPr>
        <w:spacing w:after="120"/>
        <w:jc w:val="both"/>
      </w:pPr>
      <w:r>
        <w:rPr>
          <w:rFonts w:ascii="Arial" w:cs="Arial" w:eastAsia="Arial" w:hAnsi="Arial"/>
          <w:sz w:val="24"/>
          <w:szCs w:val="24"/>
        </w:rPr>
        <w:t xml:space="preserve">15) принимают на хранение документы;</w:t>
      </w:r>
    </w:p>
    <w:p>
      <w:pPr>
        <w:spacing w:after="120"/>
        <w:jc w:val="both"/>
      </w:pPr>
      <w:r>
        <w:rPr>
          <w:rFonts w:ascii="Arial" w:cs="Arial" w:eastAsia="Arial" w:hAnsi="Arial"/>
          <w:sz w:val="24"/>
          <w:szCs w:val="24"/>
        </w:rPr>
        <w:t xml:space="preserve">16) совершают морские протесты;</w:t>
      </w:r>
    </w:p>
    <w:p>
      <w:pPr>
        <w:spacing w:after="120"/>
        <w:jc w:val="both"/>
      </w:pPr>
      <w:r>
        <w:rPr>
          <w:rFonts w:ascii="Arial" w:cs="Arial" w:eastAsia="Arial" w:hAnsi="Arial"/>
          <w:sz w:val="24"/>
          <w:szCs w:val="24"/>
        </w:rPr>
        <w:t xml:space="preserve">17) обеспечивают доказательства;</w:t>
      </w:r>
    </w:p>
    <w:p>
      <w:pPr>
        <w:spacing w:after="120"/>
        <w:jc w:val="both"/>
      </w:pPr>
      <w:r>
        <w:rPr>
          <w:rFonts w:ascii="Arial" w:cs="Arial" w:eastAsia="Arial" w:hAnsi="Arial"/>
          <w:sz w:val="24"/>
          <w:szCs w:val="24"/>
        </w:rPr>
        <w:t xml:space="preserve">18) удостоверяют договор о безвозмездной передаче имущества и ценных бумаг ненадлежащим лицом субъекту легализации.</w:t>
      </w:r>
    </w:p>
    <w:p>
      <w:pPr>
        <w:spacing w:after="120"/>
        <w:jc w:val="both"/>
      </w:pPr>
      <w:r>
        <w:rPr>
          <w:rFonts w:ascii="Arial" w:cs="Arial" w:eastAsia="Arial" w:hAnsi="Arial"/>
          <w:sz w:val="24"/>
          <w:szCs w:val="24"/>
        </w:rPr>
        <w:t xml:space="preserve">Нотариальные действия при реализации легализованного движимого и недвижимого имущества могут осуществляться только при условии оплаты подоходного налога.</w:t>
      </w:r>
    </w:p>
    <w:p>
      <w:pPr>
        <w:spacing w:after="120"/>
        <w:jc w:val="both"/>
      </w:pPr>
      <w:r>
        <w:rPr>
          <w:rFonts w:ascii="Arial" w:cs="Arial" w:eastAsia="Arial" w:hAnsi="Arial"/>
          <w:sz w:val="24"/>
          <w:szCs w:val="24"/>
        </w:rPr>
        <w:t xml:space="preserve">Нормативными правовыми актами Кыргызской Республики могут быть предусмотрены и иные нотариальные действия.</w:t>
      </w:r>
    </w:p>
    <w:p>
      <w:pPr>
        <w:spacing w:after="120"/>
        <w:jc w:val="both"/>
      </w:pPr>
      <w:r>
        <w:rPr>
          <w:rFonts w:ascii="Arial" w:cs="Arial" w:eastAsia="Arial" w:hAnsi="Arial"/>
          <w:i/>
          <w:iCs/>
          <w:sz w:val="24"/>
          <w:szCs w:val="24"/>
        </w:rPr>
        <w:t xml:space="preserve">(В редакции Законов КР от </w:t>
      </w:r>
      <w:hyperlink w:history="1" r:id="rIdocjm0lqxlrvv3izofl3_l">
        <w:r>
          <w:rPr>
            <w:rFonts w:ascii="Arial" w:cs="Arial" w:eastAsia="Arial" w:hAnsi="Arial"/>
            <w:i/>
            <w:iCs/>
            <w:color w:val="1D4ED8"/>
            <w:sz w:val="24"/>
            <w:szCs w:val="24"/>
            <w:u w:val="single"/>
          </w:rPr>
          <w:t xml:space="preserve">9 августа 2007 года № 139</w:t>
        </w:r>
      </w:hyperlink>
      <w:r>
        <w:rPr>
          <w:rFonts w:ascii="Arial" w:cs="Arial" w:eastAsia="Arial" w:hAnsi="Arial"/>
          <w:i/>
          <w:iCs/>
          <w:sz w:val="24"/>
          <w:szCs w:val="24"/>
        </w:rPr>
        <w:t xml:space="preserve">, </w:t>
      </w:r>
      <w:hyperlink w:history="1" r:id="rId8ezziwslzgrowcnln3vyd">
        <w:r>
          <w:rPr>
            <w:rFonts w:ascii="Arial" w:cs="Arial" w:eastAsia="Arial" w:hAnsi="Arial"/>
            <w:i/>
            <w:iCs/>
            <w:color w:val="1D4ED8"/>
            <w:sz w:val="24"/>
            <w:szCs w:val="24"/>
            <w:u w:val="single"/>
          </w:rPr>
          <w:t xml:space="preserve">4 марта 2010 года № 45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29. Нотариальные действия, совершаемые государственными нотариусами</w:t>
      </w:r>
    </w:p>
    <w:p>
      <w:pPr>
        <w:spacing w:after="120"/>
        <w:jc w:val="both"/>
      </w:pPr>
      <w:r>
        <w:rPr>
          <w:rFonts w:ascii="Arial" w:cs="Arial" w:eastAsia="Arial" w:hAnsi="Arial"/>
          <w:i/>
          <w:iCs/>
          <w:sz w:val="24"/>
          <w:szCs w:val="24"/>
        </w:rPr>
        <w:t xml:space="preserve">(Название статьи в редакции Закона КР от </w:t>
      </w:r>
      <w:hyperlink w:history="1" r:id="rIdtapfwlt2w9fc6l6m-dqud">
        <w:r>
          <w:rPr>
            <w:rFonts w:ascii="Arial" w:cs="Arial" w:eastAsia="Arial" w:hAnsi="Arial"/>
            <w:i/>
            <w:iCs/>
            <w:color w:val="1D4ED8"/>
            <w:sz w:val="24"/>
            <w:szCs w:val="24"/>
            <w:u w:val="single"/>
          </w:rPr>
          <w:t xml:space="preserve">4 марта 2010 года №45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Государственные нотариусы совершают нотариальные действия, предусмотренные статьей 28 настоящего Закона, а также налагают и снимают запрещения отчуждения имущества, выдают свидетельства о праве на наследство, принимают меры к охране наследственного имущества и удостоверяют подлинность факсимильной подписи лица с ограниченными возможностями здоровья. При отсутствии государственного нотариуса либо невозможности совершения им названных нотариальных действий совершение этих нотариальных действий поручается решением Министерства юстиции Кыргызской Республики другому государственному нотариусу.</w:t>
      </w:r>
    </w:p>
    <w:p>
      <w:pPr>
        <w:spacing w:after="120"/>
        <w:jc w:val="both"/>
      </w:pPr>
      <w:r>
        <w:rPr>
          <w:rFonts w:ascii="Arial" w:cs="Arial" w:eastAsia="Arial" w:hAnsi="Arial"/>
          <w:sz w:val="24"/>
          <w:szCs w:val="24"/>
        </w:rPr>
        <w:t xml:space="preserve">Свидетельство о праве собственности в случае смерти одного из супругов выдается государственным нотариусом, в компетенцию которого входит оформление наследственных прав.</w:t>
      </w:r>
    </w:p>
    <w:p>
      <w:pPr>
        <w:spacing w:after="120"/>
        <w:jc w:val="both"/>
      </w:pPr>
      <w:r>
        <w:rPr>
          <w:rFonts w:ascii="Arial" w:cs="Arial" w:eastAsia="Arial" w:hAnsi="Arial"/>
          <w:i/>
          <w:iCs/>
          <w:sz w:val="24"/>
          <w:szCs w:val="24"/>
        </w:rPr>
        <w:t xml:space="preserve">(В редакции Законов КР от </w:t>
      </w:r>
      <w:hyperlink w:history="1" r:id="rId1yvmsqfdfymtgabzdwbbm">
        <w:r>
          <w:rPr>
            <w:rFonts w:ascii="Arial" w:cs="Arial" w:eastAsia="Arial" w:hAnsi="Arial"/>
            <w:i/>
            <w:iCs/>
            <w:color w:val="1D4ED8"/>
            <w:sz w:val="24"/>
            <w:szCs w:val="24"/>
            <w:u w:val="single"/>
          </w:rPr>
          <w:t xml:space="preserve">4 марта 2010 года № 45</w:t>
        </w:r>
      </w:hyperlink>
      <w:r>
        <w:rPr>
          <w:rFonts w:ascii="Arial" w:cs="Arial" w:eastAsia="Arial" w:hAnsi="Arial"/>
          <w:sz w:val="24"/>
          <w:szCs w:val="24"/>
        </w:rPr>
        <w:t xml:space="preserve">, </w:t>
      </w:r>
      <w:hyperlink w:history="1" r:id="rId0y8bwa1yjxg2c7xunvbi4">
        <w:r>
          <w:rPr>
            <w:rFonts w:ascii="Arial" w:cs="Arial" w:eastAsia="Arial" w:hAnsi="Arial"/>
            <w:i/>
            <w:iCs/>
            <w:color w:val="1D4ED8"/>
            <w:sz w:val="24"/>
            <w:szCs w:val="24"/>
            <w:u w:val="single"/>
          </w:rPr>
          <w:t xml:space="preserve">8 июня 2017 года № 100</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30. Нотариальные действия, совершаемые должностными лицами органов исполнительной власти</w:t>
      </w:r>
    </w:p>
    <w:p>
      <w:pPr>
        <w:spacing w:after="120"/>
        <w:jc w:val="both"/>
      </w:pPr>
      <w:r>
        <w:rPr>
          <w:rFonts w:ascii="Arial" w:cs="Arial" w:eastAsia="Arial" w:hAnsi="Arial"/>
          <w:sz w:val="24"/>
          <w:szCs w:val="24"/>
        </w:rPr>
        <w:t xml:space="preserve">В случае отсутствия в населенном пункте нотариуса должностные лица органов исполнительной власти, уполномоченные совершать нотариальные действия, совершают следующие нотариальные действия:</w:t>
      </w:r>
    </w:p>
    <w:p>
      <w:pPr>
        <w:spacing w:after="120"/>
        <w:jc w:val="both"/>
      </w:pPr>
      <w:r>
        <w:rPr>
          <w:rFonts w:ascii="Arial" w:cs="Arial" w:eastAsia="Arial" w:hAnsi="Arial"/>
          <w:sz w:val="24"/>
          <w:szCs w:val="24"/>
        </w:rPr>
        <w:t xml:space="preserve">1) удостоверяют завещания;</w:t>
      </w:r>
    </w:p>
    <w:p>
      <w:pPr>
        <w:spacing w:after="120"/>
        <w:jc w:val="both"/>
      </w:pPr>
      <w:r>
        <w:rPr>
          <w:rFonts w:ascii="Arial" w:cs="Arial" w:eastAsia="Arial" w:hAnsi="Arial"/>
          <w:sz w:val="24"/>
          <w:szCs w:val="24"/>
        </w:rPr>
        <w:t xml:space="preserve">2) удостоверяют доверенности;</w:t>
      </w:r>
    </w:p>
    <w:p>
      <w:pPr>
        <w:spacing w:after="120"/>
        <w:jc w:val="both"/>
      </w:pPr>
      <w:r>
        <w:rPr>
          <w:rFonts w:ascii="Arial" w:cs="Arial" w:eastAsia="Arial" w:hAnsi="Arial"/>
          <w:sz w:val="24"/>
          <w:szCs w:val="24"/>
        </w:rPr>
        <w:t xml:space="preserve">3) принимают меры к охране наследственного имущества;</w:t>
      </w:r>
    </w:p>
    <w:p>
      <w:pPr>
        <w:spacing w:after="120"/>
        <w:jc w:val="both"/>
      </w:pPr>
      <w:r>
        <w:rPr>
          <w:rFonts w:ascii="Arial" w:cs="Arial" w:eastAsia="Arial" w:hAnsi="Arial"/>
          <w:sz w:val="24"/>
          <w:szCs w:val="24"/>
        </w:rPr>
        <w:t xml:space="preserve">4) свидетельствуют верность копий документов и выписок из них;</w:t>
      </w:r>
    </w:p>
    <w:p>
      <w:pPr>
        <w:spacing w:after="120"/>
        <w:jc w:val="both"/>
      </w:pPr>
      <w:r>
        <w:rPr>
          <w:rFonts w:ascii="Arial" w:cs="Arial" w:eastAsia="Arial" w:hAnsi="Arial"/>
          <w:sz w:val="24"/>
          <w:szCs w:val="24"/>
        </w:rPr>
        <w:t xml:space="preserve">5) свидетельствуют подлинность подписи на документах.</w:t>
      </w:r>
    </w:p>
    <w:p>
      <w:pPr>
        <w:spacing w:after="120"/>
        <w:jc w:val="both"/>
      </w:pPr>
      <w:r>
        <w:rPr>
          <w:rFonts w:ascii="Arial" w:cs="Arial" w:eastAsia="Arial" w:hAnsi="Arial"/>
          <w:sz w:val="24"/>
          <w:szCs w:val="24"/>
        </w:rPr>
        <w:t xml:space="preserve">Законодательными актами Кыргызской Республики на указанных в настоящей статье должностных лиц может быть возложено совершение и иных нотариальных действий.</w:t>
      </w:r>
    </w:p>
    <w:p>
      <w:pPr>
        <w:spacing w:after="120"/>
        <w:jc w:val="both"/>
      </w:pPr>
      <w:r>
        <w:rPr>
          <w:rFonts w:ascii="Arial" w:cs="Arial" w:eastAsia="Arial" w:hAnsi="Arial"/>
          <w:b/>
          <w:bCs/>
          <w:sz w:val="24"/>
          <w:szCs w:val="24"/>
        </w:rPr>
        <w:t xml:space="preserve">Статья 31. Нотариальные действия, совершаемые должностными лицами консульских учреждений Кыргызской Республики</w:t>
      </w:r>
    </w:p>
    <w:p>
      <w:pPr>
        <w:spacing w:after="120"/>
        <w:jc w:val="both"/>
      </w:pPr>
      <w:r>
        <w:rPr>
          <w:rFonts w:ascii="Arial" w:cs="Arial" w:eastAsia="Arial" w:hAnsi="Arial"/>
          <w:sz w:val="24"/>
          <w:szCs w:val="24"/>
        </w:rPr>
        <w:t xml:space="preserve">Должностные лица консульских учреждений Кыргызской Республики совершают следующие нотариальные действия:</w:t>
      </w:r>
    </w:p>
    <w:p>
      <w:pPr>
        <w:spacing w:after="120"/>
        <w:jc w:val="both"/>
      </w:pPr>
      <w:r>
        <w:rPr>
          <w:rFonts w:ascii="Arial" w:cs="Arial" w:eastAsia="Arial" w:hAnsi="Arial"/>
          <w:sz w:val="24"/>
          <w:szCs w:val="24"/>
        </w:rPr>
        <w:t xml:space="preserve">1) удостоверяют сделки, кроме договоров об отчуждении недвижимого имущества, находящегося на территории Кыргызской Республики;</w:t>
      </w:r>
    </w:p>
    <w:p>
      <w:pPr>
        <w:spacing w:after="120"/>
        <w:jc w:val="both"/>
      </w:pPr>
      <w:r>
        <w:rPr>
          <w:rFonts w:ascii="Arial" w:cs="Arial" w:eastAsia="Arial" w:hAnsi="Arial"/>
          <w:sz w:val="24"/>
          <w:szCs w:val="24"/>
        </w:rPr>
        <w:t xml:space="preserve">2) принимают меры к охране наследственного имущества;</w:t>
      </w:r>
    </w:p>
    <w:p>
      <w:pPr>
        <w:spacing w:after="120"/>
        <w:jc w:val="both"/>
      </w:pPr>
      <w:r>
        <w:rPr>
          <w:rFonts w:ascii="Arial" w:cs="Arial" w:eastAsia="Arial" w:hAnsi="Arial"/>
          <w:sz w:val="24"/>
          <w:szCs w:val="24"/>
        </w:rPr>
        <w:t xml:space="preserve">3) выдают свидетельства о праве на наследство;</w:t>
      </w:r>
    </w:p>
    <w:p>
      <w:pPr>
        <w:spacing w:after="120"/>
        <w:jc w:val="both"/>
      </w:pPr>
      <w:r>
        <w:rPr>
          <w:rFonts w:ascii="Arial" w:cs="Arial" w:eastAsia="Arial" w:hAnsi="Arial"/>
          <w:sz w:val="24"/>
          <w:szCs w:val="24"/>
        </w:rPr>
        <w:t xml:space="preserve">4) выдают свидетельства о праве собственности на долю в общем имуществе супругов;</w:t>
      </w:r>
    </w:p>
    <w:p>
      <w:pPr>
        <w:spacing w:after="120"/>
        <w:jc w:val="both"/>
      </w:pPr>
      <w:r>
        <w:rPr>
          <w:rFonts w:ascii="Arial" w:cs="Arial" w:eastAsia="Arial" w:hAnsi="Arial"/>
          <w:sz w:val="24"/>
          <w:szCs w:val="24"/>
        </w:rPr>
        <w:t xml:space="preserve">5) свидетельствуют верность копий документов и выписок из них;</w:t>
      </w:r>
    </w:p>
    <w:p>
      <w:pPr>
        <w:spacing w:after="120"/>
        <w:jc w:val="both"/>
      </w:pPr>
      <w:r>
        <w:rPr>
          <w:rFonts w:ascii="Arial" w:cs="Arial" w:eastAsia="Arial" w:hAnsi="Arial"/>
          <w:sz w:val="24"/>
          <w:szCs w:val="24"/>
        </w:rPr>
        <w:t xml:space="preserve">6) свидетельствуют подлинность подписи на документах;</w:t>
      </w:r>
    </w:p>
    <w:p>
      <w:pPr>
        <w:spacing w:after="120"/>
        <w:jc w:val="both"/>
      </w:pPr>
      <w:r>
        <w:rPr>
          <w:rFonts w:ascii="Arial" w:cs="Arial" w:eastAsia="Arial" w:hAnsi="Arial"/>
          <w:sz w:val="24"/>
          <w:szCs w:val="24"/>
        </w:rPr>
        <w:t xml:space="preserve">7) свидетельствуют верность перевода документов с одного языка на другой;</w:t>
      </w:r>
    </w:p>
    <w:p>
      <w:pPr>
        <w:spacing w:after="120"/>
        <w:jc w:val="both"/>
      </w:pPr>
      <w:r>
        <w:rPr>
          <w:rFonts w:ascii="Arial" w:cs="Arial" w:eastAsia="Arial" w:hAnsi="Arial"/>
          <w:sz w:val="24"/>
          <w:szCs w:val="24"/>
        </w:rPr>
        <w:t xml:space="preserve">8) удостоверяют факт нахождения гражданина в живых;</w:t>
      </w:r>
    </w:p>
    <w:p>
      <w:pPr>
        <w:spacing w:after="120"/>
        <w:jc w:val="both"/>
      </w:pPr>
      <w:r>
        <w:rPr>
          <w:rFonts w:ascii="Arial" w:cs="Arial" w:eastAsia="Arial" w:hAnsi="Arial"/>
          <w:sz w:val="24"/>
          <w:szCs w:val="24"/>
        </w:rPr>
        <w:t xml:space="preserve">9) удостоверяют факт нахождения гражданина в определенном месте;</w:t>
      </w:r>
    </w:p>
    <w:p>
      <w:pPr>
        <w:spacing w:after="120"/>
        <w:jc w:val="both"/>
      </w:pPr>
      <w:r>
        <w:rPr>
          <w:rFonts w:ascii="Arial" w:cs="Arial" w:eastAsia="Arial" w:hAnsi="Arial"/>
          <w:sz w:val="24"/>
          <w:szCs w:val="24"/>
        </w:rPr>
        <w:t xml:space="preserve">10) удостоверяют тождественность гражданина с лицом, изображенным на фотографии;</w:t>
      </w:r>
    </w:p>
    <w:p>
      <w:pPr>
        <w:spacing w:after="120"/>
        <w:jc w:val="both"/>
      </w:pPr>
      <w:r>
        <w:rPr>
          <w:rFonts w:ascii="Arial" w:cs="Arial" w:eastAsia="Arial" w:hAnsi="Arial"/>
          <w:sz w:val="24"/>
          <w:szCs w:val="24"/>
        </w:rPr>
        <w:t xml:space="preserve">11) удостоверяют время предъявления документов;</w:t>
      </w:r>
    </w:p>
    <w:p>
      <w:pPr>
        <w:spacing w:after="120"/>
        <w:jc w:val="both"/>
      </w:pPr>
      <w:r>
        <w:rPr>
          <w:rFonts w:ascii="Arial" w:cs="Arial" w:eastAsia="Arial" w:hAnsi="Arial"/>
          <w:sz w:val="24"/>
          <w:szCs w:val="24"/>
        </w:rPr>
        <w:t xml:space="preserve">12) принимают в депозит денежные суммы и ценные бумаги;</w:t>
      </w:r>
    </w:p>
    <w:p>
      <w:pPr>
        <w:spacing w:after="120"/>
        <w:jc w:val="both"/>
      </w:pPr>
      <w:r>
        <w:rPr>
          <w:rFonts w:ascii="Arial" w:cs="Arial" w:eastAsia="Arial" w:hAnsi="Arial"/>
          <w:sz w:val="24"/>
          <w:szCs w:val="24"/>
        </w:rPr>
        <w:t xml:space="preserve">13) совершают исполнительные надписи;</w:t>
      </w:r>
    </w:p>
    <w:p>
      <w:pPr>
        <w:spacing w:after="120"/>
        <w:jc w:val="both"/>
      </w:pPr>
      <w:r>
        <w:rPr>
          <w:rFonts w:ascii="Arial" w:cs="Arial" w:eastAsia="Arial" w:hAnsi="Arial"/>
          <w:sz w:val="24"/>
          <w:szCs w:val="24"/>
        </w:rPr>
        <w:t xml:space="preserve">14) принимают на хранение документы;</w:t>
      </w:r>
    </w:p>
    <w:p>
      <w:pPr>
        <w:spacing w:after="120"/>
        <w:jc w:val="both"/>
      </w:pPr>
      <w:r>
        <w:rPr>
          <w:rFonts w:ascii="Arial" w:cs="Arial" w:eastAsia="Arial" w:hAnsi="Arial"/>
          <w:sz w:val="24"/>
          <w:szCs w:val="24"/>
        </w:rPr>
        <w:t xml:space="preserve">15) обеспечивают доказательства;</w:t>
      </w:r>
    </w:p>
    <w:p>
      <w:pPr>
        <w:spacing w:after="120"/>
        <w:jc w:val="both"/>
      </w:pPr>
      <w:r>
        <w:rPr>
          <w:rFonts w:ascii="Arial" w:cs="Arial" w:eastAsia="Arial" w:hAnsi="Arial"/>
          <w:sz w:val="24"/>
          <w:szCs w:val="24"/>
        </w:rPr>
        <w:t xml:space="preserve">16) совершают морские протесты.</w:t>
      </w:r>
    </w:p>
    <w:p>
      <w:pPr>
        <w:spacing w:after="120"/>
        <w:jc w:val="both"/>
      </w:pPr>
      <w:r>
        <w:rPr>
          <w:rFonts w:ascii="Arial" w:cs="Arial" w:eastAsia="Arial" w:hAnsi="Arial"/>
          <w:sz w:val="24"/>
          <w:szCs w:val="24"/>
        </w:rPr>
        <w:t xml:space="preserve">Законодательными актами Кыргызской Республики могут быть предусмотрены и иные нотариальные действия, совершаемые должностными лицами консульских учреждений Кыргызской Республики.</w:t>
      </w:r>
    </w:p>
    <w:p>
      <w:pPr>
        <w:spacing w:after="120"/>
        <w:jc w:val="both"/>
      </w:pPr>
      <w:r>
        <w:rPr>
          <w:rFonts w:ascii="Arial" w:cs="Arial" w:eastAsia="Arial" w:hAnsi="Arial"/>
          <w:b/>
          <w:bCs/>
          <w:sz w:val="24"/>
          <w:szCs w:val="24"/>
        </w:rPr>
        <w:t xml:space="preserve">Статья 32. Нотариальные действия, совершаемые в нотариальных архивах</w:t>
      </w:r>
    </w:p>
    <w:p>
      <w:pPr>
        <w:spacing w:after="120"/>
        <w:jc w:val="both"/>
      </w:pPr>
      <w:r>
        <w:rPr>
          <w:rFonts w:ascii="Arial" w:cs="Arial" w:eastAsia="Arial" w:hAnsi="Arial"/>
          <w:sz w:val="24"/>
          <w:szCs w:val="24"/>
        </w:rPr>
        <w:t xml:space="preserve">Архивариусы в ведомственном нотариальном архиве выдают дубликаты и свидетельствуют верность копий и выписок из документов, которые хранятся в делах этих архивов.</w:t>
      </w:r>
    </w:p>
    <w:p>
      <w:pPr>
        <w:spacing w:after="120"/>
        <w:jc w:val="both"/>
      </w:pPr>
      <w:r>
        <w:rPr>
          <w:rFonts w:ascii="Arial" w:cs="Arial" w:eastAsia="Arial" w:hAnsi="Arial"/>
          <w:i/>
          <w:iCs/>
          <w:sz w:val="24"/>
          <w:szCs w:val="24"/>
        </w:rPr>
        <w:t xml:space="preserve">(В редакции Закона КР от </w:t>
      </w:r>
      <w:hyperlink w:history="1" r:id="rIdl6h4fwyhqjcwts9t3rlwm">
        <w:r>
          <w:rPr>
            <w:rFonts w:ascii="Arial" w:cs="Arial" w:eastAsia="Arial" w:hAnsi="Arial"/>
            <w:i/>
            <w:iCs/>
            <w:color w:val="1D4ED8"/>
            <w:sz w:val="24"/>
            <w:szCs w:val="24"/>
            <w:u w:val="single"/>
          </w:rPr>
          <w:t xml:space="preserve">18 мая 2016 года № 64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33. Порядок совершения нотариальных действий</w:t>
      </w:r>
    </w:p>
    <w:p>
      <w:pPr>
        <w:spacing w:after="120"/>
        <w:jc w:val="both"/>
      </w:pPr>
      <w:r>
        <w:rPr>
          <w:rFonts w:ascii="Arial" w:cs="Arial" w:eastAsia="Arial" w:hAnsi="Arial"/>
          <w:sz w:val="24"/>
          <w:szCs w:val="24"/>
        </w:rPr>
        <w:t xml:space="preserve">Порядок совершения нотариальных действий нотариусами устанавливается настоящим Законом и другими нормативными актами Кыргызской Республики.</w:t>
      </w:r>
    </w:p>
    <w:p>
      <w:pPr>
        <w:spacing w:after="120"/>
        <w:jc w:val="both"/>
      </w:pPr>
      <w:r>
        <w:rPr>
          <w:rFonts w:ascii="Arial" w:cs="Arial" w:eastAsia="Arial" w:hAnsi="Arial"/>
          <w:sz w:val="24"/>
          <w:szCs w:val="24"/>
        </w:rPr>
        <w:t xml:space="preserve">Порядок совершения нотариальных действий должностными лицами консульских учреждений устанавливается нормативными правовыми актами Кыргызской Республики.</w:t>
      </w:r>
    </w:p>
    <w:p>
      <w:pPr>
        <w:spacing w:after="120"/>
        <w:jc w:val="both"/>
      </w:pPr>
      <w:r>
        <w:rPr>
          <w:rFonts w:ascii="Arial" w:cs="Arial" w:eastAsia="Arial" w:hAnsi="Arial"/>
          <w:sz w:val="24"/>
          <w:szCs w:val="24"/>
        </w:rPr>
        <w:t xml:space="preserve">Порядок совершения нотариальных действий органами местного самоуправления, устанавливается Инструкцией о порядке совершения нотариальных действий, утверждаемой Правительством Кыргызской Республики.</w:t>
      </w:r>
    </w:p>
    <w:p>
      <w:pPr>
        <w:spacing w:after="240"/>
        <w:jc w:val="both"/>
      </w:pPr>
      <w:r>
        <w:rPr>
          <w:rFonts w:ascii="Arial" w:cs="Arial" w:eastAsia="Arial" w:hAnsi="Arial"/>
          <w:i/>
          <w:iCs/>
          <w:sz w:val="24"/>
          <w:szCs w:val="24"/>
        </w:rPr>
        <w:t xml:space="preserve">(В редакции Законов КР от </w:t>
      </w:r>
      <w:hyperlink w:history="1" r:id="rIdz1l--u0f_ptb-nhjr8zsb">
        <w:r>
          <w:rPr>
            <w:rFonts w:ascii="Arial" w:cs="Arial" w:eastAsia="Arial" w:hAnsi="Arial"/>
            <w:i/>
            <w:iCs/>
            <w:color w:val="1D4ED8"/>
            <w:sz w:val="24"/>
            <w:szCs w:val="24"/>
            <w:u w:val="single"/>
          </w:rPr>
          <w:t xml:space="preserve">4 марта 2010 года № 45</w:t>
        </w:r>
      </w:hyperlink>
      <w:r>
        <w:rPr>
          <w:rFonts w:ascii="Arial" w:cs="Arial" w:eastAsia="Arial" w:hAnsi="Arial"/>
          <w:i/>
          <w:iCs/>
          <w:sz w:val="24"/>
          <w:szCs w:val="24"/>
        </w:rPr>
        <w:t xml:space="preserve">, </w:t>
      </w:r>
      <w:hyperlink w:history="1" r:id="rIdfqhe14ip8jmk7woiqduj2">
        <w:r>
          <w:rPr>
            <w:rFonts w:ascii="Arial" w:cs="Arial" w:eastAsia="Arial" w:hAnsi="Arial"/>
            <w:i/>
            <w:iCs/>
            <w:color w:val="1D4ED8"/>
            <w:sz w:val="24"/>
            <w:szCs w:val="24"/>
            <w:u w:val="single"/>
          </w:rPr>
          <w:t xml:space="preserve">18 июля 2014 года № 144</w:t>
        </w:r>
      </w:hyperlink>
      <w:r>
        <w:rPr>
          <w:rFonts w:ascii="Arial" w:cs="Arial" w:eastAsia="Arial" w:hAnsi="Arial"/>
          <w:i/>
          <w:iCs/>
          <w:sz w:val="24"/>
          <w:szCs w:val="24"/>
        </w:rPr>
        <w:t xml:space="preserve">, </w:t>
      </w:r>
      <w:hyperlink w:history="1" r:id="rIdchlxcmjbiuffw4njdxe1t">
        <w:r>
          <w:rPr>
            <w:rFonts w:ascii="Arial" w:cs="Arial" w:eastAsia="Arial" w:hAnsi="Arial"/>
            <w:i/>
            <w:iCs/>
            <w:color w:val="1D4ED8"/>
            <w:sz w:val="24"/>
            <w:szCs w:val="24"/>
            <w:u w:val="single"/>
          </w:rPr>
          <w:t xml:space="preserve">2 июля 2015 года № 142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Основные правила совершения нотариальных действий.
 Выдача дубликатов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34. Место совершения нотариальных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Нотариальные действия совершаются любым нотариусом, за исключением случаев, предусмотренных статьями 29, 41, 50, 56-58, 63, 64, 68, 69, 81, 90 и 103 настоящего Закона, и других случаев, когда согласно законодательству Кыргызской Республики нотариальное действие должно быть совершено определенным нотариусом.</w:t>
      </w:r>
    </w:p>
    <w:p>
      <w:pPr>
        <w:spacing w:after="120"/>
        <w:jc w:val="both"/>
      </w:pPr>
      <w:r>
        <w:rPr>
          <w:rFonts w:ascii="Arial" w:cs="Arial" w:eastAsia="Arial" w:hAnsi="Arial"/>
          <w:b/>
          <w:bCs/>
          <w:sz w:val="24"/>
          <w:szCs w:val="24"/>
        </w:rPr>
        <w:t xml:space="preserve">Статья 35. Основания и сроки отложения и приостановления совершения нотариального действия</w:t>
      </w:r>
    </w:p>
    <w:p>
      <w:pPr>
        <w:spacing w:after="120"/>
        <w:jc w:val="both"/>
      </w:pPr>
      <w:r>
        <w:rPr>
          <w:rFonts w:ascii="Arial" w:cs="Arial" w:eastAsia="Arial" w:hAnsi="Arial"/>
          <w:sz w:val="24"/>
          <w:szCs w:val="24"/>
        </w:rPr>
        <w:t xml:space="preserve">Совершение нотариального действия может быть отложено в случае:</w:t>
      </w:r>
    </w:p>
    <w:p>
      <w:pPr>
        <w:spacing w:after="120"/>
        <w:jc w:val="both"/>
      </w:pPr>
      <w:r>
        <w:rPr>
          <w:rFonts w:ascii="Arial" w:cs="Arial" w:eastAsia="Arial" w:hAnsi="Arial"/>
          <w:sz w:val="24"/>
          <w:szCs w:val="24"/>
        </w:rPr>
        <w:t xml:space="preserve">- необходимости истребования дополнительных сведений от физических и юридических лиц;</w:t>
      </w:r>
    </w:p>
    <w:p>
      <w:pPr>
        <w:spacing w:after="120"/>
        <w:jc w:val="both"/>
      </w:pPr>
      <w:r>
        <w:rPr>
          <w:rFonts w:ascii="Arial" w:cs="Arial" w:eastAsia="Arial" w:hAnsi="Arial"/>
          <w:sz w:val="24"/>
          <w:szCs w:val="24"/>
        </w:rPr>
        <w:t xml:space="preserve">- направления документов на экспертизу.</w:t>
      </w:r>
    </w:p>
    <w:p>
      <w:pPr>
        <w:spacing w:after="120"/>
        <w:jc w:val="both"/>
      </w:pPr>
      <w:r>
        <w:rPr>
          <w:rFonts w:ascii="Arial" w:cs="Arial" w:eastAsia="Arial" w:hAnsi="Arial"/>
          <w:sz w:val="24"/>
          <w:szCs w:val="24"/>
        </w:rPr>
        <w:t xml:space="preserve">Совершение нотариальных действий должно быть отложено, если в соответствии с законом необходимо запросить заинтересованных лиц об отсутствии у них возражений против совершения этих действий.</w:t>
      </w:r>
    </w:p>
    <w:p>
      <w:pPr>
        <w:spacing w:after="120"/>
        <w:jc w:val="both"/>
      </w:pPr>
      <w:r>
        <w:rPr>
          <w:rFonts w:ascii="Arial" w:cs="Arial" w:eastAsia="Arial" w:hAnsi="Arial"/>
          <w:sz w:val="24"/>
          <w:szCs w:val="24"/>
        </w:rPr>
        <w:t xml:space="preserve">Срок отложения совершения нотариального действия не может превышать одного месяца со дня вынесения постановления об отложении совершения нотариального действия.</w:t>
      </w:r>
    </w:p>
    <w:p>
      <w:pPr>
        <w:spacing w:after="120"/>
        <w:jc w:val="both"/>
      </w:pPr>
      <w:r>
        <w:rPr>
          <w:rFonts w:ascii="Arial" w:cs="Arial" w:eastAsia="Arial" w:hAnsi="Arial"/>
          <w:sz w:val="24"/>
          <w:szCs w:val="24"/>
        </w:rPr>
        <w:t xml:space="preserve">По заявлению заинтересованного лица, оспаривающего в суде право или факт, за удостоверением которого обратилось другое заинтересованное лицо, совершение нотариального действия может быть отложено на срок не более десяти дней. Если в течение этого срока заинтересованное лицо не представит документ, подтверждающий факт поступления его заявления в суд, нотариальное действие должно быть совершено.</w:t>
      </w:r>
    </w:p>
    <w:p>
      <w:pPr>
        <w:spacing w:after="120"/>
        <w:jc w:val="both"/>
      </w:pPr>
      <w:r>
        <w:rPr>
          <w:rFonts w:ascii="Arial" w:cs="Arial" w:eastAsia="Arial" w:hAnsi="Arial"/>
          <w:sz w:val="24"/>
          <w:szCs w:val="24"/>
        </w:rPr>
        <w:t xml:space="preserve">В случае получения от суда сообщения о поступлении заявления заинтересованного лица, оспаривающего право или факт, об удостоверении которого просит другое заинтересованное лицо, совершение нотариального действия приостанавливается до разрешения дела судом.</w:t>
      </w:r>
    </w:p>
    <w:p>
      <w:pPr>
        <w:spacing w:after="120"/>
        <w:jc w:val="both"/>
      </w:pPr>
      <w:r>
        <w:rPr>
          <w:rFonts w:ascii="Arial" w:cs="Arial" w:eastAsia="Arial" w:hAnsi="Arial"/>
          <w:sz w:val="24"/>
          <w:szCs w:val="24"/>
        </w:rPr>
        <w:t xml:space="preserve">Законодательными актами Кыргызской Республики могут быть установлены и иные основания для отложения и приостановления совершения нотариальных действий.</w:t>
      </w:r>
    </w:p>
    <w:p>
      <w:pPr>
        <w:spacing w:after="240"/>
        <w:jc w:val="both"/>
      </w:pPr>
      <w:r>
        <w:rPr>
          <w:rFonts w:ascii="Arial" w:cs="Arial" w:eastAsia="Arial" w:hAnsi="Arial"/>
          <w:i/>
          <w:iCs/>
          <w:sz w:val="24"/>
          <w:szCs w:val="24"/>
        </w:rPr>
        <w:t xml:space="preserve">(В редакции Закона КР от </w:t>
      </w:r>
      <w:hyperlink w:history="1" r:id="rIdi0ambz6lvtxbzo4cfseiw">
        <w:r>
          <w:rPr>
            <w:rFonts w:ascii="Arial" w:cs="Arial" w:eastAsia="Arial" w:hAnsi="Arial"/>
            <w:i/>
            <w:iCs/>
            <w:color w:val="1D4ED8"/>
            <w:sz w:val="24"/>
            <w:szCs w:val="24"/>
            <w:u w:val="single"/>
          </w:rPr>
          <w:t xml:space="preserve">3 июля 2014 года №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36. Установление личности обратившегося за совершением нотариального действия</w:t>
      </w:r>
    </w:p>
    <w:p>
      <w:pPr>
        <w:spacing w:after="120"/>
        <w:jc w:val="both"/>
      </w:pPr>
      <w:r>
        <w:rPr>
          <w:rFonts w:ascii="Arial" w:cs="Arial" w:eastAsia="Arial" w:hAnsi="Arial"/>
          <w:sz w:val="24"/>
          <w:szCs w:val="24"/>
        </w:rPr>
        <w:t xml:space="preserve">При совершении нотариального действия нотариус устанавливает личность обратившегося за совершением нотариального действия гражданина, его представителя или представителя юридического лица.</w:t>
      </w:r>
    </w:p>
    <w:p>
      <w:pPr>
        <w:spacing w:after="120"/>
        <w:jc w:val="both"/>
      </w:pPr>
      <w:r>
        <w:rPr>
          <w:rFonts w:ascii="Arial" w:cs="Arial" w:eastAsia="Arial" w:hAnsi="Arial"/>
          <w:sz w:val="24"/>
          <w:szCs w:val="24"/>
        </w:rPr>
        <w:t xml:space="preserve">Установление личности должно производиться на основании паспорта или удостоверения личности, исключающих любые сомнения относительно личности гражданина, обратившегося за совершением нотариального действия.</w:t>
      </w:r>
    </w:p>
    <w:p>
      <w:pPr>
        <w:spacing w:after="120"/>
        <w:jc w:val="both"/>
      </w:pPr>
      <w:r>
        <w:rPr>
          <w:rFonts w:ascii="Arial" w:cs="Arial" w:eastAsia="Arial" w:hAnsi="Arial"/>
          <w:b/>
          <w:bCs/>
          <w:sz w:val="24"/>
          <w:szCs w:val="24"/>
        </w:rPr>
        <w:t xml:space="preserve">Статья 37. Проверка дееспособности граждан и правоспособности юридических лиц, участвующих в сделках</w:t>
      </w:r>
    </w:p>
    <w:p>
      <w:pPr>
        <w:spacing w:after="120"/>
        <w:jc w:val="both"/>
      </w:pPr>
      <w:r>
        <w:rPr>
          <w:rFonts w:ascii="Arial" w:cs="Arial" w:eastAsia="Arial" w:hAnsi="Arial"/>
          <w:sz w:val="24"/>
          <w:szCs w:val="24"/>
        </w:rPr>
        <w:t xml:space="preserve">При удостоверении сделок выясняется дееспособность граждан и проверяется правоспособность юридических лиц, участвующих в сделках. В случае совершения сделки представителем проверяются и его полномочия.</w:t>
      </w:r>
    </w:p>
    <w:p>
      <w:pPr>
        <w:spacing w:after="120"/>
        <w:jc w:val="both"/>
      </w:pPr>
      <w:r>
        <w:rPr>
          <w:rFonts w:ascii="Arial" w:cs="Arial" w:eastAsia="Arial" w:hAnsi="Arial"/>
          <w:b/>
          <w:bCs/>
          <w:sz w:val="24"/>
          <w:szCs w:val="24"/>
        </w:rPr>
        <w:t xml:space="preserve">Статья 38. Порядок подписи нотариально удостоверяемой сделки, заявления и иных документов</w:t>
      </w:r>
    </w:p>
    <w:p>
      <w:pPr>
        <w:spacing w:after="120"/>
        <w:jc w:val="both"/>
      </w:pPr>
      <w:r>
        <w:rPr>
          <w:rFonts w:ascii="Arial" w:cs="Arial" w:eastAsia="Arial" w:hAnsi="Arial"/>
          <w:sz w:val="24"/>
          <w:szCs w:val="24"/>
        </w:rPr>
        <w:t xml:space="preserve">Содержание нотариально удостоверяемой сделки, а также заявления и иных документов должно быть зачитано вслух участникам. Документы, оформляемые в нотариальном порядке, подписываются в присутствии нотариуса.</w:t>
      </w:r>
    </w:p>
    <w:p>
      <w:pPr>
        <w:spacing w:after="120"/>
        <w:jc w:val="both"/>
      </w:pPr>
      <w:r>
        <w:rPr>
          <w:rFonts w:ascii="Arial" w:cs="Arial" w:eastAsia="Arial" w:hAnsi="Arial"/>
          <w:sz w:val="24"/>
          <w:szCs w:val="24"/>
        </w:rPr>
        <w:t xml:space="preserve">Если гражданин вследствие физических недостатков, болезни или по каким-либо иным причинам не может лично расписаться, по его поручению, в его присутствии и в присутствии нотариуса сделку, заявление или иной документ может подписать другой гражданин с указанием причин, в силу которых документ не мог быть подписан собственноручно гражданином, обратившимся за совершением нотариального действия.</w:t>
      </w:r>
    </w:p>
    <w:p>
      <w:pPr>
        <w:spacing w:after="120"/>
        <w:jc w:val="both"/>
      </w:pPr>
      <w:r>
        <w:rPr>
          <w:rFonts w:ascii="Arial" w:cs="Arial" w:eastAsia="Arial" w:hAnsi="Arial"/>
          <w:sz w:val="24"/>
          <w:szCs w:val="24"/>
        </w:rPr>
        <w:t xml:space="preserve">Если гражданин в силу физических недостатков не имеет возможности поставить собственноручную подпись и не желает доверять подписание сделки, заявления или иного документа от его имени третьему лицу, он может подписать необходимый документ с использованием факсимильной подписи, подлинность которой удостоверяется в соответствии с настоящим Законом.</w:t>
      </w:r>
    </w:p>
    <w:p>
      <w:pPr>
        <w:spacing w:after="120"/>
        <w:jc w:val="both"/>
      </w:pPr>
      <w:r>
        <w:rPr>
          <w:rFonts w:ascii="Arial" w:cs="Arial" w:eastAsia="Arial" w:hAnsi="Arial"/>
          <w:i/>
          <w:iCs/>
          <w:sz w:val="24"/>
          <w:szCs w:val="24"/>
        </w:rPr>
        <w:t xml:space="preserve">(В редакции Закона КР от </w:t>
      </w:r>
      <w:hyperlink w:history="1" r:id="rIdokm890jxoztptlthycgf7">
        <w:r>
          <w:rPr>
            <w:rFonts w:ascii="Arial" w:cs="Arial" w:eastAsia="Arial" w:hAnsi="Arial"/>
            <w:i/>
            <w:iCs/>
            <w:color w:val="1D4ED8"/>
            <w:sz w:val="24"/>
            <w:szCs w:val="24"/>
            <w:u w:val="single"/>
          </w:rPr>
          <w:t xml:space="preserve">8 июня 2017 года № 100</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39. Требования к документам, представляемым для совершения нотариальных действий</w:t>
      </w:r>
    </w:p>
    <w:p>
      <w:pPr>
        <w:spacing w:after="120"/>
        <w:jc w:val="both"/>
      </w:pPr>
      <w:r>
        <w:rPr>
          <w:rFonts w:ascii="Arial" w:cs="Arial" w:eastAsia="Arial" w:hAnsi="Arial"/>
          <w:sz w:val="24"/>
          <w:szCs w:val="24"/>
        </w:rPr>
        <w:t xml:space="preserve">Нотариусы и другие лица, совершающие нотариальные действия, не принимают для совершения нотариальных действий документы, имеющие подчистки либо приписки, зачеркнутые слова и иные неоговоренные исправления, а также документы, исполненные карандашом.</w:t>
      </w:r>
    </w:p>
    <w:p>
      <w:pPr>
        <w:spacing w:after="120"/>
        <w:jc w:val="both"/>
      </w:pPr>
      <w:r>
        <w:rPr>
          <w:rFonts w:ascii="Arial" w:cs="Arial" w:eastAsia="Arial" w:hAnsi="Arial"/>
          <w:sz w:val="24"/>
          <w:szCs w:val="24"/>
        </w:rPr>
        <w:t xml:space="preserve">Текст нотариально удостоверяемой сделки должен быть написан ясно и четко, относящиеся к содержанию документа числа и сроки обозначены хотя бы один раз словами, а наименования юридических лиц - без сокращений, с указанием адресов их органов. Фамилии, имена и отчества граждан, адрес их места жительства должны быть написаны полностью.</w:t>
      </w:r>
    </w:p>
    <w:p>
      <w:pPr>
        <w:spacing w:after="120"/>
        <w:jc w:val="both"/>
      </w:pPr>
      <w:r>
        <w:rPr>
          <w:rFonts w:ascii="Arial" w:cs="Arial" w:eastAsia="Arial" w:hAnsi="Arial"/>
          <w:sz w:val="24"/>
          <w:szCs w:val="24"/>
        </w:rPr>
        <w:t xml:space="preserve">В документе, объем которого превышает один лист, листы должны быть прошиты, пронумерованы и скреплены печатью.</w:t>
      </w:r>
    </w:p>
    <w:p>
      <w:pPr>
        <w:spacing w:after="120"/>
        <w:jc w:val="both"/>
      </w:pPr>
      <w:r>
        <w:rPr>
          <w:rFonts w:ascii="Arial" w:cs="Arial" w:eastAsia="Arial" w:hAnsi="Arial"/>
          <w:b/>
          <w:bCs/>
          <w:sz w:val="24"/>
          <w:szCs w:val="24"/>
        </w:rPr>
        <w:t xml:space="preserve">Статья 40. Совершение удостоверительных надписей и выдача свидетельств</w:t>
      </w:r>
    </w:p>
    <w:p>
      <w:pPr>
        <w:spacing w:after="120"/>
        <w:jc w:val="both"/>
      </w:pPr>
      <w:r>
        <w:rPr>
          <w:rFonts w:ascii="Arial" w:cs="Arial" w:eastAsia="Arial" w:hAnsi="Arial"/>
          <w:sz w:val="24"/>
          <w:szCs w:val="24"/>
        </w:rPr>
        <w:t xml:space="preserve">Удостоверительные надписи совершаются при удостоверении сделок, свидетельствовании верности копий документов и выписок из них, подлинности подписи на документах, верности перевода документов с одного языка на другой, при удостоверении времени предъявления документов на соответствующих документах.</w:t>
      </w:r>
    </w:p>
    <w:p>
      <w:pPr>
        <w:spacing w:after="120"/>
        <w:jc w:val="both"/>
      </w:pPr>
      <w:r>
        <w:rPr>
          <w:rFonts w:ascii="Arial" w:cs="Arial" w:eastAsia="Arial" w:hAnsi="Arial"/>
          <w:sz w:val="24"/>
          <w:szCs w:val="24"/>
        </w:rPr>
        <w:t xml:space="preserve">В подтверждение права наследования, права собственности, удостоверения фактов нахождения гражданина в живых и в определенном месте, тождественности гражданина с лицом, изображенным на фотографии, принятия на хранение документов выдаются соответствующие свидетельства.</w:t>
      </w:r>
    </w:p>
    <w:p>
      <w:pPr>
        <w:spacing w:after="120"/>
        <w:jc w:val="both"/>
      </w:pPr>
      <w:r>
        <w:rPr>
          <w:rFonts w:ascii="Arial" w:cs="Arial" w:eastAsia="Arial" w:hAnsi="Arial"/>
          <w:b/>
          <w:bCs/>
          <w:sz w:val="24"/>
          <w:szCs w:val="24"/>
        </w:rPr>
        <w:t xml:space="preserve">Статья 41. Ограничения права совершения нотариальных действий</w:t>
      </w:r>
    </w:p>
    <w:p>
      <w:pPr>
        <w:spacing w:after="120"/>
        <w:jc w:val="both"/>
      </w:pPr>
      <w:r>
        <w:rPr>
          <w:rFonts w:ascii="Arial" w:cs="Arial" w:eastAsia="Arial" w:hAnsi="Arial"/>
          <w:sz w:val="24"/>
          <w:szCs w:val="24"/>
        </w:rPr>
        <w:t xml:space="preserve">Нотариус не вправе совершать нотариальные действия на свое имя и от своего имени, на имя и от имени своей супруги (своего супруга), их и своих родственников (родителей, детей, внуков, братьев, сестер, деда, бабки).</w:t>
      </w:r>
    </w:p>
    <w:p>
      <w:pPr>
        <w:spacing w:after="120"/>
        <w:jc w:val="both"/>
      </w:pPr>
      <w:r>
        <w:rPr>
          <w:rFonts w:ascii="Arial" w:cs="Arial" w:eastAsia="Arial" w:hAnsi="Arial"/>
          <w:i/>
          <w:iCs/>
          <w:sz w:val="24"/>
          <w:szCs w:val="24"/>
        </w:rPr>
        <w:t xml:space="preserve">(Часть вторая утратила силу в соответствии с </w:t>
      </w:r>
      <w:hyperlink w:history="1" r:id="rIdipgdquiidzkuxxz7sh1j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марта 2010 года № 45)</w:t>
      </w:r>
    </w:p>
    <w:p>
      <w:pPr>
        <w:spacing w:after="120"/>
        <w:jc w:val="both"/>
      </w:pPr>
      <w:r>
        <w:rPr>
          <w:rFonts w:ascii="Arial" w:cs="Arial" w:eastAsia="Arial" w:hAnsi="Arial"/>
          <w:i/>
          <w:iCs/>
          <w:sz w:val="24"/>
          <w:szCs w:val="24"/>
        </w:rPr>
        <w:t xml:space="preserve">(В редакции Закона КР от </w:t>
      </w:r>
      <w:hyperlink w:history="1" r:id="rIdev6unjw0dqcsf8lzhnyoz">
        <w:r>
          <w:rPr>
            <w:rFonts w:ascii="Arial" w:cs="Arial" w:eastAsia="Arial" w:hAnsi="Arial"/>
            <w:i/>
            <w:iCs/>
            <w:color w:val="1D4ED8"/>
            <w:sz w:val="24"/>
            <w:szCs w:val="24"/>
            <w:u w:val="single"/>
          </w:rPr>
          <w:t xml:space="preserve">4 марта 2010 года № 45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42. Отказ в совершении нотариального действия</w:t>
      </w:r>
    </w:p>
    <w:p>
      <w:pPr>
        <w:spacing w:after="120"/>
        <w:jc w:val="both"/>
      </w:pPr>
      <w:r>
        <w:rPr>
          <w:rFonts w:ascii="Arial" w:cs="Arial" w:eastAsia="Arial" w:hAnsi="Arial"/>
          <w:sz w:val="24"/>
          <w:szCs w:val="24"/>
        </w:rPr>
        <w:t xml:space="preserve">Нотариус отказывает в совершении нотариального действия, если:</w:t>
      </w:r>
    </w:p>
    <w:p>
      <w:pPr>
        <w:spacing w:after="120"/>
        <w:jc w:val="both"/>
      </w:pPr>
      <w:r>
        <w:rPr>
          <w:rFonts w:ascii="Arial" w:cs="Arial" w:eastAsia="Arial" w:hAnsi="Arial"/>
          <w:sz w:val="24"/>
          <w:szCs w:val="24"/>
        </w:rPr>
        <w:t xml:space="preserve">- совершение такого действия противоречит закону;</w:t>
      </w:r>
    </w:p>
    <w:p>
      <w:pPr>
        <w:spacing w:after="120"/>
        <w:jc w:val="both"/>
      </w:pPr>
      <w:r>
        <w:rPr>
          <w:rFonts w:ascii="Arial" w:cs="Arial" w:eastAsia="Arial" w:hAnsi="Arial"/>
          <w:sz w:val="24"/>
          <w:szCs w:val="24"/>
        </w:rPr>
        <w:t xml:space="preserve">- действие подлежит совершению другим нотариусом;</w:t>
      </w:r>
    </w:p>
    <w:p>
      <w:pPr>
        <w:spacing w:after="120"/>
        <w:jc w:val="both"/>
      </w:pPr>
      <w:r>
        <w:rPr>
          <w:rFonts w:ascii="Arial" w:cs="Arial" w:eastAsia="Arial" w:hAnsi="Arial"/>
          <w:sz w:val="24"/>
          <w:szCs w:val="24"/>
        </w:rPr>
        <w:t xml:space="preserve">- с просьбой о совершении нотариального действия обратился недееспособный гражданин либо представитель, не имеющий необходимых полномочий;</w:t>
      </w:r>
    </w:p>
    <w:p>
      <w:pPr>
        <w:spacing w:after="120"/>
        <w:jc w:val="both"/>
      </w:pPr>
      <w:r>
        <w:rPr>
          <w:rFonts w:ascii="Arial" w:cs="Arial" w:eastAsia="Arial" w:hAnsi="Arial"/>
          <w:sz w:val="24"/>
          <w:szCs w:val="24"/>
        </w:rPr>
        <w:t xml:space="preserve">- сделка, совершаемая от имени юридического лица, противоречит целям, указанным в его уставе или положении;</w:t>
      </w:r>
    </w:p>
    <w:p>
      <w:pPr>
        <w:spacing w:after="120"/>
        <w:jc w:val="both"/>
      </w:pPr>
      <w:r>
        <w:rPr>
          <w:rFonts w:ascii="Arial" w:cs="Arial" w:eastAsia="Arial" w:hAnsi="Arial"/>
          <w:sz w:val="24"/>
          <w:szCs w:val="24"/>
        </w:rPr>
        <w:t xml:space="preserve">- сделка не соответствует требованиям закона;</w:t>
      </w:r>
    </w:p>
    <w:p>
      <w:pPr>
        <w:spacing w:after="120"/>
        <w:jc w:val="both"/>
      </w:pPr>
      <w:r>
        <w:rPr>
          <w:rFonts w:ascii="Arial" w:cs="Arial" w:eastAsia="Arial" w:hAnsi="Arial"/>
          <w:sz w:val="24"/>
          <w:szCs w:val="24"/>
        </w:rPr>
        <w:t xml:space="preserve">- документы, представленные для совершения нотариального действия, не соответствуют требованиям законодательства.</w:t>
      </w:r>
    </w:p>
    <w:p>
      <w:pPr>
        <w:spacing w:after="120"/>
        <w:jc w:val="both"/>
      </w:pPr>
      <w:r>
        <w:rPr>
          <w:rFonts w:ascii="Arial" w:cs="Arial" w:eastAsia="Arial" w:hAnsi="Arial"/>
          <w:sz w:val="24"/>
          <w:szCs w:val="24"/>
        </w:rPr>
        <w:t xml:space="preserve">Нотариус по просьбе лица, которому отказано в совершении нотариального действия, должен изложить причины отказа в письменной форме и разъяснить порядок его обжалования. В этих случаях нотариус не позднее трех рабочих дней выносит постановление об отказе в совершении нотариального действия.</w:t>
      </w:r>
    </w:p>
    <w:p>
      <w:pPr>
        <w:spacing w:after="240"/>
        <w:jc w:val="both"/>
      </w:pPr>
      <w:r>
        <w:rPr>
          <w:rFonts w:ascii="Arial" w:cs="Arial" w:eastAsia="Arial" w:hAnsi="Arial"/>
          <w:i/>
          <w:iCs/>
          <w:sz w:val="24"/>
          <w:szCs w:val="24"/>
        </w:rPr>
        <w:t xml:space="preserve">(В редакции Закона КР от </w:t>
      </w:r>
      <w:hyperlink w:history="1" r:id="rIdwtaisyk47iwuzsr6kfdcv">
        <w:r>
          <w:rPr>
            <w:rFonts w:ascii="Arial" w:cs="Arial" w:eastAsia="Arial" w:hAnsi="Arial"/>
            <w:i/>
            <w:iCs/>
            <w:color w:val="1D4ED8"/>
            <w:sz w:val="24"/>
            <w:szCs w:val="24"/>
            <w:u w:val="single"/>
          </w:rPr>
          <w:t xml:space="preserve">3 июля 2014 года №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43. Обжалование нотариальных действий или отказа в их совершении</w:t>
      </w:r>
    </w:p>
    <w:p>
      <w:pPr>
        <w:spacing w:after="120"/>
        <w:jc w:val="both"/>
      </w:pPr>
      <w:r>
        <w:rPr>
          <w:rFonts w:ascii="Arial" w:cs="Arial" w:eastAsia="Arial" w:hAnsi="Arial"/>
          <w:sz w:val="24"/>
          <w:szCs w:val="24"/>
        </w:rPr>
        <w:t xml:space="preserve">Заинтересованное лицо, считающее неправильными совершенное нотариальное действие или отказ в совершении нотариального действия, вправе обратиться в суд.</w:t>
      </w:r>
    </w:p>
    <w:p>
      <w:pPr>
        <w:spacing w:after="120"/>
        <w:jc w:val="both"/>
      </w:pPr>
      <w:r>
        <w:rPr>
          <w:rFonts w:ascii="Arial" w:cs="Arial" w:eastAsia="Arial" w:hAnsi="Arial"/>
          <w:sz w:val="24"/>
          <w:szCs w:val="24"/>
        </w:rPr>
        <w:t xml:space="preserve">Возникший между заинтересованными лицами спор о праве, основанный на совершенном нотариальном действии, рассматривается судом в порядке искового производства.</w:t>
      </w:r>
    </w:p>
    <w:p>
      <w:pPr>
        <w:spacing w:after="120"/>
        <w:jc w:val="both"/>
      </w:pPr>
      <w:r>
        <w:rPr>
          <w:rFonts w:ascii="Arial" w:cs="Arial" w:eastAsia="Arial" w:hAnsi="Arial"/>
          <w:i/>
          <w:iCs/>
          <w:sz w:val="24"/>
          <w:szCs w:val="24"/>
        </w:rPr>
        <w:t xml:space="preserve">(В редакции Закона КР от </w:t>
      </w:r>
      <w:hyperlink w:history="1" r:id="rIdhaemamlase2nxojdn9mxh">
        <w:r>
          <w:rPr>
            <w:rFonts w:ascii="Arial" w:cs="Arial" w:eastAsia="Arial" w:hAnsi="Arial"/>
            <w:i/>
            <w:iCs/>
            <w:color w:val="1D4ED8"/>
            <w:sz w:val="24"/>
            <w:szCs w:val="24"/>
            <w:u w:val="single"/>
          </w:rPr>
          <w:t xml:space="preserve">4 марта 2010 года №45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44. Регистрация нотариальных действий</w:t>
      </w:r>
    </w:p>
    <w:p>
      <w:pPr>
        <w:spacing w:after="120"/>
        <w:jc w:val="both"/>
      </w:pPr>
      <w:r>
        <w:rPr>
          <w:rFonts w:ascii="Arial" w:cs="Arial" w:eastAsia="Arial" w:hAnsi="Arial"/>
          <w:sz w:val="24"/>
          <w:szCs w:val="24"/>
        </w:rPr>
        <w:t xml:space="preserve">Все нотариальные действия, совершаемые нотариусом, регистрируются в реестре.</w:t>
      </w:r>
    </w:p>
    <w:p>
      <w:pPr>
        <w:spacing w:after="120"/>
        <w:jc w:val="both"/>
      </w:pPr>
      <w:r>
        <w:rPr>
          <w:rFonts w:ascii="Arial" w:cs="Arial" w:eastAsia="Arial" w:hAnsi="Arial"/>
          <w:sz w:val="24"/>
          <w:szCs w:val="24"/>
        </w:rPr>
        <w:t xml:space="preserve">Нотариус обязан выдавать выписки из реестра по письменному заявлению организаций и лиц, указанных в частях второй, третьей, четвертой и пятой статьи 7 настоящего Закона.</w:t>
      </w:r>
    </w:p>
    <w:p>
      <w:pPr>
        <w:spacing w:after="120"/>
        <w:jc w:val="both"/>
      </w:pPr>
      <w:r>
        <w:rPr>
          <w:rFonts w:ascii="Arial" w:cs="Arial" w:eastAsia="Arial" w:hAnsi="Arial"/>
          <w:b/>
          <w:bCs/>
          <w:sz w:val="24"/>
          <w:szCs w:val="24"/>
        </w:rPr>
        <w:t xml:space="preserve">Статья 45. Формы реестров регистрации нотариальных действий, </w:t>
      </w:r>
      <w:r>
        <w:rPr>
          <w:rFonts w:ascii="Arial" w:cs="Arial" w:eastAsia="Arial" w:hAnsi="Arial"/>
          <w:sz w:val="24"/>
          <w:szCs w:val="24"/>
        </w:rPr>
        <w:t xml:space="preserve">нотариальных свидетельств, удостоверительных надписей</w:t>
      </w:r>
    </w:p>
    <w:p>
      <w:pPr>
        <w:spacing w:after="120"/>
        <w:jc w:val="both"/>
      </w:pPr>
      <w:r>
        <w:rPr>
          <w:rFonts w:ascii="Arial" w:cs="Arial" w:eastAsia="Arial" w:hAnsi="Arial"/>
          <w:sz w:val="24"/>
          <w:szCs w:val="24"/>
        </w:rPr>
        <w:t xml:space="preserve">Формы реестров регистрации нотариальных действий, нотариальных свидетельств, удостоверительных надписей на сделках и свидетельствуемых документах устанавливаются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ih88mryxo7dhta5fqhgho">
        <w:r>
          <w:rPr>
            <w:rFonts w:ascii="Arial" w:cs="Arial" w:eastAsia="Arial" w:hAnsi="Arial"/>
            <w:i/>
            <w:iCs/>
            <w:color w:val="1D4ED8"/>
            <w:sz w:val="24"/>
            <w:szCs w:val="24"/>
            <w:u w:val="single"/>
          </w:rPr>
          <w:t xml:space="preserve">4 марта 2010 года №45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46. Выдача дубликатов нотариально удостоверенных документов</w:t>
      </w:r>
    </w:p>
    <w:p>
      <w:pPr>
        <w:spacing w:after="120"/>
        <w:jc w:val="both"/>
      </w:pPr>
      <w:r>
        <w:rPr>
          <w:rFonts w:ascii="Arial" w:cs="Arial" w:eastAsia="Arial" w:hAnsi="Arial"/>
          <w:sz w:val="24"/>
          <w:szCs w:val="24"/>
        </w:rPr>
        <w:t xml:space="preserve">В случае утраты документов, экземпляры которых хранятся в делах у нотариуса, по письменным заявлениям граждан, законных представителей юридических лиц, от имени или по поручению которых совершались нотариальные действия, выдаются дубликаты утраченных документов.</w:t>
      </w:r>
    </w:p>
    <w:p>
      <w:pPr>
        <w:spacing w:after="120"/>
        <w:jc w:val="both"/>
      </w:pPr>
      <w:r>
        <w:rPr>
          <w:rFonts w:ascii="Arial" w:cs="Arial" w:eastAsia="Arial" w:hAnsi="Arial"/>
          <w:sz w:val="24"/>
          <w:szCs w:val="24"/>
        </w:rPr>
        <w:t xml:space="preserve">Выдача дубликатов документов производится с соблюдением требований статей 7 и 44 настоящего Закона.</w:t>
      </w:r>
    </w:p>
    <w:p>
      <w:pPr>
        <w:spacing w:after="120"/>
        <w:jc w:val="both"/>
      </w:pPr>
      <w:r>
        <w:rPr>
          <w:rFonts w:ascii="Arial" w:cs="Arial" w:eastAsia="Arial" w:hAnsi="Arial"/>
          <w:i/>
          <w:iCs/>
          <w:sz w:val="24"/>
          <w:szCs w:val="24"/>
        </w:rPr>
        <w:t xml:space="preserve">(В редакции Закона КР от </w:t>
      </w:r>
      <w:hyperlink w:history="1" r:id="rIdgnekww2yswu5yxbkxhv4n">
        <w:r>
          <w:rPr>
            <w:rFonts w:ascii="Arial" w:cs="Arial" w:eastAsia="Arial" w:hAnsi="Arial"/>
            <w:i/>
            <w:iCs/>
            <w:color w:val="1D4ED8"/>
            <w:sz w:val="24"/>
            <w:szCs w:val="24"/>
            <w:u w:val="single"/>
          </w:rPr>
          <w:t xml:space="preserve">4 марта 2010 года №45</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8
 Удостоверение сделок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47. Сделки, удостоверяемые в нотариальном порядке</w:t>
      </w:r>
    </w:p>
    <w:p>
      <w:pPr>
        <w:spacing w:after="120"/>
        <w:jc w:val="both"/>
      </w:pPr>
      <w:r>
        <w:rPr>
          <w:rFonts w:ascii="Arial" w:cs="Arial" w:eastAsia="Arial" w:hAnsi="Arial"/>
          <w:sz w:val="24"/>
          <w:szCs w:val="24"/>
        </w:rPr>
        <w:t xml:space="preserve">Нотариус удостоверяет сделки, для которых законодательством Кыргызской Республики установлена обязательная нотариальная форма. По желанию сторон нотариус может удостоверять и другие сделки.</w:t>
      </w:r>
    </w:p>
    <w:p>
      <w:pPr>
        <w:spacing w:after="120"/>
        <w:jc w:val="both"/>
      </w:pPr>
      <w:r>
        <w:rPr>
          <w:rFonts w:ascii="Arial" w:cs="Arial" w:eastAsia="Arial" w:hAnsi="Arial"/>
          <w:b/>
          <w:bCs/>
          <w:sz w:val="24"/>
          <w:szCs w:val="24"/>
        </w:rPr>
        <w:t xml:space="preserve">Статья 48. Разъяснение сторонам смысла и значения проекта сделки</w:t>
      </w:r>
    </w:p>
    <w:p>
      <w:pPr>
        <w:spacing w:after="120"/>
        <w:jc w:val="both"/>
      </w:pPr>
      <w:r>
        <w:rPr>
          <w:rFonts w:ascii="Arial" w:cs="Arial" w:eastAsia="Arial" w:hAnsi="Arial"/>
          <w:sz w:val="24"/>
          <w:szCs w:val="24"/>
        </w:rPr>
        <w:t xml:space="preserve">Нотариус обязан разъяснить сторонам смысл и значение представленного ими проекта сделки и проверить, соответствует ли его содержание действительным намерениям сторон и не противоречит ли требованиям закона.</w:t>
      </w:r>
    </w:p>
    <w:p>
      <w:pPr>
        <w:spacing w:after="120"/>
        <w:jc w:val="both"/>
      </w:pPr>
      <w:r>
        <w:rPr>
          <w:rFonts w:ascii="Arial" w:cs="Arial" w:eastAsia="Arial" w:hAnsi="Arial"/>
          <w:b/>
          <w:bCs/>
          <w:sz w:val="24"/>
          <w:szCs w:val="24"/>
        </w:rPr>
        <w:t xml:space="preserve">Статья 49. Удостоверение договоров отчуждения и о залоге имущества, подлежащего регистрации</w:t>
      </w:r>
    </w:p>
    <w:p>
      <w:pPr>
        <w:spacing w:after="120"/>
        <w:jc w:val="both"/>
      </w:pPr>
      <w:r>
        <w:rPr>
          <w:rFonts w:ascii="Arial" w:cs="Arial" w:eastAsia="Arial" w:hAnsi="Arial"/>
          <w:sz w:val="24"/>
          <w:szCs w:val="24"/>
        </w:rPr>
        <w:t xml:space="preserve">Договоры отчуждения и о залоге имущества, подлежащего регистрации, могут быть удостоверены при условии представления документов, подтверждающих право собственности на отчуждаемое или закладываемое имущество.</w:t>
      </w:r>
    </w:p>
    <w:p>
      <w:pPr>
        <w:spacing w:after="120"/>
        <w:jc w:val="both"/>
      </w:pPr>
      <w:r>
        <w:rPr>
          <w:rFonts w:ascii="Arial" w:cs="Arial" w:eastAsia="Arial" w:hAnsi="Arial"/>
          <w:b/>
          <w:bCs/>
          <w:sz w:val="24"/>
          <w:szCs w:val="24"/>
        </w:rPr>
        <w:t xml:space="preserve">Статья 50. Удостоверение договоров об отчуждении жилого дома и других строений</w:t>
      </w:r>
    </w:p>
    <w:p>
      <w:pPr>
        <w:spacing w:after="120"/>
        <w:jc w:val="both"/>
      </w:pPr>
      <w:r>
        <w:rPr>
          <w:rFonts w:ascii="Arial" w:cs="Arial" w:eastAsia="Arial" w:hAnsi="Arial"/>
          <w:sz w:val="24"/>
          <w:szCs w:val="24"/>
        </w:rPr>
        <w:t xml:space="preserve">Удостоверение договоров об отчуждении жилого дома, квартиры, дачи, садового дома, гаража, а также других строений производится нотариусом по месту нахождения указанного имущества.</w:t>
      </w:r>
    </w:p>
    <w:p>
      <w:pPr>
        <w:spacing w:after="120"/>
        <w:jc w:val="both"/>
      </w:pPr>
      <w:r>
        <w:rPr>
          <w:rFonts w:ascii="Arial" w:cs="Arial" w:eastAsia="Arial" w:hAnsi="Arial"/>
          <w:i/>
          <w:iCs/>
          <w:sz w:val="24"/>
          <w:szCs w:val="24"/>
        </w:rPr>
        <w:t xml:space="preserve">(В редакции Закона КР от </w:t>
      </w:r>
      <w:hyperlink w:history="1" r:id="rId0pob1isv7emy41ddjrapw">
        <w:r>
          <w:rPr>
            <w:rFonts w:ascii="Arial" w:cs="Arial" w:eastAsia="Arial" w:hAnsi="Arial"/>
            <w:i/>
            <w:iCs/>
            <w:color w:val="1D4ED8"/>
            <w:sz w:val="24"/>
            <w:szCs w:val="24"/>
            <w:u w:val="single"/>
          </w:rPr>
          <w:t xml:space="preserve">26 января 2009 года № 32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51. Удостоверение завещаний</w:t>
      </w:r>
    </w:p>
    <w:p>
      <w:pPr>
        <w:spacing w:after="120"/>
        <w:jc w:val="both"/>
      </w:pPr>
      <w:r>
        <w:rPr>
          <w:rFonts w:ascii="Arial" w:cs="Arial" w:eastAsia="Arial" w:hAnsi="Arial"/>
          <w:sz w:val="24"/>
          <w:szCs w:val="24"/>
        </w:rPr>
        <w:t xml:space="preserve">Нотариус удостоверяет завещания дееспособных граждан, составленные в соответствии с требованиями законодательства Кыргызской Республики и лично представленные ими нотариусу. Удостоверение завещаний через представителей не допускается.</w:t>
      </w:r>
    </w:p>
    <w:p>
      <w:pPr>
        <w:spacing w:after="120"/>
        <w:jc w:val="both"/>
      </w:pPr>
      <w:r>
        <w:rPr>
          <w:rFonts w:ascii="Arial" w:cs="Arial" w:eastAsia="Arial" w:hAnsi="Arial"/>
          <w:sz w:val="24"/>
          <w:szCs w:val="24"/>
        </w:rPr>
        <w:t xml:space="preserve">При удостоверении завещаний от завещателей не требуется представления доказательств, подтверждающих их права на завещаемое имущество.</w:t>
      </w:r>
    </w:p>
    <w:p>
      <w:pPr>
        <w:spacing w:after="120"/>
        <w:jc w:val="both"/>
      </w:pPr>
      <w:r>
        <w:rPr>
          <w:rFonts w:ascii="Arial" w:cs="Arial" w:eastAsia="Arial" w:hAnsi="Arial"/>
          <w:b/>
          <w:bCs/>
          <w:sz w:val="24"/>
          <w:szCs w:val="24"/>
        </w:rPr>
        <w:t xml:space="preserve">Статья 52. Порядок изменения и отмены завещаний</w:t>
      </w:r>
    </w:p>
    <w:p>
      <w:pPr>
        <w:spacing w:after="120"/>
        <w:jc w:val="both"/>
      </w:pPr>
      <w:r>
        <w:rPr>
          <w:rFonts w:ascii="Arial" w:cs="Arial" w:eastAsia="Arial" w:hAnsi="Arial"/>
          <w:sz w:val="24"/>
          <w:szCs w:val="24"/>
        </w:rPr>
        <w:t xml:space="preserve">Нотариус в случае получения заявления об отмене завещания, а равно получения нового завещания, отменяющего или изменяющего составленное ранее завещание, делает об этом отметку на экземпляре завещания, хранящемся у нотариуса, и в алфавитной книге учета завещаний. Заявление об отмене завещания должно быть нотариально удостоверено.</w:t>
      </w:r>
    </w:p>
    <w:p>
      <w:pPr>
        <w:spacing w:after="120"/>
        <w:jc w:val="both"/>
      </w:pPr>
      <w:r>
        <w:rPr>
          <w:rFonts w:ascii="Arial" w:cs="Arial" w:eastAsia="Arial" w:hAnsi="Arial"/>
          <w:i/>
          <w:iCs/>
          <w:sz w:val="24"/>
          <w:szCs w:val="24"/>
        </w:rPr>
        <w:t xml:space="preserve">(В редакции Закона КР от </w:t>
      </w:r>
      <w:hyperlink w:history="1" r:id="rIdcwwizlazpva64llfvgnk5">
        <w:r>
          <w:rPr>
            <w:rFonts w:ascii="Arial" w:cs="Arial" w:eastAsia="Arial" w:hAnsi="Arial"/>
            <w:i/>
            <w:iCs/>
            <w:color w:val="1D4ED8"/>
            <w:sz w:val="24"/>
            <w:szCs w:val="24"/>
            <w:u w:val="single"/>
          </w:rPr>
          <w:t xml:space="preserve">26 января 2009 года № 32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53. Удостоверение доверенностей</w:t>
      </w:r>
    </w:p>
    <w:p>
      <w:pPr>
        <w:spacing w:after="120"/>
        <w:jc w:val="both"/>
      </w:pPr>
      <w:r>
        <w:rPr>
          <w:rFonts w:ascii="Arial" w:cs="Arial" w:eastAsia="Arial" w:hAnsi="Arial"/>
          <w:sz w:val="24"/>
          <w:szCs w:val="24"/>
        </w:rPr>
        <w:t xml:space="preserve">Нотариус удостоверяет доверенности от имени одного или нескольких лиц, на имя одного или нескольких лиц.</w:t>
      </w:r>
    </w:p>
    <w:p>
      <w:pPr>
        <w:spacing w:after="120"/>
        <w:jc w:val="both"/>
      </w:pPr>
      <w:r>
        <w:rPr>
          <w:rFonts w:ascii="Arial" w:cs="Arial" w:eastAsia="Arial" w:hAnsi="Arial"/>
          <w:sz w:val="24"/>
          <w:szCs w:val="24"/>
        </w:rPr>
        <w:t xml:space="preserve">Доверенность, выдаваемая в порядке передоверия, подлежит нотариальному удостоверению по представлении основной доверенности, в которой оговорено право передоверия, либо по представлении доказательств того, что представитель по основной доверенности вынужден к этому силою обстоятельств для охраны интересов выдавшего доверенность. Доверенность, выданная в порядке передоверия, не должна содержать в себе больше прав, чем предоставлено по основной доверенности. Срок действия доверенности, выданной в порядке передоверия, не может превышать срока действия доверенности, на основании которой она выдана.</w:t>
      </w:r>
    </w:p>
    <w:p>
      <w:pPr>
        <w:spacing w:after="120"/>
        <w:jc w:val="both"/>
      </w:pPr>
      <w:r>
        <w:rPr>
          <w:rFonts w:ascii="Arial" w:cs="Arial" w:eastAsia="Arial" w:hAnsi="Arial"/>
          <w:b/>
          <w:bCs/>
          <w:sz w:val="24"/>
          <w:szCs w:val="24"/>
        </w:rPr>
        <w:t xml:space="preserve">Статья 54. Количество экземпляров нотариальных документов</w:t>
      </w:r>
    </w:p>
    <w:p>
      <w:pPr>
        <w:spacing w:after="120"/>
        <w:jc w:val="both"/>
      </w:pPr>
      <w:r>
        <w:rPr>
          <w:rFonts w:ascii="Arial" w:cs="Arial" w:eastAsia="Arial" w:hAnsi="Arial"/>
          <w:sz w:val="24"/>
          <w:szCs w:val="24"/>
        </w:rPr>
        <w:t xml:space="preserve">Количество экземпляров документов, в которых излагается содержание сделки, удостоверяемой в нотариальном порядке, должно быть не менее двух, один из которых остается в делах нотариальной конторы.</w:t>
      </w:r>
    </w:p>
    <w:p>
      <w:pPr>
        <w:spacing w:after="120"/>
        <w:jc w:val="both"/>
      </w:pPr>
      <w:r>
        <w:rPr>
          <w:rFonts w:ascii="Arial" w:cs="Arial" w:eastAsia="Arial" w:hAnsi="Arial"/>
          <w:i/>
          <w:iCs/>
          <w:sz w:val="24"/>
          <w:szCs w:val="24"/>
        </w:rPr>
        <w:t xml:space="preserve">(В редакции Закона КР от </w:t>
      </w:r>
      <w:hyperlink w:history="1" r:id="rIdiqywcul67hj9dkdayac-8">
        <w:r>
          <w:rPr>
            <w:rFonts w:ascii="Arial" w:cs="Arial" w:eastAsia="Arial" w:hAnsi="Arial"/>
            <w:i/>
            <w:iCs/>
            <w:color w:val="1D4ED8"/>
            <w:sz w:val="24"/>
            <w:szCs w:val="24"/>
            <w:u w:val="single"/>
          </w:rPr>
          <w:t xml:space="preserve">3 июля 2014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111</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9
 Принятие мер к охране наследственного имущества.
 Выдача свидетельств о праве на наследство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55. Извещение наследников об открывшемся наследстве</w:t>
      </w:r>
    </w:p>
    <w:p>
      <w:pPr>
        <w:spacing w:after="120"/>
        <w:jc w:val="both"/>
      </w:pPr>
      <w:r>
        <w:rPr>
          <w:rFonts w:ascii="Arial" w:cs="Arial" w:eastAsia="Arial" w:hAnsi="Arial"/>
          <w:sz w:val="24"/>
          <w:szCs w:val="24"/>
        </w:rPr>
        <w:t xml:space="preserve">Нотариус, получивший сообщение об открывшемся наследстве, обязан известить об этом тех наследников, место жительства или работы которых ему известно.</w:t>
      </w:r>
    </w:p>
    <w:p>
      <w:pPr>
        <w:spacing w:after="120"/>
        <w:jc w:val="both"/>
      </w:pPr>
      <w:r>
        <w:rPr>
          <w:rFonts w:ascii="Arial" w:cs="Arial" w:eastAsia="Arial" w:hAnsi="Arial"/>
          <w:sz w:val="24"/>
          <w:szCs w:val="24"/>
        </w:rPr>
        <w:t xml:space="preserve">Нотариус может также произвести вызов наследников путем помещения публичного извещения или сообщения об этом в средствах массовой информации.</w:t>
      </w:r>
    </w:p>
    <w:p>
      <w:pPr>
        <w:spacing w:after="120"/>
        <w:jc w:val="both"/>
      </w:pPr>
      <w:r>
        <w:rPr>
          <w:rFonts w:ascii="Arial" w:cs="Arial" w:eastAsia="Arial" w:hAnsi="Arial"/>
          <w:b/>
          <w:bCs/>
          <w:sz w:val="24"/>
          <w:szCs w:val="24"/>
        </w:rPr>
        <w:t xml:space="preserve">Статья 56. Получение заявлений о принятии наследства или об отказе от него</w:t>
      </w:r>
    </w:p>
    <w:p>
      <w:pPr>
        <w:spacing w:after="120"/>
        <w:jc w:val="both"/>
      </w:pPr>
      <w:r>
        <w:rPr>
          <w:rFonts w:ascii="Arial" w:cs="Arial" w:eastAsia="Arial" w:hAnsi="Arial"/>
          <w:sz w:val="24"/>
          <w:szCs w:val="24"/>
        </w:rPr>
        <w:t xml:space="preserve">Нотариус по месту открытия наследства в соответствии с законодательством Кыргызской Республики принимает заявления о принятии наследства или об отказе от него. Заявление о принятии наследства или об отказе от него должно быть сделано в письменной форме.</w:t>
      </w:r>
    </w:p>
    <w:p>
      <w:pPr>
        <w:spacing w:after="120"/>
        <w:jc w:val="both"/>
      </w:pPr>
      <w:r>
        <w:rPr>
          <w:rFonts w:ascii="Arial" w:cs="Arial" w:eastAsia="Arial" w:hAnsi="Arial"/>
          <w:b/>
          <w:bCs/>
          <w:sz w:val="24"/>
          <w:szCs w:val="24"/>
        </w:rPr>
        <w:t xml:space="preserve">Статья 57. Принятие претензий от кредиторов наследодателя</w:t>
      </w:r>
    </w:p>
    <w:p>
      <w:pPr>
        <w:spacing w:after="120"/>
        <w:jc w:val="both"/>
      </w:pPr>
      <w:r>
        <w:rPr>
          <w:rFonts w:ascii="Arial" w:cs="Arial" w:eastAsia="Arial" w:hAnsi="Arial"/>
          <w:sz w:val="24"/>
          <w:szCs w:val="24"/>
        </w:rPr>
        <w:t xml:space="preserve">Нотариус по месту открытия наследства в соответствии с законодательством Кыргызской Республики принимает претензии от кредиторов наследодателя. Претензии должны быть предъявлены в письменной форме.</w:t>
      </w:r>
    </w:p>
    <w:p>
      <w:pPr>
        <w:spacing w:after="120"/>
        <w:jc w:val="both"/>
      </w:pPr>
      <w:r>
        <w:rPr>
          <w:rFonts w:ascii="Arial" w:cs="Arial" w:eastAsia="Arial" w:hAnsi="Arial"/>
          <w:b/>
          <w:bCs/>
          <w:sz w:val="24"/>
          <w:szCs w:val="24"/>
        </w:rPr>
        <w:t xml:space="preserve">Статья 58. Охрана наследственного имущества</w:t>
      </w:r>
    </w:p>
    <w:p>
      <w:pPr>
        <w:spacing w:after="120"/>
        <w:jc w:val="both"/>
      </w:pPr>
      <w:r>
        <w:rPr>
          <w:rFonts w:ascii="Arial" w:cs="Arial" w:eastAsia="Arial" w:hAnsi="Arial"/>
          <w:sz w:val="24"/>
          <w:szCs w:val="24"/>
        </w:rPr>
        <w:t xml:space="preserve">Нотариус по месту открытия наследства по сообщению граждан, юридических лиц либо по своей инициативе принимает меры к охране наследственного имущества, когда это необходимо в интересах наследников, отказополучателей, кредиторов или государства.</w:t>
      </w:r>
    </w:p>
    <w:p>
      <w:pPr>
        <w:spacing w:after="120"/>
        <w:jc w:val="both"/>
      </w:pPr>
      <w:r>
        <w:rPr>
          <w:rFonts w:ascii="Arial" w:cs="Arial" w:eastAsia="Arial" w:hAnsi="Arial"/>
          <w:b/>
          <w:bCs/>
          <w:sz w:val="24"/>
          <w:szCs w:val="24"/>
        </w:rPr>
        <w:t xml:space="preserve">Статья 59. Поручение о принятии мер к охране наследственного имущества</w:t>
      </w:r>
    </w:p>
    <w:p>
      <w:pPr>
        <w:spacing w:after="120"/>
        <w:jc w:val="both"/>
      </w:pPr>
      <w:r>
        <w:rPr>
          <w:rFonts w:ascii="Arial" w:cs="Arial" w:eastAsia="Arial" w:hAnsi="Arial"/>
          <w:sz w:val="24"/>
          <w:szCs w:val="24"/>
        </w:rPr>
        <w:t xml:space="preserve">Если имущество наследодателя или его часть находится не в месте открытия наследства, нотариус по месту открытия наследства посылает нотариусу, а если в этом населенном пункте нет нотариуса, то должностному лицу соответствующего органа исполнительной власти, совершающему нотариальное действие, по месту нахождения наследственного имущества поручение о принятии мер к его охране.</w:t>
      </w:r>
    </w:p>
    <w:p>
      <w:pPr>
        <w:spacing w:after="120"/>
        <w:jc w:val="both"/>
      </w:pPr>
      <w:r>
        <w:rPr>
          <w:rFonts w:ascii="Arial" w:cs="Arial" w:eastAsia="Arial" w:hAnsi="Arial"/>
          <w:sz w:val="24"/>
          <w:szCs w:val="24"/>
        </w:rPr>
        <w:t xml:space="preserve">Нотариус или должностное лицо соответствующего органа исполнительной власти, принявшие меры к охране наследственного имущества, сообщают государственному нотариусу по месту открытия наследства о принятии указанных мер.</w:t>
      </w:r>
    </w:p>
    <w:p>
      <w:pPr>
        <w:spacing w:after="120"/>
        <w:jc w:val="both"/>
      </w:pPr>
      <w:r>
        <w:rPr>
          <w:rFonts w:ascii="Arial" w:cs="Arial" w:eastAsia="Arial" w:hAnsi="Arial"/>
          <w:i/>
          <w:iCs/>
          <w:sz w:val="24"/>
          <w:szCs w:val="24"/>
        </w:rPr>
        <w:t xml:space="preserve">(В редакции Закона КР от </w:t>
      </w:r>
      <w:hyperlink w:history="1" r:id="rIdexllrs1f37ycev45ddkqu">
        <w:r>
          <w:rPr>
            <w:rFonts w:ascii="Arial" w:cs="Arial" w:eastAsia="Arial" w:hAnsi="Arial"/>
            <w:i/>
            <w:iCs/>
            <w:color w:val="1D4ED8"/>
            <w:sz w:val="24"/>
            <w:szCs w:val="24"/>
            <w:u w:val="single"/>
          </w:rPr>
          <w:t xml:space="preserve">4 марта 2010 года №45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60. Опись наследственного имущества и передача его на хранение</w:t>
      </w:r>
    </w:p>
    <w:p>
      <w:pPr>
        <w:spacing w:after="120"/>
        <w:jc w:val="both"/>
      </w:pPr>
      <w:r>
        <w:rPr>
          <w:rFonts w:ascii="Arial" w:cs="Arial" w:eastAsia="Arial" w:hAnsi="Arial"/>
          <w:sz w:val="24"/>
          <w:szCs w:val="24"/>
        </w:rPr>
        <w:t xml:space="preserve">Для охраны наследственного имущества государственный нотариус производит опись этого имущества и передает его на хранение наследникам или другим лицам.</w:t>
      </w:r>
    </w:p>
    <w:p>
      <w:pPr>
        <w:spacing w:after="120"/>
        <w:jc w:val="both"/>
      </w:pPr>
      <w:r>
        <w:rPr>
          <w:rFonts w:ascii="Arial" w:cs="Arial" w:eastAsia="Arial" w:hAnsi="Arial"/>
          <w:sz w:val="24"/>
          <w:szCs w:val="24"/>
        </w:rPr>
        <w:t xml:space="preserve">Если в составе наследства имеется имущество, требующее управления, а также в случае предъявления иска кредиторами наследователя до принятия наследства наследниками государственный нотариус назначает хранителя наследственного имущества. В местности, где отсутствует государственный нотариус, соответствующий орган исполнительной власти назначает в указанных случаях над наследственным имуществом опекуна.</w:t>
      </w:r>
    </w:p>
    <w:p>
      <w:pPr>
        <w:spacing w:after="120"/>
        <w:jc w:val="both"/>
      </w:pPr>
      <w:r>
        <w:rPr>
          <w:rFonts w:ascii="Arial" w:cs="Arial" w:eastAsia="Arial" w:hAnsi="Arial"/>
          <w:sz w:val="24"/>
          <w:szCs w:val="24"/>
        </w:rPr>
        <w:t xml:space="preserve">Хранитель, опекун и другие лица, которым передано на хранение наследственное имущество, предупреждаются об ответственности за растрату, отчуждение или сокрытие наследственного имущества и за причиненные наследниками убытки.</w:t>
      </w:r>
    </w:p>
    <w:p>
      <w:pPr>
        <w:spacing w:after="120"/>
        <w:jc w:val="both"/>
      </w:pPr>
      <w:r>
        <w:rPr>
          <w:rFonts w:ascii="Arial" w:cs="Arial" w:eastAsia="Arial" w:hAnsi="Arial"/>
          <w:i/>
          <w:iCs/>
          <w:sz w:val="24"/>
          <w:szCs w:val="24"/>
        </w:rPr>
        <w:t xml:space="preserve">(В редакции Закона КР от </w:t>
      </w:r>
      <w:hyperlink w:history="1" r:id="rIdfc4hhcbzdv4bye6vgglyr">
        <w:r>
          <w:rPr>
            <w:rFonts w:ascii="Arial" w:cs="Arial" w:eastAsia="Arial" w:hAnsi="Arial"/>
            <w:i/>
            <w:iCs/>
            <w:color w:val="1D4ED8"/>
            <w:sz w:val="24"/>
            <w:szCs w:val="24"/>
            <w:u w:val="single"/>
          </w:rPr>
          <w:t xml:space="preserve">4 марта 2010 года №45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61. Вознаграждение за хранение наследственного имущества</w:t>
      </w:r>
    </w:p>
    <w:p>
      <w:pPr>
        <w:spacing w:after="120"/>
        <w:jc w:val="both"/>
      </w:pPr>
      <w:r>
        <w:rPr>
          <w:rFonts w:ascii="Arial" w:cs="Arial" w:eastAsia="Arial" w:hAnsi="Arial"/>
          <w:sz w:val="24"/>
          <w:szCs w:val="24"/>
        </w:rPr>
        <w:t xml:space="preserve">Хранитель, опекун и другие лица, которым передано на хранение наследственное имущество, если они не являются наследниками, вправе получить от наследников вознаграждение за хранение наследственного имущества.</w:t>
      </w:r>
    </w:p>
    <w:p>
      <w:pPr>
        <w:spacing w:after="120"/>
        <w:jc w:val="both"/>
      </w:pPr>
      <w:r>
        <w:rPr>
          <w:rFonts w:ascii="Arial" w:cs="Arial" w:eastAsia="Arial" w:hAnsi="Arial"/>
          <w:sz w:val="24"/>
          <w:szCs w:val="24"/>
        </w:rPr>
        <w:t xml:space="preserve">Указанным лицам также возмещаются необходимые расходы по хранению и управлению наследственным имуществом, за вычетом фактически полученной выгоды от использования этого имущества.</w:t>
      </w:r>
    </w:p>
    <w:p>
      <w:pPr>
        <w:spacing w:after="120"/>
        <w:jc w:val="both"/>
      </w:pPr>
      <w:r>
        <w:rPr>
          <w:rFonts w:ascii="Arial" w:cs="Arial" w:eastAsia="Arial" w:hAnsi="Arial"/>
          <w:b/>
          <w:bCs/>
          <w:sz w:val="24"/>
          <w:szCs w:val="24"/>
        </w:rPr>
        <w:t xml:space="preserve">Статья 62. Прекращение мер к охране наследственного имущества</w:t>
      </w:r>
    </w:p>
    <w:p>
      <w:pPr>
        <w:spacing w:after="120"/>
        <w:jc w:val="both"/>
      </w:pPr>
      <w:r>
        <w:rPr>
          <w:rFonts w:ascii="Arial" w:cs="Arial" w:eastAsia="Arial" w:hAnsi="Arial"/>
          <w:sz w:val="24"/>
          <w:szCs w:val="24"/>
        </w:rPr>
        <w:t xml:space="preserve">Охрана наследственного имущества продолжается до принятия наследства наследниками, а если оно ими не принято - то до истечения срока для принятия наследства, установленного законодательством Кыргызской Республики.</w:t>
      </w:r>
    </w:p>
    <w:p>
      <w:pPr>
        <w:spacing w:after="120"/>
        <w:jc w:val="both"/>
      </w:pPr>
      <w:r>
        <w:rPr>
          <w:rFonts w:ascii="Arial" w:cs="Arial" w:eastAsia="Arial" w:hAnsi="Arial"/>
          <w:sz w:val="24"/>
          <w:szCs w:val="24"/>
        </w:rPr>
        <w:t xml:space="preserve">Нотариус по месту открытия наследства обязан предварительно уведомить наследников о прекращении мер к охране наследственного имущества, а если имущество по праву наследования переходит к государству - соответствующий государственный орган.</w:t>
      </w:r>
    </w:p>
    <w:p>
      <w:pPr>
        <w:spacing w:after="120"/>
        <w:jc w:val="both"/>
      </w:pPr>
      <w:r>
        <w:rPr>
          <w:rFonts w:ascii="Arial" w:cs="Arial" w:eastAsia="Arial" w:hAnsi="Arial"/>
          <w:b/>
          <w:bCs/>
          <w:sz w:val="24"/>
          <w:szCs w:val="24"/>
        </w:rPr>
        <w:t xml:space="preserve">Статья 63. Оплата расходов за счет наследственного имущества</w:t>
      </w:r>
    </w:p>
    <w:p>
      <w:pPr>
        <w:spacing w:after="120"/>
        <w:jc w:val="both"/>
      </w:pPr>
      <w:r>
        <w:rPr>
          <w:rFonts w:ascii="Arial" w:cs="Arial" w:eastAsia="Arial" w:hAnsi="Arial"/>
          <w:sz w:val="24"/>
          <w:szCs w:val="24"/>
        </w:rPr>
        <w:t xml:space="preserve">Нотариус по месту открытия наследства до принятия наследства наследниками, а если оно не принято, то до выдачи государству свидетельства о праве на наследство, дает распоряжение об оплате за счет наследственного имущества следующих расходов:</w:t>
      </w:r>
    </w:p>
    <w:p>
      <w:pPr>
        <w:spacing w:after="120"/>
        <w:jc w:val="both"/>
      </w:pPr>
      <w:r>
        <w:rPr>
          <w:rFonts w:ascii="Arial" w:cs="Arial" w:eastAsia="Arial" w:hAnsi="Arial"/>
          <w:sz w:val="24"/>
          <w:szCs w:val="24"/>
        </w:rPr>
        <w:t xml:space="preserve">1) на уход за наследодателем во время его болезни, а также на его похороны и на обустройство места захоронения;</w:t>
      </w:r>
    </w:p>
    <w:p>
      <w:pPr>
        <w:spacing w:after="120"/>
        <w:jc w:val="both"/>
      </w:pPr>
      <w:r>
        <w:rPr>
          <w:rFonts w:ascii="Arial" w:cs="Arial" w:eastAsia="Arial" w:hAnsi="Arial"/>
          <w:sz w:val="24"/>
          <w:szCs w:val="24"/>
        </w:rPr>
        <w:t xml:space="preserve">2) на охрану наследственного имущества и на управление им, а также на публикацию сообщения о вызове наследников.</w:t>
      </w:r>
    </w:p>
    <w:p>
      <w:pPr>
        <w:spacing w:after="120"/>
        <w:jc w:val="both"/>
      </w:pPr>
      <w:r>
        <w:rPr>
          <w:rFonts w:ascii="Arial" w:cs="Arial" w:eastAsia="Arial" w:hAnsi="Arial"/>
          <w:sz w:val="24"/>
          <w:szCs w:val="24"/>
        </w:rPr>
        <w:t xml:space="preserve">Законодательными актами Кыргызской Республики могут устанавливаться и иные случаи оплаты расходов за счет наследственного имущества.</w:t>
      </w:r>
    </w:p>
    <w:p>
      <w:pPr>
        <w:spacing w:after="120"/>
        <w:jc w:val="both"/>
      </w:pPr>
      <w:r>
        <w:rPr>
          <w:rFonts w:ascii="Arial" w:cs="Arial" w:eastAsia="Arial" w:hAnsi="Arial"/>
          <w:b/>
          <w:bCs/>
          <w:sz w:val="24"/>
          <w:szCs w:val="24"/>
        </w:rPr>
        <w:t xml:space="preserve">Статья 64. Место и сроки выдачи свидетельства о праве на наследство</w:t>
      </w:r>
    </w:p>
    <w:p>
      <w:pPr>
        <w:spacing w:after="120"/>
        <w:jc w:val="both"/>
      </w:pPr>
      <w:r>
        <w:rPr>
          <w:rFonts w:ascii="Arial" w:cs="Arial" w:eastAsia="Arial" w:hAnsi="Arial"/>
          <w:sz w:val="24"/>
          <w:szCs w:val="24"/>
        </w:rPr>
        <w:t xml:space="preserve">По письменному заявлению наследников нотариус по месту открытия наследства выдает свидетельство о праве на наследство.</w:t>
      </w:r>
    </w:p>
    <w:p>
      <w:pPr>
        <w:spacing w:after="120"/>
        <w:jc w:val="both"/>
      </w:pPr>
      <w:r>
        <w:rPr>
          <w:rFonts w:ascii="Arial" w:cs="Arial" w:eastAsia="Arial" w:hAnsi="Arial"/>
          <w:sz w:val="24"/>
          <w:szCs w:val="24"/>
        </w:rPr>
        <w:t xml:space="preserve">Выдача свидетельства о праве на наследство производится в сроки, установленные законодательными актами Кыргызской Республики.</w:t>
      </w:r>
    </w:p>
    <w:p>
      <w:pPr>
        <w:spacing w:after="120"/>
        <w:jc w:val="both"/>
      </w:pPr>
      <w:r>
        <w:rPr>
          <w:rFonts w:ascii="Arial" w:cs="Arial" w:eastAsia="Arial" w:hAnsi="Arial"/>
          <w:b/>
          <w:bCs/>
          <w:sz w:val="24"/>
          <w:szCs w:val="24"/>
        </w:rPr>
        <w:t xml:space="preserve">Статья 65. Порядок выдачи свидетельства о праве на наследство</w:t>
      </w:r>
    </w:p>
    <w:p>
      <w:pPr>
        <w:spacing w:after="120"/>
        <w:jc w:val="both"/>
      </w:pPr>
      <w:r>
        <w:rPr>
          <w:rFonts w:ascii="Arial" w:cs="Arial" w:eastAsia="Arial" w:hAnsi="Arial"/>
          <w:sz w:val="24"/>
          <w:szCs w:val="24"/>
        </w:rPr>
        <w:t xml:space="preserve">Свидетельство о праве на наследство выдается наследникам, принявшим наследство, в соответствии с нормами гражданского законодательства Кыргызской Республики.</w:t>
      </w:r>
    </w:p>
    <w:p>
      <w:pPr>
        <w:spacing w:after="120"/>
        <w:jc w:val="both"/>
      </w:pPr>
      <w:r>
        <w:rPr>
          <w:rFonts w:ascii="Arial" w:cs="Arial" w:eastAsia="Arial" w:hAnsi="Arial"/>
          <w:sz w:val="24"/>
          <w:szCs w:val="24"/>
        </w:rPr>
        <w:t xml:space="preserve">Наследник, пропустивший срок для принятия наследства, может быть включен в свидетельство о праве на наследство с согласия всех других наследников, принявших наследство. Это согласие должно быть заявлено в письменной форме до выдачи свидетельства о праве на наследство.</w:t>
      </w:r>
    </w:p>
    <w:p>
      <w:pPr>
        <w:spacing w:after="120"/>
        <w:jc w:val="both"/>
      </w:pPr>
      <w:r>
        <w:rPr>
          <w:rFonts w:ascii="Arial" w:cs="Arial" w:eastAsia="Arial" w:hAnsi="Arial"/>
          <w:sz w:val="24"/>
          <w:szCs w:val="24"/>
        </w:rPr>
        <w:t xml:space="preserve">Свидетельство о праве на наследство выдается всем наследникам вместе или каждому в отдельности в зависимости от их желания.</w:t>
      </w:r>
    </w:p>
    <w:p>
      <w:pPr>
        <w:spacing w:after="120"/>
        <w:jc w:val="both"/>
      </w:pPr>
      <w:r>
        <w:rPr>
          <w:rFonts w:ascii="Arial" w:cs="Arial" w:eastAsia="Arial" w:hAnsi="Arial"/>
          <w:sz w:val="24"/>
          <w:szCs w:val="24"/>
        </w:rPr>
        <w:t xml:space="preserve">Нотариус сообщает о выдаче свидетельства о праве на наследство на имя несовершеннолетнего или недееспособного наследника органам опеки и попечительства по месту жительства наследника для охраны его имущественных интересов.</w:t>
      </w:r>
    </w:p>
    <w:p>
      <w:pPr>
        <w:spacing w:after="120"/>
        <w:jc w:val="both"/>
      </w:pPr>
      <w:r>
        <w:rPr>
          <w:rFonts w:ascii="Arial" w:cs="Arial" w:eastAsia="Arial" w:hAnsi="Arial"/>
          <w:sz w:val="24"/>
          <w:szCs w:val="24"/>
        </w:rPr>
        <w:t xml:space="preserve">При переходе имущества по праву наследования к государству свидетельство о праве на наследство выдается соответствующему государственному органу.</w:t>
      </w:r>
    </w:p>
    <w:p>
      <w:pPr>
        <w:spacing w:after="120"/>
        <w:jc w:val="both"/>
      </w:pPr>
      <w:r>
        <w:rPr>
          <w:rFonts w:ascii="Arial" w:cs="Arial" w:eastAsia="Arial" w:hAnsi="Arial"/>
          <w:b/>
          <w:bCs/>
          <w:sz w:val="24"/>
          <w:szCs w:val="24"/>
        </w:rPr>
        <w:t xml:space="preserve">Статья 66. Условия выдачи свидетельства о праве на наследство по закону</w:t>
      </w:r>
    </w:p>
    <w:p>
      <w:pPr>
        <w:spacing w:after="120"/>
        <w:jc w:val="both"/>
      </w:pPr>
      <w:r>
        <w:rPr>
          <w:rFonts w:ascii="Arial" w:cs="Arial" w:eastAsia="Arial" w:hAnsi="Arial"/>
          <w:sz w:val="24"/>
          <w:szCs w:val="24"/>
        </w:rPr>
        <w:t xml:space="preserve">Нотариус при выдаче свидетельства о праве на наследство по закону путем истребования соответствующих доказательств проверяет факт смерти наследодателя, время и место открытия наследства, наличие отношений, являющихся основанием для призвания к наследованию по закону лиц, подавших заявление о выдаче свидетельства о праве на наследство, состав и место нахождения наследственного имущества.</w:t>
      </w:r>
    </w:p>
    <w:p>
      <w:pPr>
        <w:spacing w:after="120"/>
        <w:jc w:val="both"/>
      </w:pPr>
      <w:r>
        <w:rPr>
          <w:rFonts w:ascii="Arial" w:cs="Arial" w:eastAsia="Arial" w:hAnsi="Arial"/>
          <w:sz w:val="24"/>
          <w:szCs w:val="24"/>
        </w:rPr>
        <w:t xml:space="preserve">Если один или несколько наследников по закону лишены возможности представить доказательства отношений, являющихся основанием для призвания к наследованию, они могут быть включены в свидетельство о праве на наследство с согласия всех остальных наследников, принявших наследство и представивших такие доказательства.</w:t>
      </w:r>
    </w:p>
    <w:p>
      <w:pPr>
        <w:spacing w:after="120"/>
        <w:jc w:val="both"/>
      </w:pPr>
      <w:r>
        <w:rPr>
          <w:rFonts w:ascii="Arial" w:cs="Arial" w:eastAsia="Arial" w:hAnsi="Arial"/>
          <w:b/>
          <w:bCs/>
          <w:sz w:val="24"/>
          <w:szCs w:val="24"/>
        </w:rPr>
        <w:t xml:space="preserve">Статья 67. Условия выдачи свидетельства о праве на наследство по завещанию</w:t>
      </w:r>
    </w:p>
    <w:p>
      <w:pPr>
        <w:spacing w:after="120"/>
        <w:jc w:val="both"/>
      </w:pPr>
      <w:r>
        <w:rPr>
          <w:rFonts w:ascii="Arial" w:cs="Arial" w:eastAsia="Arial" w:hAnsi="Arial"/>
          <w:sz w:val="24"/>
          <w:szCs w:val="24"/>
        </w:rPr>
        <w:t xml:space="preserve">Нотариус при выдаче свидетельства о праве на наследство по завещанию путем истребования соответствующих доказательств проверяет факт смерти наследодателя, наличие завещания, время и место открытия наследства, состав и место нахождения наследственного имущества.</w:t>
      </w:r>
    </w:p>
    <w:p>
      <w:pPr>
        <w:spacing w:after="120"/>
        <w:jc w:val="both"/>
      </w:pPr>
      <w:r>
        <w:rPr>
          <w:rFonts w:ascii="Arial" w:cs="Arial" w:eastAsia="Arial" w:hAnsi="Arial"/>
          <w:sz w:val="24"/>
          <w:szCs w:val="24"/>
        </w:rPr>
        <w:t xml:space="preserve">Нотариус выясняет также круг лиц, имеющих право на обязательную долю в наследстве.</w:t>
      </w:r>
    </w:p>
    <w:p>
      <w:pPr>
        <w:spacing w:after="240" w:before="200"/>
        <w:jc w:val="center"/>
      </w:pPr>
      <w:r>
        <w:rPr>
          <w:rFonts w:ascii="Arial" w:cs="Arial" w:eastAsia="Arial" w:hAnsi="Arial"/>
          <w:b/>
          <w:bCs/>
          <w:sz w:val="32"/>
          <w:szCs w:val="32"/>
        </w:rPr>
        <w:t xml:space="preserve">Глава 10
 Выдача свидетельств о праве собственности на
 долю в общем имуществе супругов, наложение и
 снятие запрещения отчуждения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68. Выдача свидетельства о праве собственности на долю в общем имуществе</w:t>
      </w:r>
    </w:p>
    <w:p>
      <w:pPr>
        <w:spacing w:after="120"/>
        <w:jc w:val="both"/>
      </w:pPr>
      <w:r>
        <w:rPr>
          <w:rFonts w:ascii="Arial" w:cs="Arial" w:eastAsia="Arial" w:hAnsi="Arial"/>
          <w:sz w:val="24"/>
          <w:szCs w:val="24"/>
        </w:rPr>
        <w:t xml:space="preserve">Нотариус по совместному письменному заявлению супругов или собственников (совместной или долевой собственности) выдает свидетельство о праве собственности на долю в общем имуществе.</w:t>
      </w:r>
    </w:p>
    <w:p>
      <w:pPr>
        <w:spacing w:after="120"/>
        <w:jc w:val="both"/>
      </w:pPr>
      <w:r>
        <w:rPr>
          <w:rFonts w:ascii="Arial" w:cs="Arial" w:eastAsia="Arial" w:hAnsi="Arial"/>
          <w:sz w:val="24"/>
          <w:szCs w:val="24"/>
        </w:rPr>
        <w:t xml:space="preserve">Свидетельство о праве собственности на недвижимое имущество выдается нотариусом по месту нахождения этого имущества.</w:t>
      </w:r>
    </w:p>
    <w:p>
      <w:pPr>
        <w:spacing w:after="120"/>
        <w:jc w:val="both"/>
      </w:pPr>
      <w:r>
        <w:rPr>
          <w:rFonts w:ascii="Arial" w:cs="Arial" w:eastAsia="Arial" w:hAnsi="Arial"/>
          <w:i/>
          <w:iCs/>
          <w:sz w:val="24"/>
          <w:szCs w:val="24"/>
        </w:rPr>
        <w:t xml:space="preserve">(В редакции Закона КР от </w:t>
      </w:r>
      <w:hyperlink w:history="1" r:id="rIdosts6yvylqooiklgr8dd9">
        <w:r>
          <w:rPr>
            <w:rFonts w:ascii="Arial" w:cs="Arial" w:eastAsia="Arial" w:hAnsi="Arial"/>
            <w:i/>
            <w:iCs/>
            <w:color w:val="1D4ED8"/>
            <w:sz w:val="24"/>
            <w:szCs w:val="24"/>
            <w:u w:val="single"/>
          </w:rPr>
          <w:t xml:space="preserve">3 июля 2014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69. Выдача свидетельства о праве собственности на долю в общем имуществе по заявлению пережившего супруга</w:t>
      </w:r>
    </w:p>
    <w:p>
      <w:pPr>
        <w:spacing w:after="120"/>
        <w:jc w:val="both"/>
      </w:pPr>
      <w:r>
        <w:rPr>
          <w:rFonts w:ascii="Arial" w:cs="Arial" w:eastAsia="Arial" w:hAnsi="Arial"/>
          <w:sz w:val="24"/>
          <w:szCs w:val="24"/>
        </w:rPr>
        <w:t xml:space="preserve">В случае смерти одного из супругов свидетельство о праве собственности на долю в общем имуществе супругов выдается государственным нотариусом по месту открытия наследства по письменному заявлению пережившего супруга с извещением наследников, принявших наследство.</w:t>
      </w:r>
    </w:p>
    <w:p>
      <w:pPr>
        <w:spacing w:after="120"/>
        <w:jc w:val="both"/>
      </w:pPr>
      <w:r>
        <w:rPr>
          <w:rFonts w:ascii="Arial" w:cs="Arial" w:eastAsia="Arial" w:hAnsi="Arial"/>
          <w:sz w:val="24"/>
          <w:szCs w:val="24"/>
        </w:rPr>
        <w:t xml:space="preserve">Свидетельство о праве собственности на долю в общем имуществе супругов выдается пережившему супругу на половину общего имущества, нажитого во время брака.</w:t>
      </w:r>
    </w:p>
    <w:p>
      <w:pPr>
        <w:spacing w:after="120"/>
        <w:jc w:val="both"/>
      </w:pPr>
      <w:r>
        <w:rPr>
          <w:rFonts w:ascii="Arial" w:cs="Arial" w:eastAsia="Arial" w:hAnsi="Arial"/>
          <w:sz w:val="24"/>
          <w:szCs w:val="24"/>
        </w:rPr>
        <w:t xml:space="preserve">По письменному заявлению наследников, принявших наследство, и с согласия пережившего супруга в свидетельстве о праве собственности может быть определена и доля умершего супруга в общем имуществе.</w:t>
      </w:r>
    </w:p>
    <w:p>
      <w:pPr>
        <w:spacing w:after="120"/>
        <w:jc w:val="both"/>
      </w:pPr>
      <w:r>
        <w:rPr>
          <w:rFonts w:ascii="Arial" w:cs="Arial" w:eastAsia="Arial" w:hAnsi="Arial"/>
          <w:i/>
          <w:iCs/>
          <w:sz w:val="24"/>
          <w:szCs w:val="24"/>
        </w:rPr>
        <w:t xml:space="preserve">(В редакции Закона КР от </w:t>
      </w:r>
      <w:hyperlink w:history="1" r:id="rIdtskssr_472y66pfdfnkgn">
        <w:r>
          <w:rPr>
            <w:rFonts w:ascii="Arial" w:cs="Arial" w:eastAsia="Arial" w:hAnsi="Arial"/>
            <w:i/>
            <w:iCs/>
            <w:color w:val="1D4ED8"/>
            <w:sz w:val="24"/>
            <w:szCs w:val="24"/>
            <w:u w:val="single"/>
          </w:rPr>
          <w:t xml:space="preserve">3 июля 2014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70. Наложение и снятие запрещения отчуждения имущества</w:t>
      </w:r>
    </w:p>
    <w:p>
      <w:pPr>
        <w:spacing w:after="120"/>
        <w:jc w:val="both"/>
      </w:pPr>
      <w:r>
        <w:rPr>
          <w:rFonts w:ascii="Arial" w:cs="Arial" w:eastAsia="Arial" w:hAnsi="Arial"/>
          <w:sz w:val="24"/>
          <w:szCs w:val="24"/>
        </w:rPr>
        <w:t xml:space="preserve">Наложение и снятие запрещения отчуждения имущества осуществляется на условиях и в порядке, установленных законодательными актами Кыргызской Республики.</w:t>
      </w:r>
    </w:p>
    <w:p>
      <w:pPr>
        <w:spacing w:after="240" w:before="200"/>
        <w:jc w:val="center"/>
      </w:pPr>
      <w:r>
        <w:rPr>
          <w:rFonts w:ascii="Arial" w:cs="Arial" w:eastAsia="Arial" w:hAnsi="Arial"/>
          <w:b/>
          <w:bCs/>
          <w:sz w:val="32"/>
          <w:szCs w:val="32"/>
        </w:rPr>
        <w:t xml:space="preserve">Глава 11
 Свидетельствование верности копий документов и выписок
 из них, подлинности собственноручной и факсимильной подписи и верности перевода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71. Свидетельствование верности копий документов и выписок из них</w:t>
      </w:r>
    </w:p>
    <w:p>
      <w:pPr>
        <w:spacing w:after="120"/>
        <w:jc w:val="both"/>
      </w:pPr>
      <w:r>
        <w:rPr>
          <w:rFonts w:ascii="Arial" w:cs="Arial" w:eastAsia="Arial" w:hAnsi="Arial"/>
          <w:sz w:val="24"/>
          <w:szCs w:val="24"/>
        </w:rPr>
        <w:t xml:space="preserve">Нотариус свидетельствует верность копий документов и выписок из них, выданных юридическими лицами, а также гражданами при условии, что эти документы не противоречат законодательным актам Кыргызской Республики.</w:t>
      </w:r>
    </w:p>
    <w:p>
      <w:pPr>
        <w:spacing w:after="120"/>
        <w:jc w:val="both"/>
      </w:pPr>
      <w:r>
        <w:rPr>
          <w:rFonts w:ascii="Arial" w:cs="Arial" w:eastAsia="Arial" w:hAnsi="Arial"/>
          <w:sz w:val="24"/>
          <w:szCs w:val="24"/>
        </w:rPr>
        <w:t xml:space="preserve">Верность выписки может быть засвидетельствована только тогда, когда в документе, из которого делается выписка, содержатся решения нескольких отдельных, не связанных между собой вопросов. Выписка должна воспроизводить полный текст части документа по определенному вопросу.</w:t>
      </w:r>
    </w:p>
    <w:p>
      <w:pPr>
        <w:spacing w:after="120"/>
        <w:jc w:val="both"/>
      </w:pPr>
      <w:r>
        <w:rPr>
          <w:rFonts w:ascii="Arial" w:cs="Arial" w:eastAsia="Arial" w:hAnsi="Arial"/>
          <w:b/>
          <w:bCs/>
          <w:sz w:val="24"/>
          <w:szCs w:val="24"/>
        </w:rPr>
        <w:t xml:space="preserve">Статья 72. Свидетельствование верности копии документа, выданного гражданином</w:t>
      </w:r>
    </w:p>
    <w:p>
      <w:pPr>
        <w:spacing w:after="120"/>
        <w:jc w:val="both"/>
      </w:pPr>
      <w:r>
        <w:rPr>
          <w:rFonts w:ascii="Arial" w:cs="Arial" w:eastAsia="Arial" w:hAnsi="Arial"/>
          <w:sz w:val="24"/>
          <w:szCs w:val="24"/>
        </w:rPr>
        <w:t xml:space="preserve">Верность копии документа, выданного гражданином, свидетельствуется нотариусом в тех случаях, когда подлинность подписи гражданина на документе засвидетельствована нотариусом или должностным лицом организации по месту работы, учебы или жительства гражданина.</w:t>
      </w:r>
    </w:p>
    <w:p>
      <w:pPr>
        <w:spacing w:after="120"/>
        <w:jc w:val="both"/>
      </w:pPr>
      <w:r>
        <w:rPr>
          <w:rFonts w:ascii="Arial" w:cs="Arial" w:eastAsia="Arial" w:hAnsi="Arial"/>
          <w:b/>
          <w:bCs/>
          <w:sz w:val="24"/>
          <w:szCs w:val="24"/>
        </w:rPr>
        <w:t xml:space="preserve">Статья 73. Свидетельствование верности копии с копии документа</w:t>
      </w:r>
    </w:p>
    <w:p>
      <w:pPr>
        <w:spacing w:after="120"/>
        <w:jc w:val="both"/>
      </w:pPr>
      <w:r>
        <w:rPr>
          <w:rFonts w:ascii="Arial" w:cs="Arial" w:eastAsia="Arial" w:hAnsi="Arial"/>
          <w:sz w:val="24"/>
          <w:szCs w:val="24"/>
        </w:rPr>
        <w:t xml:space="preserve">Верность копии с копии документа свидетельствуется нотариусом при условии, если верность копии засвидетельствована в нотариальном порядке или копия документа выдана юридическим лицом, от которого исходит подлинный документ. В последнем случае копия документа должна быть изготовлена на бланке данного юридического лица, скреплена печатью и иметь отметку о том, что подлинный документ находится у юридического лица.</w:t>
      </w:r>
    </w:p>
    <w:p>
      <w:pPr>
        <w:spacing w:after="120"/>
        <w:jc w:val="both"/>
      </w:pPr>
      <w:r>
        <w:rPr>
          <w:rFonts w:ascii="Arial" w:cs="Arial" w:eastAsia="Arial" w:hAnsi="Arial"/>
          <w:b/>
          <w:bCs/>
          <w:sz w:val="24"/>
          <w:szCs w:val="24"/>
        </w:rPr>
        <w:t xml:space="preserve">Статья 74. Свидетельствование подлинности собственноручной подписи на документе</w:t>
      </w:r>
    </w:p>
    <w:p>
      <w:pPr>
        <w:spacing w:after="120"/>
        <w:jc w:val="both"/>
      </w:pPr>
      <w:r>
        <w:rPr>
          <w:rFonts w:ascii="Arial" w:cs="Arial" w:eastAsia="Arial" w:hAnsi="Arial"/>
          <w:sz w:val="24"/>
          <w:szCs w:val="24"/>
        </w:rPr>
        <w:t xml:space="preserve">Нотариус свидетельствует подлинность собственноручной подписи на документе, содержание которого не противоречит законодательным актам Кыргызской Республики.</w:t>
      </w:r>
    </w:p>
    <w:p>
      <w:pPr>
        <w:spacing w:after="120"/>
        <w:jc w:val="both"/>
      </w:pPr>
      <w:r>
        <w:rPr>
          <w:rFonts w:ascii="Arial" w:cs="Arial" w:eastAsia="Arial" w:hAnsi="Arial"/>
          <w:sz w:val="24"/>
          <w:szCs w:val="24"/>
        </w:rPr>
        <w:t xml:space="preserve">Нотариус, свидетельствуя подлинность собственноручной подписи, не удостоверяет фактов, изложенных в документе, а лишь подтверждает, что собственноручная подпись сделана определенным лицом.</w:t>
      </w:r>
    </w:p>
    <w:p>
      <w:pPr>
        <w:spacing w:after="120"/>
        <w:jc w:val="both"/>
      </w:pPr>
      <w:r>
        <w:rPr>
          <w:rFonts w:ascii="Arial" w:cs="Arial" w:eastAsia="Arial" w:hAnsi="Arial"/>
          <w:i/>
          <w:iCs/>
          <w:sz w:val="24"/>
          <w:szCs w:val="24"/>
        </w:rPr>
        <w:t xml:space="preserve">(В редакции Закона КР от </w:t>
      </w:r>
      <w:hyperlink w:history="1" r:id="rIdzu3cymkt1h1kf9xcp-x7p">
        <w:r>
          <w:rPr>
            <w:rFonts w:ascii="Arial" w:cs="Arial" w:eastAsia="Arial" w:hAnsi="Arial"/>
            <w:i/>
            <w:iCs/>
            <w:color w:val="1D4ED8"/>
            <w:sz w:val="24"/>
            <w:szCs w:val="24"/>
            <w:u w:val="single"/>
          </w:rPr>
          <w:t xml:space="preserve">8 июня 2017 года № 100</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74</w:t>
      </w:r>
      <w:r>
        <w:rPr>
          <w:rFonts w:ascii="Arial" w:cs="Arial" w:eastAsia="Arial" w:hAnsi="Arial"/>
          <w:b/>
          <w:bCs/>
          <w:sz w:val="24"/>
          <w:szCs w:val="24"/>
        </w:rPr>
        <w:t xml:space="preserve">1</w:t>
      </w:r>
      <w:r>
        <w:rPr>
          <w:rFonts w:ascii="Arial" w:cs="Arial" w:eastAsia="Arial" w:hAnsi="Arial"/>
          <w:b/>
          <w:bCs/>
          <w:sz w:val="24"/>
          <w:szCs w:val="24"/>
        </w:rPr>
        <w:t xml:space="preserve">. Свидетельствование подлинности факсимильной подписи лица с ограниченными возможностями здоровья</w:t>
      </w:r>
    </w:p>
    <w:p>
      <w:pPr>
        <w:spacing w:after="120"/>
        <w:jc w:val="both"/>
      </w:pPr>
      <w:r>
        <w:rPr>
          <w:rFonts w:ascii="Arial" w:cs="Arial" w:eastAsia="Arial" w:hAnsi="Arial"/>
          <w:sz w:val="24"/>
          <w:szCs w:val="24"/>
        </w:rPr>
        <w:t xml:space="preserve">Факсимильная подпись (факсимиле) - специально изготовленный штамп (клише), заменяющий собственноручную подпись лиц с ограниченными возможностями здоровья, которые в силу состояния здоровья не имеют физической возможности самостоятельно совершать собственноручную подпись (нарушение зрения, отсутствие конечности, нарушение координации движений, паралич).</w:t>
      </w:r>
    </w:p>
    <w:p>
      <w:pPr>
        <w:spacing w:after="120"/>
        <w:jc w:val="both"/>
      </w:pPr>
      <w:r>
        <w:rPr>
          <w:rFonts w:ascii="Arial" w:cs="Arial" w:eastAsia="Arial" w:hAnsi="Arial"/>
          <w:sz w:val="24"/>
          <w:szCs w:val="24"/>
        </w:rPr>
        <w:t xml:space="preserve">Лицо с ограниченными возможностями здоровья предоставляет нотариусу изготовленный с помощью технических средств штамп (клише), расписывается им в присутствии нотариуса, после чего нотариус заверяет образец подписи и выдает лицу с ограниченными возможностями здоровья свидетельство о подлинности данного факсимиле.</w:t>
      </w:r>
    </w:p>
    <w:p>
      <w:pPr>
        <w:spacing w:after="120"/>
        <w:jc w:val="both"/>
      </w:pPr>
      <w:r>
        <w:rPr>
          <w:rFonts w:ascii="Arial" w:cs="Arial" w:eastAsia="Arial" w:hAnsi="Arial"/>
          <w:sz w:val="24"/>
          <w:szCs w:val="24"/>
        </w:rPr>
        <w:t xml:space="preserve">Удостоверенное факсимиле полностью приравнивается по своему юридическому значению к собственноручной подписи.</w:t>
      </w:r>
    </w:p>
    <w:p>
      <w:pPr>
        <w:spacing w:after="120"/>
        <w:jc w:val="both"/>
      </w:pPr>
      <w:r>
        <w:rPr>
          <w:rFonts w:ascii="Arial" w:cs="Arial" w:eastAsia="Arial" w:hAnsi="Arial"/>
          <w:sz w:val="24"/>
          <w:szCs w:val="24"/>
        </w:rPr>
        <w:t xml:space="preserve">При утере факсимиле и изготовлении нового штампа требуется его повторное нотариальное удостоверение.</w:t>
      </w:r>
    </w:p>
    <w:p>
      <w:pPr>
        <w:spacing w:after="120"/>
        <w:jc w:val="both"/>
      </w:pPr>
      <w:r>
        <w:rPr>
          <w:rFonts w:ascii="Arial" w:cs="Arial" w:eastAsia="Arial" w:hAnsi="Arial"/>
          <w:i/>
          <w:iCs/>
          <w:sz w:val="24"/>
          <w:szCs w:val="24"/>
        </w:rPr>
        <w:t xml:space="preserve">(В редакции Закона КР от </w:t>
      </w:r>
      <w:hyperlink w:history="1" r:id="rIdfbzko7i0t3ldphe2woh6a">
        <w:r>
          <w:rPr>
            <w:rFonts w:ascii="Arial" w:cs="Arial" w:eastAsia="Arial" w:hAnsi="Arial"/>
            <w:i/>
            <w:iCs/>
            <w:color w:val="1D4ED8"/>
            <w:sz w:val="24"/>
            <w:szCs w:val="24"/>
            <w:u w:val="single"/>
          </w:rPr>
          <w:t xml:space="preserve">8 июня 2017 года № 100</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75. Свидетельствование верности перевода</w:t>
      </w:r>
    </w:p>
    <w:p>
      <w:pPr>
        <w:spacing w:after="120"/>
        <w:jc w:val="both"/>
      </w:pPr>
      <w:r>
        <w:rPr>
          <w:rFonts w:ascii="Arial" w:cs="Arial" w:eastAsia="Arial" w:hAnsi="Arial"/>
          <w:sz w:val="24"/>
          <w:szCs w:val="24"/>
        </w:rPr>
        <w:t xml:space="preserve">Нотариус свидетельствует верность перевода с одного языка на другой, если нотариус владеет соответствующими языками.</w:t>
      </w:r>
    </w:p>
    <w:p>
      <w:pPr>
        <w:spacing w:after="120"/>
        <w:jc w:val="both"/>
      </w:pPr>
      <w:r>
        <w:rPr>
          <w:rFonts w:ascii="Arial" w:cs="Arial" w:eastAsia="Arial" w:hAnsi="Arial"/>
          <w:sz w:val="24"/>
          <w:szCs w:val="24"/>
        </w:rPr>
        <w:t xml:space="preserve">Если нотариус не владеет соответствующими языками, перевод может быть сделан переводчиком, подлинность подписи которого свидетельствует нотариус.</w:t>
      </w:r>
    </w:p>
    <w:p>
      <w:pPr>
        <w:spacing w:after="240" w:before="200"/>
        <w:jc w:val="center"/>
      </w:pPr>
      <w:r>
        <w:rPr>
          <w:rFonts w:ascii="Arial" w:cs="Arial" w:eastAsia="Arial" w:hAnsi="Arial"/>
          <w:b/>
          <w:bCs/>
          <w:sz w:val="32"/>
          <w:szCs w:val="32"/>
        </w:rPr>
        <w:t xml:space="preserve">Глава 12
 Удостоверение фактов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76. Удостоверение факта нахождения гражданина в живых</w:t>
      </w:r>
    </w:p>
    <w:p>
      <w:pPr>
        <w:spacing w:after="120"/>
        <w:jc w:val="both"/>
      </w:pPr>
      <w:r>
        <w:rPr>
          <w:rFonts w:ascii="Arial" w:cs="Arial" w:eastAsia="Arial" w:hAnsi="Arial"/>
          <w:sz w:val="24"/>
          <w:szCs w:val="24"/>
        </w:rPr>
        <w:t xml:space="preserve">Нотариус удостоверяет факт нахождения гражданина в живых.</w:t>
      </w:r>
    </w:p>
    <w:p>
      <w:pPr>
        <w:spacing w:after="120"/>
        <w:jc w:val="both"/>
      </w:pPr>
      <w:r>
        <w:rPr>
          <w:rFonts w:ascii="Arial" w:cs="Arial" w:eastAsia="Arial" w:hAnsi="Arial"/>
          <w:sz w:val="24"/>
          <w:szCs w:val="24"/>
        </w:rPr>
        <w:t xml:space="preserve">Удостоверение факта нахождения в живых несовершеннолетнего производится по просьбе его законных представителей (родителей, усыновителей, опекунов, попечителей), а также организаций, на попечении которых находится несовершеннолетний.</w:t>
      </w:r>
    </w:p>
    <w:p>
      <w:pPr>
        <w:spacing w:after="120"/>
        <w:jc w:val="both"/>
      </w:pPr>
      <w:r>
        <w:rPr>
          <w:rFonts w:ascii="Arial" w:cs="Arial" w:eastAsia="Arial" w:hAnsi="Arial"/>
          <w:b/>
          <w:bCs/>
          <w:sz w:val="24"/>
          <w:szCs w:val="24"/>
        </w:rPr>
        <w:t xml:space="preserve">Статья 77. Удостоверение факта нахождения гражданина в определенном месте</w:t>
      </w:r>
    </w:p>
    <w:p>
      <w:pPr>
        <w:spacing w:after="120"/>
        <w:jc w:val="both"/>
      </w:pPr>
      <w:r>
        <w:rPr>
          <w:rFonts w:ascii="Arial" w:cs="Arial" w:eastAsia="Arial" w:hAnsi="Arial"/>
          <w:sz w:val="24"/>
          <w:szCs w:val="24"/>
        </w:rPr>
        <w:t xml:space="preserve">Нотариус по просьбе гражданина удостоверяет факт нахождения его в определенном месте.</w:t>
      </w:r>
    </w:p>
    <w:p>
      <w:pPr>
        <w:spacing w:after="120"/>
        <w:jc w:val="both"/>
      </w:pPr>
      <w:r>
        <w:rPr>
          <w:rFonts w:ascii="Arial" w:cs="Arial" w:eastAsia="Arial" w:hAnsi="Arial"/>
          <w:sz w:val="24"/>
          <w:szCs w:val="24"/>
        </w:rPr>
        <w:t xml:space="preserve">Удостоверение факта нахождения в определенном месте несовершеннолетнего производится по просьбе его законных представителей (родителей, усыновителей, опекунов, попечителей), а также организаций, на попечении которых находится несовершеннолетний.</w:t>
      </w:r>
    </w:p>
    <w:p>
      <w:pPr>
        <w:spacing w:after="120"/>
        <w:jc w:val="both"/>
      </w:pPr>
      <w:r>
        <w:rPr>
          <w:rFonts w:ascii="Arial" w:cs="Arial" w:eastAsia="Arial" w:hAnsi="Arial"/>
          <w:b/>
          <w:bCs/>
          <w:sz w:val="24"/>
          <w:szCs w:val="24"/>
        </w:rPr>
        <w:t xml:space="preserve">Статья 78. Удостоверение тождественности личности гражданина с лицом, изображенным на фотографии</w:t>
      </w:r>
    </w:p>
    <w:p>
      <w:pPr>
        <w:spacing w:after="120"/>
        <w:jc w:val="both"/>
      </w:pPr>
      <w:r>
        <w:rPr>
          <w:rFonts w:ascii="Arial" w:cs="Arial" w:eastAsia="Arial" w:hAnsi="Arial"/>
          <w:sz w:val="24"/>
          <w:szCs w:val="24"/>
        </w:rPr>
        <w:t xml:space="preserve">Нотариус удостоверяет тождественность личности гражданина с лицом, изображенным на представленной этим гражданином фотографии.</w:t>
      </w:r>
    </w:p>
    <w:p>
      <w:pPr>
        <w:spacing w:after="120"/>
        <w:jc w:val="both"/>
      </w:pPr>
      <w:r>
        <w:rPr>
          <w:rFonts w:ascii="Arial" w:cs="Arial" w:eastAsia="Arial" w:hAnsi="Arial"/>
          <w:b/>
          <w:bCs/>
          <w:sz w:val="24"/>
          <w:szCs w:val="24"/>
        </w:rPr>
        <w:t xml:space="preserve">Статья 79. Удостоверение времени предъявления документов</w:t>
      </w:r>
    </w:p>
    <w:p>
      <w:pPr>
        <w:spacing w:after="120"/>
        <w:jc w:val="both"/>
      </w:pPr>
      <w:r>
        <w:rPr>
          <w:rFonts w:ascii="Arial" w:cs="Arial" w:eastAsia="Arial" w:hAnsi="Arial"/>
          <w:sz w:val="24"/>
          <w:szCs w:val="24"/>
        </w:rPr>
        <w:t xml:space="preserve">Нотариус удостоверяет время предъявления ему документа.</w:t>
      </w:r>
    </w:p>
    <w:p>
      <w:pPr>
        <w:spacing w:after="240" w:before="200"/>
        <w:jc w:val="center"/>
      </w:pPr>
      <w:r>
        <w:rPr>
          <w:rFonts w:ascii="Arial" w:cs="Arial" w:eastAsia="Arial" w:hAnsi="Arial"/>
          <w:b/>
          <w:bCs/>
          <w:sz w:val="32"/>
          <w:szCs w:val="32"/>
        </w:rPr>
        <w:t xml:space="preserve">Глава 13
 Передача заявлений физических и юридических лиц.
 Принятие в депозит денежных сумм и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80. Передача заявлений</w:t>
      </w:r>
    </w:p>
    <w:p>
      <w:pPr>
        <w:spacing w:after="120"/>
        <w:jc w:val="both"/>
      </w:pPr>
      <w:r>
        <w:rPr>
          <w:rFonts w:ascii="Arial" w:cs="Arial" w:eastAsia="Arial" w:hAnsi="Arial"/>
          <w:sz w:val="24"/>
          <w:szCs w:val="24"/>
        </w:rPr>
        <w:t xml:space="preserve">Нотариус передает заявления граждан, юридических лиц другим гражданам, юридическим лицам лично под расписку или пересылает по почте с обратным уведомлением. Заявления могут передаваться также с использованием телефакса, компьютерных сетей и иных технических средств. Расходы, связанные с использованием технических средств для передачи заявлений, оплачивает лицо, по просьбе которого совершается нотариальное действие.</w:t>
      </w:r>
    </w:p>
    <w:p>
      <w:pPr>
        <w:spacing w:after="120"/>
        <w:jc w:val="both"/>
      </w:pPr>
      <w:r>
        <w:rPr>
          <w:rFonts w:ascii="Arial" w:cs="Arial" w:eastAsia="Arial" w:hAnsi="Arial"/>
          <w:sz w:val="24"/>
          <w:szCs w:val="24"/>
        </w:rPr>
        <w:t xml:space="preserve">По просьбе лица, подавшего заявление, ему выдается свидетельство о передаче заявления.</w:t>
      </w:r>
    </w:p>
    <w:p>
      <w:pPr>
        <w:spacing w:after="120"/>
        <w:jc w:val="both"/>
      </w:pPr>
      <w:r>
        <w:rPr>
          <w:rFonts w:ascii="Arial" w:cs="Arial" w:eastAsia="Arial" w:hAnsi="Arial"/>
          <w:b/>
          <w:bCs/>
          <w:sz w:val="24"/>
          <w:szCs w:val="24"/>
        </w:rPr>
        <w:t xml:space="preserve">Статья 81. Принятие в депозит денежных сумм и ценных бумаг</w:t>
      </w:r>
    </w:p>
    <w:p>
      <w:pPr>
        <w:spacing w:after="120"/>
        <w:jc w:val="both"/>
      </w:pPr>
      <w:r>
        <w:rPr>
          <w:rFonts w:ascii="Arial" w:cs="Arial" w:eastAsia="Arial" w:hAnsi="Arial"/>
          <w:sz w:val="24"/>
          <w:szCs w:val="24"/>
        </w:rPr>
        <w:t xml:space="preserve">Нотариус в случаях, предусмотренных гражданским законодательством Кыргызской Республики, принимает от должника в депозит денежные суммы и ценные бумаги для передачи их кредитору.</w:t>
      </w:r>
    </w:p>
    <w:p>
      <w:pPr>
        <w:spacing w:after="120"/>
        <w:jc w:val="both"/>
      </w:pPr>
      <w:r>
        <w:rPr>
          <w:rFonts w:ascii="Arial" w:cs="Arial" w:eastAsia="Arial" w:hAnsi="Arial"/>
          <w:sz w:val="24"/>
          <w:szCs w:val="24"/>
        </w:rPr>
        <w:t xml:space="preserve">О поступлении денежных сумм и ценных бумаг нотариус извещает кредитора и по его требованию выдает ему причитающиеся денежные суммы и ценные бумаги.</w:t>
      </w:r>
    </w:p>
    <w:p>
      <w:pPr>
        <w:spacing w:after="120"/>
        <w:jc w:val="both"/>
      </w:pPr>
      <w:r>
        <w:rPr>
          <w:rFonts w:ascii="Arial" w:cs="Arial" w:eastAsia="Arial" w:hAnsi="Arial"/>
          <w:sz w:val="24"/>
          <w:szCs w:val="24"/>
        </w:rPr>
        <w:t xml:space="preserve">Принятие в депозит денежных сумм и ценных бумаг производится нотариусом по месту исполнения обязательства.</w:t>
      </w:r>
    </w:p>
    <w:p>
      <w:pPr>
        <w:spacing w:after="120"/>
        <w:jc w:val="both"/>
      </w:pPr>
      <w:r>
        <w:rPr>
          <w:rFonts w:ascii="Arial" w:cs="Arial" w:eastAsia="Arial" w:hAnsi="Arial"/>
          <w:b/>
          <w:bCs/>
          <w:sz w:val="24"/>
          <w:szCs w:val="24"/>
        </w:rPr>
        <w:t xml:space="preserve">Статья 82. Возврат денежных сумм и ценных бумаг лицу, внесшему их в депозит</w:t>
      </w:r>
    </w:p>
    <w:p>
      <w:pPr>
        <w:spacing w:after="120"/>
        <w:jc w:val="both"/>
      </w:pPr>
      <w:r>
        <w:rPr>
          <w:rFonts w:ascii="Arial" w:cs="Arial" w:eastAsia="Arial" w:hAnsi="Arial"/>
          <w:sz w:val="24"/>
          <w:szCs w:val="24"/>
        </w:rPr>
        <w:t xml:space="preserve">Возврат денежных сумм и ценных бумаг лицу, внесшему их в депозит, допускается лишь с письменного согласия лица, в пользу которого сделан взнос, или по решению суда.</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14
 Совершение исполнительных надписей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83. Взыскание денежных сумм или истребование имущества от должника</w:t>
      </w:r>
    </w:p>
    <w:p>
      <w:pPr>
        <w:spacing w:after="120"/>
        <w:jc w:val="both"/>
      </w:pPr>
      <w:r>
        <w:rPr>
          <w:rFonts w:ascii="Arial" w:cs="Arial" w:eastAsia="Arial" w:hAnsi="Arial"/>
          <w:sz w:val="24"/>
          <w:szCs w:val="24"/>
        </w:rPr>
        <w:t xml:space="preserve">Для взыскания денежных сумм или истребования имущества от должника нотариус совершает исполнительные надписи на документах, устанавливающих задолженность, и на нотариально удостоверенных документах.</w:t>
      </w:r>
    </w:p>
    <w:p>
      <w:pPr>
        <w:spacing w:after="120"/>
        <w:jc w:val="both"/>
      </w:pPr>
      <w:r>
        <w:rPr>
          <w:rFonts w:ascii="Arial" w:cs="Arial" w:eastAsia="Arial" w:hAnsi="Arial"/>
          <w:sz w:val="24"/>
          <w:szCs w:val="24"/>
        </w:rPr>
        <w:t xml:space="preserve">Для взыскания денежных сумм путем обращения взыскания на заложенное имущество нотариус совершает исполнительную надпись на всех документах, устанавливающих задолженность, в том числе на договоре о залоге.</w:t>
      </w:r>
    </w:p>
    <w:p>
      <w:pPr>
        <w:spacing w:after="240"/>
        <w:jc w:val="both"/>
      </w:pPr>
      <w:r>
        <w:rPr>
          <w:rFonts w:ascii="Arial" w:cs="Arial" w:eastAsia="Arial" w:hAnsi="Arial"/>
          <w:i/>
          <w:iCs/>
          <w:sz w:val="24"/>
          <w:szCs w:val="24"/>
        </w:rPr>
        <w:t xml:space="preserve">(В редакции Закона КР от </w:t>
      </w:r>
      <w:hyperlink w:history="1" r:id="rIddsu-chuc99oft-jnzxxmh">
        <w:r>
          <w:rPr>
            <w:rFonts w:ascii="Arial" w:cs="Arial" w:eastAsia="Arial" w:hAnsi="Arial"/>
            <w:i/>
            <w:iCs/>
            <w:color w:val="1D4ED8"/>
            <w:sz w:val="24"/>
            <w:szCs w:val="24"/>
            <w:u w:val="single"/>
          </w:rPr>
          <w:t xml:space="preserve">26 января 2009 года № 32</w:t>
        </w:r>
      </w:hyperlink>
      <w:r>
        <w:rPr>
          <w:rFonts w:ascii="Arial" w:cs="Arial" w:eastAsia="Arial" w:hAnsi="Arial"/>
          <w:i/>
          <w:iCs/>
          <w:sz w:val="24"/>
          <w:szCs w:val="24"/>
        </w:rPr>
        <w:t xml:space="preserve">, </w:t>
      </w:r>
      <w:hyperlink w:history="1" r:id="rIdaf0xqfk8taw9i9rdporzc">
        <w:r>
          <w:rPr>
            <w:rFonts w:ascii="Arial" w:cs="Arial" w:eastAsia="Arial" w:hAnsi="Arial"/>
            <w:i/>
            <w:iCs/>
            <w:color w:val="1D4ED8"/>
            <w:sz w:val="24"/>
            <w:szCs w:val="24"/>
            <w:u w:val="single"/>
          </w:rPr>
          <w:t xml:space="preserve">3 июля 2014 года №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84. Перечень документов, по которым взыскание задолженности производится в бесспорном порядке</w:t>
      </w:r>
    </w:p>
    <w:p>
      <w:pPr>
        <w:spacing w:after="120"/>
        <w:jc w:val="both"/>
      </w:pPr>
      <w:r>
        <w:rPr>
          <w:rFonts w:ascii="Arial" w:cs="Arial" w:eastAsia="Arial" w:hAnsi="Arial"/>
          <w:sz w:val="24"/>
          <w:szCs w:val="24"/>
        </w:rPr>
        <w:t xml:space="preserve">Перечень документов, по которым взыскание задолженности производится в бесспорном порядке на основании исполнительных надписей, устанавливается Правительством Кыргызской Республики.</w:t>
      </w:r>
    </w:p>
    <w:p>
      <w:pPr>
        <w:spacing w:after="120"/>
        <w:jc w:val="both"/>
      </w:pPr>
      <w:r>
        <w:rPr>
          <w:rFonts w:ascii="Arial" w:cs="Arial" w:eastAsia="Arial" w:hAnsi="Arial"/>
          <w:b/>
          <w:bCs/>
          <w:sz w:val="24"/>
          <w:szCs w:val="24"/>
        </w:rPr>
        <w:t xml:space="preserve">Статья 85. Условия совершения исполнительной надписи</w:t>
      </w:r>
    </w:p>
    <w:p>
      <w:pPr>
        <w:spacing w:after="120"/>
        <w:jc w:val="both"/>
      </w:pPr>
      <w:r>
        <w:rPr>
          <w:rFonts w:ascii="Arial" w:cs="Arial" w:eastAsia="Arial" w:hAnsi="Arial"/>
          <w:sz w:val="24"/>
          <w:szCs w:val="24"/>
        </w:rPr>
        <w:t xml:space="preserve">Исполнительная надпись совершается:</w:t>
      </w:r>
    </w:p>
    <w:p>
      <w:pPr>
        <w:spacing w:after="120"/>
        <w:jc w:val="both"/>
      </w:pPr>
      <w:r>
        <w:rPr>
          <w:rFonts w:ascii="Arial" w:cs="Arial" w:eastAsia="Arial" w:hAnsi="Arial"/>
          <w:sz w:val="24"/>
          <w:szCs w:val="24"/>
        </w:rPr>
        <w:t xml:space="preserve">1) если представленные документы подтверждают бесспорность задолженности или иной ответственности должника перед взыскателем;</w:t>
      </w:r>
    </w:p>
    <w:p>
      <w:pPr>
        <w:spacing w:after="120"/>
        <w:jc w:val="both"/>
      </w:pPr>
      <w:r>
        <w:rPr>
          <w:rFonts w:ascii="Arial" w:cs="Arial" w:eastAsia="Arial" w:hAnsi="Arial"/>
          <w:sz w:val="24"/>
          <w:szCs w:val="24"/>
        </w:rPr>
        <w:t xml:space="preserve">2) если со дня возникновения права на иск прошло не более трех лет.</w:t>
      </w:r>
    </w:p>
    <w:p>
      <w:pPr>
        <w:spacing w:after="120"/>
        <w:jc w:val="both"/>
      </w:pPr>
      <w:r>
        <w:rPr>
          <w:rFonts w:ascii="Arial" w:cs="Arial" w:eastAsia="Arial" w:hAnsi="Arial"/>
          <w:sz w:val="24"/>
          <w:szCs w:val="24"/>
        </w:rPr>
        <w:t xml:space="preserve">Если для требования, по которому выдается исполнительная надпись, законодательством Кыргызской Республики установлен иной срок давности, исполнительная надпись выдается в пределах этого срока.</w:t>
      </w:r>
    </w:p>
    <w:p>
      <w:pPr>
        <w:spacing w:after="120"/>
        <w:jc w:val="both"/>
      </w:pPr>
      <w:r>
        <w:rPr>
          <w:rFonts w:ascii="Arial" w:cs="Arial" w:eastAsia="Arial" w:hAnsi="Arial"/>
          <w:b/>
          <w:bCs/>
          <w:sz w:val="24"/>
          <w:szCs w:val="24"/>
        </w:rPr>
        <w:t xml:space="preserve">Статья 86. Содержание исполнительной надписи</w:t>
      </w:r>
    </w:p>
    <w:p>
      <w:pPr>
        <w:spacing w:after="120"/>
        <w:jc w:val="both"/>
      </w:pPr>
      <w:r>
        <w:rPr>
          <w:rFonts w:ascii="Arial" w:cs="Arial" w:eastAsia="Arial" w:hAnsi="Arial"/>
          <w:sz w:val="24"/>
          <w:szCs w:val="24"/>
        </w:rPr>
        <w:t xml:space="preserve">Исполнительная надпись, совершаемая путем обращения взыскания на заложенное имущество, должна содержать следующее:</w:t>
      </w:r>
    </w:p>
    <w:p>
      <w:pPr>
        <w:spacing w:after="120"/>
        <w:jc w:val="both"/>
      </w:pPr>
      <w:r>
        <w:rPr>
          <w:rFonts w:ascii="Arial" w:cs="Arial" w:eastAsia="Arial" w:hAnsi="Arial"/>
          <w:sz w:val="24"/>
          <w:szCs w:val="24"/>
        </w:rPr>
        <w:t xml:space="preserve">1) фамилия, инициалы, должность нотариуса, совершающего исполнительную надпись;</w:t>
      </w:r>
    </w:p>
    <w:p>
      <w:pPr>
        <w:spacing w:after="120"/>
        <w:jc w:val="both"/>
      </w:pPr>
      <w:r>
        <w:rPr>
          <w:rFonts w:ascii="Arial" w:cs="Arial" w:eastAsia="Arial" w:hAnsi="Arial"/>
          <w:sz w:val="24"/>
          <w:szCs w:val="24"/>
        </w:rPr>
        <w:t xml:space="preserve">2) наименование и адрес взыскателя;</w:t>
      </w:r>
    </w:p>
    <w:p>
      <w:pPr>
        <w:spacing w:after="120"/>
        <w:jc w:val="both"/>
      </w:pPr>
      <w:r>
        <w:rPr>
          <w:rFonts w:ascii="Arial" w:cs="Arial" w:eastAsia="Arial" w:hAnsi="Arial"/>
          <w:sz w:val="24"/>
          <w:szCs w:val="24"/>
        </w:rPr>
        <w:t xml:space="preserve">3) наименование и адрес должника и залогодателя;</w:t>
      </w:r>
    </w:p>
    <w:p>
      <w:pPr>
        <w:spacing w:after="120"/>
        <w:jc w:val="both"/>
      </w:pPr>
      <w:r>
        <w:rPr>
          <w:rFonts w:ascii="Arial" w:cs="Arial" w:eastAsia="Arial" w:hAnsi="Arial"/>
          <w:sz w:val="24"/>
          <w:szCs w:val="24"/>
        </w:rPr>
        <w:t xml:space="preserve">4) обозначение срока, за который производится взыскание;</w:t>
      </w:r>
    </w:p>
    <w:p>
      <w:pPr>
        <w:spacing w:after="120"/>
        <w:jc w:val="both"/>
      </w:pPr>
      <w:r>
        <w:rPr>
          <w:rFonts w:ascii="Arial" w:cs="Arial" w:eastAsia="Arial" w:hAnsi="Arial"/>
          <w:sz w:val="24"/>
          <w:szCs w:val="24"/>
        </w:rPr>
        <w:t xml:space="preserve">5) размер суммы, подлежащей взысканию, в том числе пени, проценты, если таковые причитаются;</w:t>
      </w:r>
    </w:p>
    <w:p>
      <w:pPr>
        <w:spacing w:after="120"/>
        <w:jc w:val="both"/>
      </w:pPr>
      <w:r>
        <w:rPr>
          <w:rFonts w:ascii="Arial" w:cs="Arial" w:eastAsia="Arial" w:hAnsi="Arial"/>
          <w:sz w:val="24"/>
          <w:szCs w:val="24"/>
        </w:rPr>
        <w:t xml:space="preserve">6) наименование предмета залога и его адрес, имя (наименование) собственника (залогодателя) и его адрес;</w:t>
      </w:r>
    </w:p>
    <w:p>
      <w:pPr>
        <w:spacing w:after="120"/>
        <w:jc w:val="both"/>
      </w:pPr>
      <w:r>
        <w:rPr>
          <w:rFonts w:ascii="Arial" w:cs="Arial" w:eastAsia="Arial" w:hAnsi="Arial"/>
          <w:sz w:val="24"/>
          <w:szCs w:val="24"/>
        </w:rPr>
        <w:t xml:space="preserve">7) дата (число, месяц, год и реестровый помер) договора залога;</w:t>
      </w:r>
    </w:p>
    <w:p>
      <w:pPr>
        <w:spacing w:after="120"/>
        <w:jc w:val="both"/>
      </w:pPr>
      <w:r>
        <w:rPr>
          <w:rFonts w:ascii="Arial" w:cs="Arial" w:eastAsia="Arial" w:hAnsi="Arial"/>
          <w:sz w:val="24"/>
          <w:szCs w:val="24"/>
        </w:rPr>
        <w:t xml:space="preserve">8) размер суммы государственной пошлины, уплаченной взыскателем и подлежащей уплате должником;</w:t>
      </w:r>
    </w:p>
    <w:p>
      <w:pPr>
        <w:spacing w:after="120"/>
        <w:jc w:val="both"/>
      </w:pPr>
      <w:r>
        <w:rPr>
          <w:rFonts w:ascii="Arial" w:cs="Arial" w:eastAsia="Arial" w:hAnsi="Arial"/>
          <w:sz w:val="24"/>
          <w:szCs w:val="24"/>
        </w:rPr>
        <w:t xml:space="preserve">9) дата (год, месяц, число) совершения исполнительной надписи;</w:t>
      </w:r>
    </w:p>
    <w:p>
      <w:pPr>
        <w:spacing w:after="120"/>
        <w:jc w:val="both"/>
      </w:pPr>
      <w:r>
        <w:rPr>
          <w:rFonts w:ascii="Arial" w:cs="Arial" w:eastAsia="Arial" w:hAnsi="Arial"/>
          <w:sz w:val="24"/>
          <w:szCs w:val="24"/>
        </w:rPr>
        <w:t xml:space="preserve">10) номер, под которым исполнительная надпись зарегистрирована в реестре;</w:t>
      </w:r>
    </w:p>
    <w:p>
      <w:pPr>
        <w:spacing w:after="120"/>
        <w:jc w:val="both"/>
      </w:pPr>
      <w:r>
        <w:rPr>
          <w:rFonts w:ascii="Arial" w:cs="Arial" w:eastAsia="Arial" w:hAnsi="Arial"/>
          <w:sz w:val="24"/>
          <w:szCs w:val="24"/>
        </w:rPr>
        <w:t xml:space="preserve">11) подпись нотариуса, совершившего исполнительную надпись;</w:t>
      </w:r>
    </w:p>
    <w:p>
      <w:pPr>
        <w:spacing w:after="120"/>
        <w:jc w:val="both"/>
      </w:pPr>
      <w:r>
        <w:rPr>
          <w:rFonts w:ascii="Arial" w:cs="Arial" w:eastAsia="Arial" w:hAnsi="Arial"/>
          <w:sz w:val="24"/>
          <w:szCs w:val="24"/>
        </w:rPr>
        <w:t xml:space="preserve">12) печать нотариуса.</w:t>
      </w:r>
    </w:p>
    <w:p>
      <w:pPr>
        <w:spacing w:after="120"/>
        <w:jc w:val="both"/>
      </w:pPr>
      <w:r>
        <w:rPr>
          <w:rFonts w:ascii="Arial" w:cs="Arial" w:eastAsia="Arial" w:hAnsi="Arial"/>
          <w:i/>
          <w:iCs/>
          <w:sz w:val="24"/>
          <w:szCs w:val="24"/>
        </w:rPr>
        <w:t xml:space="preserve">(В редакции Закона КР от </w:t>
      </w:r>
      <w:hyperlink w:history="1" r:id="rIdbx9guvldkh2_ls0v3liqc">
        <w:r>
          <w:rPr>
            <w:rFonts w:ascii="Arial" w:cs="Arial" w:eastAsia="Arial" w:hAnsi="Arial"/>
            <w:i/>
            <w:iCs/>
            <w:color w:val="1D4ED8"/>
            <w:sz w:val="24"/>
            <w:szCs w:val="24"/>
            <w:u w:val="single"/>
          </w:rPr>
          <w:t xml:space="preserve">3 июля 2014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87. Порядок взыскания по исполнительной надписи</w:t>
      </w:r>
    </w:p>
    <w:p>
      <w:pPr>
        <w:spacing w:after="120"/>
        <w:jc w:val="both"/>
      </w:pPr>
      <w:r>
        <w:rPr>
          <w:rFonts w:ascii="Arial" w:cs="Arial" w:eastAsia="Arial" w:hAnsi="Arial"/>
          <w:sz w:val="24"/>
          <w:szCs w:val="24"/>
        </w:rPr>
        <w:t xml:space="preserve">Взыскание по исполнительной надписи производится в порядке, установленном гражданским процессуальным законодательством Кыргызской Республики для исполнения судебных решений.</w:t>
      </w:r>
    </w:p>
    <w:p>
      <w:pPr>
        <w:spacing w:after="120"/>
        <w:jc w:val="both"/>
      </w:pPr>
      <w:r>
        <w:rPr>
          <w:rFonts w:ascii="Arial" w:cs="Arial" w:eastAsia="Arial" w:hAnsi="Arial"/>
          <w:b/>
          <w:bCs/>
          <w:sz w:val="24"/>
          <w:szCs w:val="24"/>
        </w:rPr>
        <w:t xml:space="preserve">Статья 88. Сроки предъявления исполнительной надписи</w:t>
      </w:r>
    </w:p>
    <w:p>
      <w:pPr>
        <w:spacing w:after="120"/>
        <w:jc w:val="both"/>
      </w:pPr>
      <w:r>
        <w:rPr>
          <w:rFonts w:ascii="Arial" w:cs="Arial" w:eastAsia="Arial" w:hAnsi="Arial"/>
          <w:sz w:val="24"/>
          <w:szCs w:val="24"/>
        </w:rPr>
        <w:t xml:space="preserve">Исполнительная надпись может быть предъявлена к принудительному исполнению в течение трех лет со дня ее совершения, если законодательством Кыргызской Республики не установлены иные сроки.</w:t>
      </w:r>
    </w:p>
    <w:p>
      <w:pPr>
        <w:spacing w:after="120"/>
        <w:jc w:val="both"/>
      </w:pPr>
      <w:r>
        <w:rPr>
          <w:rFonts w:ascii="Arial" w:cs="Arial" w:eastAsia="Arial" w:hAnsi="Arial"/>
          <w:sz w:val="24"/>
          <w:szCs w:val="24"/>
        </w:rPr>
        <w:t xml:space="preserve">Восстановление пропущенного срока для предъявления исполнительной надписи производится в соответствии с гражданским процессуальным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15
 Совершение протестов векселей, предъявление чеков
 к платежу и удостоверение неоплаты чеков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89. Протест векселя</w:t>
      </w:r>
    </w:p>
    <w:p>
      <w:pPr>
        <w:spacing w:after="120"/>
        <w:jc w:val="both"/>
      </w:pPr>
      <w:r>
        <w:rPr>
          <w:rFonts w:ascii="Arial" w:cs="Arial" w:eastAsia="Arial" w:hAnsi="Arial"/>
          <w:sz w:val="24"/>
          <w:szCs w:val="24"/>
        </w:rPr>
        <w:t xml:space="preserve">Протест векселя в неплатеже, неакцепте и недатировании акцепта производится нотариусом в соответствии с законодательными актами Кыргызской Республики о переводном и простом векселе.</w:t>
      </w:r>
    </w:p>
    <w:p>
      <w:pPr>
        <w:spacing w:after="120"/>
        <w:jc w:val="both"/>
      </w:pPr>
      <w:r>
        <w:rPr>
          <w:rFonts w:ascii="Arial" w:cs="Arial" w:eastAsia="Arial" w:hAnsi="Arial"/>
          <w:b/>
          <w:bCs/>
          <w:sz w:val="24"/>
          <w:szCs w:val="24"/>
        </w:rPr>
        <w:t xml:space="preserve">Статья 90. Предъявление чека к платежу и удостоверение неоплаты чеков</w:t>
      </w:r>
    </w:p>
    <w:p>
      <w:pPr>
        <w:spacing w:after="120"/>
        <w:jc w:val="both"/>
      </w:pPr>
      <w:r>
        <w:rPr>
          <w:rFonts w:ascii="Arial" w:cs="Arial" w:eastAsia="Arial" w:hAnsi="Arial"/>
          <w:sz w:val="24"/>
          <w:szCs w:val="24"/>
        </w:rPr>
        <w:t xml:space="preserve">Нотариус по месту нахождения плательщика принимает для предъявления к платежу чек, представленный по истечении десяти дней, если чек выписан на территории Кыргызской Республики; представленный по истечении двадцати дней, если чек выписан на территории государств-членов Содружества Независимых Государств; представленный по истечении семидесяти дней, если чек выписан на территории какого-либо другого государства, со дня выдачи чека, но не позднее 12 часов следующего после этого срока дня.</w:t>
      </w:r>
    </w:p>
    <w:p>
      <w:pPr>
        <w:spacing w:after="120"/>
        <w:jc w:val="both"/>
      </w:pPr>
      <w:r>
        <w:rPr>
          <w:rFonts w:ascii="Arial" w:cs="Arial" w:eastAsia="Arial" w:hAnsi="Arial"/>
          <w:sz w:val="24"/>
          <w:szCs w:val="24"/>
        </w:rPr>
        <w:t xml:space="preserve">В случае неоплаты чека нотариус удостоверяет неоплату чека путем надписи на чеке и отмечает об этом в реестре. Одновременно с надписью на чеке посылается уведомление чекодателю о неоплате его чека банком и совершении надписи на чеке.</w:t>
      </w:r>
    </w:p>
    <w:p>
      <w:pPr>
        <w:spacing w:after="120"/>
        <w:jc w:val="both"/>
      </w:pPr>
      <w:r>
        <w:rPr>
          <w:rFonts w:ascii="Arial" w:cs="Arial" w:eastAsia="Arial" w:hAnsi="Arial"/>
          <w:sz w:val="24"/>
          <w:szCs w:val="24"/>
        </w:rPr>
        <w:t xml:space="preserve">По просьбе чекодержателя нотариус в случае неоплаты чека совершает исполнительную надпись.</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16
 Принятие на хранение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91. Принятие на хранение документов</w:t>
      </w:r>
    </w:p>
    <w:p>
      <w:pPr>
        <w:spacing w:after="120"/>
        <w:jc w:val="both"/>
      </w:pPr>
      <w:r>
        <w:rPr>
          <w:rFonts w:ascii="Arial" w:cs="Arial" w:eastAsia="Arial" w:hAnsi="Arial"/>
          <w:sz w:val="24"/>
          <w:szCs w:val="24"/>
        </w:rPr>
        <w:t xml:space="preserve">Нотариус принимает на хранение документы по описи. Один экземпляр описи остается у нотариуса, другой экземпляр выдается лицу, сдавшему документы на хранение.</w:t>
      </w:r>
    </w:p>
    <w:p>
      <w:pPr>
        <w:spacing w:after="240"/>
        <w:jc w:val="both"/>
      </w:pPr>
      <w:r>
        <w:rPr>
          <w:rFonts w:ascii="Arial" w:cs="Arial" w:eastAsia="Arial" w:hAnsi="Arial"/>
          <w:i/>
          <w:iCs/>
          <w:sz w:val="24"/>
          <w:szCs w:val="24"/>
        </w:rPr>
        <w:t xml:space="preserve">(Часть вторая утратила силу в соответствии с Законом КР от </w:t>
      </w:r>
      <w:hyperlink w:history="1" r:id="rIdgr5i0gjhpevbs4cj67qdt">
        <w:r>
          <w:rPr>
            <w:rFonts w:ascii="Arial" w:cs="Arial" w:eastAsia="Arial" w:hAnsi="Arial"/>
            <w:i/>
            <w:iCs/>
            <w:color w:val="1D4ED8"/>
            <w:sz w:val="24"/>
            <w:szCs w:val="24"/>
            <w:u w:val="single"/>
          </w:rPr>
          <w:t xml:space="preserve">3 июля 2014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Лицу, сдавшему документы на хранение, выдается свидетельство.</w:t>
      </w:r>
    </w:p>
    <w:p>
      <w:pPr>
        <w:spacing w:after="240"/>
        <w:jc w:val="both"/>
      </w:pPr>
      <w:r>
        <w:rPr>
          <w:rFonts w:ascii="Arial" w:cs="Arial" w:eastAsia="Arial" w:hAnsi="Arial"/>
          <w:i/>
          <w:iCs/>
          <w:sz w:val="24"/>
          <w:szCs w:val="24"/>
        </w:rPr>
        <w:t xml:space="preserve">(В редакции Закона КР от </w:t>
      </w:r>
      <w:hyperlink w:history="1" r:id="rId1igsssy3alnileutestkf">
        <w:r>
          <w:rPr>
            <w:rFonts w:ascii="Arial" w:cs="Arial" w:eastAsia="Arial" w:hAnsi="Arial"/>
            <w:i/>
            <w:iCs/>
            <w:color w:val="1D4ED8"/>
            <w:sz w:val="24"/>
            <w:szCs w:val="24"/>
            <w:u w:val="single"/>
          </w:rPr>
          <w:t xml:space="preserve">3 июля 2014 года №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92. Возвращение принятых на хранение документов</w:t>
      </w:r>
    </w:p>
    <w:p>
      <w:pPr>
        <w:spacing w:after="120"/>
        <w:jc w:val="both"/>
      </w:pPr>
      <w:r>
        <w:rPr>
          <w:rFonts w:ascii="Arial" w:cs="Arial" w:eastAsia="Arial" w:hAnsi="Arial"/>
          <w:sz w:val="24"/>
          <w:szCs w:val="24"/>
        </w:rPr>
        <w:t xml:space="preserve">Принятые на хранение документы возвращаются сдавшему их на хранение или законно уполномоченному лицу по предъявлении свидетельства и описи либо по решению суда.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17
 Совершение морских протестов</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93. Заявление о морском протесте</w:t>
      </w:r>
    </w:p>
    <w:p>
      <w:pPr>
        <w:spacing w:after="120"/>
        <w:jc w:val="both"/>
      </w:pPr>
      <w:r>
        <w:rPr>
          <w:rFonts w:ascii="Arial" w:cs="Arial" w:eastAsia="Arial" w:hAnsi="Arial"/>
          <w:sz w:val="24"/>
          <w:szCs w:val="24"/>
        </w:rPr>
        <w:t xml:space="preserve">Нотариус принимает в целях обеспечения доказательств для защиты прав и законных прав интересов судовладельца заявление капитана судна о происшествии, имевшем место в период плавания или стоянки судна, которое может явиться основанием для предъявления к судовладельцу имущественных требований.</w:t>
      </w:r>
    </w:p>
    <w:p>
      <w:pPr>
        <w:spacing w:after="120"/>
        <w:jc w:val="both"/>
      </w:pPr>
      <w:r>
        <w:rPr>
          <w:rFonts w:ascii="Arial" w:cs="Arial" w:eastAsia="Arial" w:hAnsi="Arial"/>
          <w:sz w:val="24"/>
          <w:szCs w:val="24"/>
        </w:rPr>
        <w:t xml:space="preserve">Заявление о морском протесте должно содержать описание обстоятельств происшествия и мер, принятых капитаном для обеспечения сохранности вверенного ему имущества.</w:t>
      </w:r>
    </w:p>
    <w:p>
      <w:pPr>
        <w:spacing w:after="120"/>
        <w:jc w:val="both"/>
      </w:pPr>
      <w:r>
        <w:rPr>
          <w:rFonts w:ascii="Arial" w:cs="Arial" w:eastAsia="Arial" w:hAnsi="Arial"/>
          <w:sz w:val="24"/>
          <w:szCs w:val="24"/>
        </w:rPr>
        <w:t xml:space="preserve">В подтверждении обстоятельств, изложенных в заявлении о морском протесте, капитан судна в соответствии с законодательством Кыргызской Республики, регулирующим торговое мореплавание, одновременно с заявлением либо в срок не позднее семи дней с момента захода в порт или с момента происшествия, если оно имело место в порту, обязан представить нотариусу на обозрение судовой журнал и заверенную капитаном выписку из судового журнала.</w:t>
      </w:r>
    </w:p>
    <w:p>
      <w:pPr>
        <w:spacing w:after="120"/>
        <w:jc w:val="both"/>
      </w:pPr>
      <w:r>
        <w:rPr>
          <w:rFonts w:ascii="Arial" w:cs="Arial" w:eastAsia="Arial" w:hAnsi="Arial"/>
          <w:b/>
          <w:bCs/>
          <w:sz w:val="24"/>
          <w:szCs w:val="24"/>
        </w:rPr>
        <w:t xml:space="preserve">Статья 94. Сроки заявления о морском протесте</w:t>
      </w:r>
    </w:p>
    <w:p>
      <w:pPr>
        <w:spacing w:after="120"/>
        <w:jc w:val="both"/>
      </w:pPr>
      <w:r>
        <w:rPr>
          <w:rFonts w:ascii="Arial" w:cs="Arial" w:eastAsia="Arial" w:hAnsi="Arial"/>
          <w:sz w:val="24"/>
          <w:szCs w:val="24"/>
        </w:rPr>
        <w:t xml:space="preserve">Заявление о морском протесте в соответствии с законодательством Кыргызской Республики, регулирующим торговое мореплавание, подается в течение двадцати четырех часов с момента прихода судна в порт. Если происшествие, вызывающее необходимость заявления морского протеста, произошло в порту, протест должен быть заявлен в течение двадцати четырех часов с момента происшествия.</w:t>
      </w:r>
    </w:p>
    <w:p>
      <w:pPr>
        <w:spacing w:after="120"/>
        <w:jc w:val="both"/>
      </w:pPr>
      <w:r>
        <w:rPr>
          <w:rFonts w:ascii="Arial" w:cs="Arial" w:eastAsia="Arial" w:hAnsi="Arial"/>
          <w:sz w:val="24"/>
          <w:szCs w:val="24"/>
        </w:rPr>
        <w:t xml:space="preserve">Если окажется невозможным заявить протест в установленный срок, причины этого должны быть указаны в заявлении о морском протесте.</w:t>
      </w:r>
    </w:p>
    <w:p>
      <w:pPr>
        <w:spacing w:after="120"/>
        <w:jc w:val="both"/>
      </w:pPr>
      <w:r>
        <w:rPr>
          <w:rFonts w:ascii="Arial" w:cs="Arial" w:eastAsia="Arial" w:hAnsi="Arial"/>
          <w:b/>
          <w:bCs/>
          <w:sz w:val="24"/>
          <w:szCs w:val="24"/>
        </w:rPr>
        <w:t xml:space="preserve">Статья 95. Составление акта о морском протесте</w:t>
      </w:r>
    </w:p>
    <w:p>
      <w:pPr>
        <w:spacing w:after="120"/>
        <w:jc w:val="both"/>
      </w:pPr>
      <w:r>
        <w:rPr>
          <w:rFonts w:ascii="Arial" w:cs="Arial" w:eastAsia="Arial" w:hAnsi="Arial"/>
          <w:sz w:val="24"/>
          <w:szCs w:val="24"/>
        </w:rPr>
        <w:t xml:space="preserve">Нотариус на основании заявления капитана, данных судового журнала, а также опроса самого капитана и по возможности не менее двух свидетелей из числа командного состава судна и двух свидетелей из судовой команды составляет акт о морском протесте и заверяет его своей подписью и гербовой печатью. Экземпляр акта о морском протесте выдается капитану или уполномоченному лицу.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18
 Обеспечение доказательств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96. Обеспечение доказательств, необходимых в случае возникновения дела в судах или административных органах</w:t>
      </w:r>
    </w:p>
    <w:p>
      <w:pPr>
        <w:spacing w:after="120"/>
        <w:jc w:val="both"/>
      </w:pPr>
      <w:r>
        <w:rPr>
          <w:rFonts w:ascii="Arial" w:cs="Arial" w:eastAsia="Arial" w:hAnsi="Arial"/>
          <w:sz w:val="24"/>
          <w:szCs w:val="24"/>
        </w:rPr>
        <w:t xml:space="preserve">По просьбе заинтересованных лиц нотариус обеспечивает доказательства, необходимые в случае возникновения дела в суде или административном органе, если имеются основания полагать, что представление доказательств впоследствии станет невозможным или затруднительным.</w:t>
      </w:r>
    </w:p>
    <w:p>
      <w:pPr>
        <w:spacing w:after="120"/>
        <w:jc w:val="both"/>
      </w:pPr>
      <w:r>
        <w:rPr>
          <w:rFonts w:ascii="Arial" w:cs="Arial" w:eastAsia="Arial" w:hAnsi="Arial"/>
          <w:sz w:val="24"/>
          <w:szCs w:val="24"/>
        </w:rPr>
        <w:t xml:space="preserve">Нотариус не обеспечивает доказательств по делу, которое в момент обращения заинтересованных лиц к нотариусу находится в производстве суда или административного органа.</w:t>
      </w:r>
    </w:p>
    <w:p>
      <w:pPr>
        <w:spacing w:after="120"/>
        <w:jc w:val="both"/>
      </w:pPr>
      <w:r>
        <w:rPr>
          <w:rFonts w:ascii="Arial" w:cs="Arial" w:eastAsia="Arial" w:hAnsi="Arial"/>
          <w:b/>
          <w:bCs/>
          <w:sz w:val="24"/>
          <w:szCs w:val="24"/>
        </w:rPr>
        <w:t xml:space="preserve">Статья 97. Действия нотариуса по обеспечению доказательств</w:t>
      </w:r>
    </w:p>
    <w:p>
      <w:pPr>
        <w:spacing w:after="120"/>
        <w:jc w:val="both"/>
      </w:pPr>
      <w:r>
        <w:rPr>
          <w:rFonts w:ascii="Arial" w:cs="Arial" w:eastAsia="Arial" w:hAnsi="Arial"/>
          <w:sz w:val="24"/>
          <w:szCs w:val="24"/>
        </w:rPr>
        <w:t xml:space="preserve">В порядке обеспечения доказательств нотариус допрашивает свидетелей, производит осмотр письменных и вещественных доказательств, назначает экспертизу.</w:t>
      </w:r>
    </w:p>
    <w:p>
      <w:pPr>
        <w:spacing w:after="120"/>
        <w:jc w:val="both"/>
      </w:pPr>
      <w:r>
        <w:rPr>
          <w:rFonts w:ascii="Arial" w:cs="Arial" w:eastAsia="Arial" w:hAnsi="Arial"/>
          <w:sz w:val="24"/>
          <w:szCs w:val="24"/>
        </w:rPr>
        <w:t xml:space="preserve">При выполнении процессуальных действий по обеспечению доказательств нотариус руководствуется соответствующими нормами гражданского процессуального законодательства Кыргызской Республики.</w:t>
      </w:r>
    </w:p>
    <w:p>
      <w:pPr>
        <w:spacing w:after="120"/>
        <w:jc w:val="both"/>
      </w:pPr>
      <w:r>
        <w:rPr>
          <w:rFonts w:ascii="Arial" w:cs="Arial" w:eastAsia="Arial" w:hAnsi="Arial"/>
          <w:sz w:val="24"/>
          <w:szCs w:val="24"/>
        </w:rPr>
        <w:t xml:space="preserve">Нотариус извещает о времени и месте обеспечения доказательств стороны и заинтересованных лиц, однако неявка их не является препятствием для выполнения действий по обеспечению доказательств.</w:t>
      </w:r>
    </w:p>
    <w:p>
      <w:pPr>
        <w:spacing w:after="120"/>
        <w:jc w:val="both"/>
      </w:pPr>
      <w:r>
        <w:rPr>
          <w:rFonts w:ascii="Arial" w:cs="Arial" w:eastAsia="Arial" w:hAnsi="Arial"/>
          <w:sz w:val="24"/>
          <w:szCs w:val="24"/>
        </w:rPr>
        <w:t xml:space="preserve">Обеспечение доказательств без извещения одной из сторон и заинтересованных лиц производится лишь в случаях, не терпящих отлагательства, или когда нельзя определить, кто впоследствии будет участвовать в деле.</w:t>
      </w:r>
    </w:p>
    <w:p>
      <w:pPr>
        <w:spacing w:after="120"/>
        <w:jc w:val="both"/>
      </w:pPr>
      <w:r>
        <w:rPr>
          <w:rFonts w:ascii="Arial" w:cs="Arial" w:eastAsia="Arial" w:hAnsi="Arial"/>
          <w:sz w:val="24"/>
          <w:szCs w:val="24"/>
        </w:rPr>
        <w:t xml:space="preserve">В случае неявки свидетеля или эксперта по вызову нотариус сообщает об этом в народный суд по месту жительства свидетеля или эксперта для принятия мер, предусмотренных законодательными актами Кыргызской Республики.</w:t>
      </w:r>
    </w:p>
    <w:p>
      <w:pPr>
        <w:spacing w:after="120"/>
        <w:jc w:val="both"/>
      </w:pPr>
      <w:r>
        <w:rPr>
          <w:rFonts w:ascii="Arial" w:cs="Arial" w:eastAsia="Arial" w:hAnsi="Arial"/>
          <w:sz w:val="24"/>
          <w:szCs w:val="24"/>
        </w:rPr>
        <w:t xml:space="preserve">Нотариус предупреждает свидетеля и эксперта об ответственности за дачу заведомо ложного показания или заключения и за отказ или уклонение от дачи показания или заключения.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19
 Применение нотариусом норм иностранного права.
 Международные договоры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98. Применение норм иностранного права</w:t>
      </w:r>
    </w:p>
    <w:p>
      <w:pPr>
        <w:spacing w:after="120"/>
        <w:jc w:val="both"/>
      </w:pPr>
      <w:r>
        <w:rPr>
          <w:rFonts w:ascii="Arial" w:cs="Arial" w:eastAsia="Arial" w:hAnsi="Arial"/>
          <w:sz w:val="24"/>
          <w:szCs w:val="24"/>
        </w:rPr>
        <w:t xml:space="preserve">Нотариус в соответствии с законодательством Кыргызской Республики, международными договорами применяет нормы иностранного права.</w:t>
      </w:r>
    </w:p>
    <w:p>
      <w:pPr>
        <w:spacing w:after="120"/>
        <w:jc w:val="both"/>
      </w:pPr>
      <w:r>
        <w:rPr>
          <w:rFonts w:ascii="Arial" w:cs="Arial" w:eastAsia="Arial" w:hAnsi="Arial"/>
          <w:sz w:val="24"/>
          <w:szCs w:val="24"/>
        </w:rPr>
        <w:t xml:space="preserve">Нотариус принимает документы, составленные в соответствии с требованиями международных договоров, а также совершает удостоверительные надписи в форме, предусмотренной законодательством других государств, если это не противоречит международным договорам Кыргызской Республики.</w:t>
      </w:r>
    </w:p>
    <w:p>
      <w:pPr>
        <w:spacing w:after="120"/>
        <w:jc w:val="both"/>
      </w:pPr>
      <w:r>
        <w:rPr>
          <w:rFonts w:ascii="Arial" w:cs="Arial" w:eastAsia="Arial" w:hAnsi="Arial"/>
          <w:b/>
          <w:bCs/>
          <w:sz w:val="24"/>
          <w:szCs w:val="24"/>
        </w:rPr>
        <w:t xml:space="preserve">Статья 99. Охрана наследственного имущества и выдача свидетельства о праве на наследство</w:t>
      </w:r>
    </w:p>
    <w:p>
      <w:pPr>
        <w:spacing w:after="120"/>
        <w:jc w:val="both"/>
      </w:pPr>
      <w:r>
        <w:rPr>
          <w:rFonts w:ascii="Arial" w:cs="Arial" w:eastAsia="Arial" w:hAnsi="Arial"/>
          <w:sz w:val="24"/>
          <w:szCs w:val="24"/>
        </w:rPr>
        <w:t xml:space="preserve">Действия, связанные с охраной находящегося на территории Кыргызской Республики имущества, оставшегося после смерти иностранного гражданина, или имущества, причитающегося иностранному гражданину после смерти гражданина Кыргызской Республики, а также с выдачей свидетельства о праве на наследство в отношении такого имущества, осуществляются в соответствии с законодательством Кыргызской Республики.</w:t>
      </w:r>
    </w:p>
    <w:p>
      <w:pPr>
        <w:spacing w:after="120"/>
        <w:jc w:val="both"/>
      </w:pPr>
      <w:r>
        <w:rPr>
          <w:rFonts w:ascii="Arial" w:cs="Arial" w:eastAsia="Arial" w:hAnsi="Arial"/>
          <w:b/>
          <w:bCs/>
          <w:sz w:val="24"/>
          <w:szCs w:val="24"/>
        </w:rPr>
        <w:t xml:space="preserve">Статья 100. Принятие нотариусом документов, составленных за границей</w:t>
      </w:r>
    </w:p>
    <w:p>
      <w:pPr>
        <w:spacing w:after="120"/>
        <w:jc w:val="both"/>
      </w:pPr>
      <w:r>
        <w:rPr>
          <w:rFonts w:ascii="Arial" w:cs="Arial" w:eastAsia="Arial" w:hAnsi="Arial"/>
          <w:sz w:val="24"/>
          <w:szCs w:val="24"/>
        </w:rPr>
        <w:t xml:space="preserve">Документы, составленные за границей с участием должностных лиц компетентных органов других государств или от них исходящие, принимаются нотариусом при условии их легализации органом Министерства иностранных дел Кыргызской Республики.</w:t>
      </w:r>
    </w:p>
    <w:p>
      <w:pPr>
        <w:spacing w:after="120"/>
        <w:jc w:val="both"/>
      </w:pPr>
      <w:r>
        <w:rPr>
          <w:rFonts w:ascii="Arial" w:cs="Arial" w:eastAsia="Arial" w:hAnsi="Arial"/>
          <w:sz w:val="24"/>
          <w:szCs w:val="24"/>
        </w:rPr>
        <w:t xml:space="preserve">Без легализации такие документы принимаются нотариусом в тех случаях, когда это предусмотрено законодательством Кыргызской Республики и международными договорами Кыргызской Республики.</w:t>
      </w:r>
    </w:p>
    <w:p>
      <w:pPr>
        <w:spacing w:after="120"/>
        <w:jc w:val="both"/>
      </w:pPr>
      <w:r>
        <w:rPr>
          <w:rFonts w:ascii="Arial" w:cs="Arial" w:eastAsia="Arial" w:hAnsi="Arial"/>
          <w:b/>
          <w:bCs/>
          <w:sz w:val="24"/>
          <w:szCs w:val="24"/>
        </w:rPr>
        <w:t xml:space="preserve">Статья 101. Взаимоотношения нотариуса с органами юстиции других государств</w:t>
      </w:r>
    </w:p>
    <w:p>
      <w:pPr>
        <w:spacing w:after="120"/>
        <w:jc w:val="both"/>
      </w:pPr>
      <w:r>
        <w:rPr>
          <w:rFonts w:ascii="Arial" w:cs="Arial" w:eastAsia="Arial" w:hAnsi="Arial"/>
          <w:sz w:val="24"/>
          <w:szCs w:val="24"/>
        </w:rPr>
        <w:t xml:space="preserve">Порядок взаимоотношений нотариуса с органами юстиции других государств определяется законодательством Кыргызской Республики и международными договорами Кыргызской Республики.</w:t>
      </w:r>
    </w:p>
    <w:p>
      <w:pPr>
        <w:spacing w:after="120"/>
        <w:jc w:val="both"/>
      </w:pPr>
      <w:r>
        <w:rPr>
          <w:rFonts w:ascii="Arial" w:cs="Arial" w:eastAsia="Arial" w:hAnsi="Arial"/>
          <w:b/>
          <w:bCs/>
          <w:sz w:val="24"/>
          <w:szCs w:val="24"/>
        </w:rPr>
        <w:t xml:space="preserve">Статья 102. Обеспечение доказательств, требующихся для ведения дел в органах других государств</w:t>
      </w:r>
    </w:p>
    <w:p>
      <w:pPr>
        <w:spacing w:after="120"/>
        <w:jc w:val="both"/>
      </w:pPr>
      <w:r>
        <w:rPr>
          <w:rFonts w:ascii="Arial" w:cs="Arial" w:eastAsia="Arial" w:hAnsi="Arial"/>
          <w:sz w:val="24"/>
          <w:szCs w:val="24"/>
        </w:rPr>
        <w:t xml:space="preserve">Нотариус обеспечивает доказательства, требующиеся для ведения дел в органах других государств.</w:t>
      </w:r>
    </w:p>
    <w:p>
      <w:pPr>
        <w:spacing w:after="120"/>
        <w:jc w:val="both"/>
      </w:pPr>
      <w:r>
        <w:rPr>
          <w:rFonts w:ascii="Arial" w:cs="Arial" w:eastAsia="Arial" w:hAnsi="Arial"/>
          <w:b/>
          <w:bCs/>
          <w:sz w:val="24"/>
          <w:szCs w:val="24"/>
        </w:rPr>
        <w:t xml:space="preserve">Статья 103. Международный договор</w:t>
      </w:r>
    </w:p>
    <w:p>
      <w:pPr>
        <w:spacing w:after="120"/>
        <w:jc w:val="both"/>
      </w:pPr>
      <w:r>
        <w:rPr>
          <w:rFonts w:ascii="Arial" w:cs="Arial" w:eastAsia="Arial" w:hAnsi="Arial"/>
          <w:sz w:val="24"/>
          <w:szCs w:val="24"/>
        </w:rPr>
        <w:t xml:space="preserve">Если вступившим в установленном законом порядке в силу международным договором, участницей которого является Кыргызская Республика установлены иные правила о нотариальных действиях, чем те, которые предусмотрены нормативными правовыми актами Кыргызской Республики, при совершении нотариальных действий применяются правила международного договора.</w:t>
      </w:r>
    </w:p>
    <w:p>
      <w:pPr>
        <w:spacing w:after="120"/>
        <w:jc w:val="both"/>
      </w:pPr>
      <w:r>
        <w:rPr>
          <w:rFonts w:ascii="Arial" w:cs="Arial" w:eastAsia="Arial" w:hAnsi="Arial"/>
          <w:sz w:val="24"/>
          <w:szCs w:val="24"/>
        </w:rPr>
        <w:t xml:space="preserve">Если вступивший в установленном законом порядке в силу международный договор, участницей которого является Кыргызская Республика относит к компетенции нотариуса совершение нотариального действия, не предусмотренного законодательством Кыргызской Республики, нотариус производит это нотариальное действие в порядке, устанавливаемом Правительством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zfyw76gt6isetf_polohe">
        <w:r>
          <w:rPr>
            <w:rFonts w:ascii="Arial" w:cs="Arial" w:eastAsia="Arial" w:hAnsi="Arial"/>
            <w:i/>
            <w:iCs/>
            <w:color w:val="1D4ED8"/>
            <w:sz w:val="24"/>
            <w:szCs w:val="24"/>
            <w:u w:val="single"/>
          </w:rPr>
          <w:t xml:space="preserve">4 марта 2010 года №45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3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104. Вступление в силу настоящего Закона</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Признать утратившими силу:</w:t>
      </w:r>
    </w:p>
    <w:p>
      <w:pPr>
        <w:spacing w:after="120"/>
        <w:jc w:val="both"/>
      </w:pPr>
      <w:r>
        <w:rPr>
          <w:rFonts w:ascii="Arial" w:cs="Arial" w:eastAsia="Arial" w:hAnsi="Arial"/>
          <w:sz w:val="24"/>
          <w:szCs w:val="24"/>
        </w:rPr>
        <w:t xml:space="preserve">- Закон Киргизской ССР "О государственном нотариате" (Ведомости Верховного Совета Киргизской ССР, 1974 год, приложение к № 13);</w:t>
      </w:r>
    </w:p>
    <w:p>
      <w:pPr>
        <w:spacing w:after="120"/>
        <w:jc w:val="both"/>
      </w:pPr>
      <w:r>
        <w:rPr>
          <w:rFonts w:ascii="Arial" w:cs="Arial" w:eastAsia="Arial" w:hAnsi="Arial"/>
          <w:sz w:val="24"/>
          <w:szCs w:val="24"/>
        </w:rPr>
        <w:t xml:space="preserve">- постановление Верховного Совета Киргизской ССР "О введении в действие Закона Киргизской ССР "О государственном нотариате"</w:t>
      </w:r>
    </w:p>
    <w:p>
      <w:pPr>
        <w:spacing w:after="120"/>
        <w:jc w:val="both"/>
      </w:pPr>
      <w:r>
        <w:rPr>
          <w:rFonts w:ascii="Arial" w:cs="Arial" w:eastAsia="Arial" w:hAnsi="Arial"/>
          <w:sz w:val="24"/>
          <w:szCs w:val="24"/>
        </w:rPr>
        <w:t xml:space="preserve">(Ведомости Верховного Совета Киргизской ССР, 1974 год, № 13, ст.76).</w:t>
      </w:r>
    </w:p>
    <w:p>
      <w:pPr>
        <w:spacing w:after="120"/>
        <w:jc w:val="both"/>
      </w:pPr>
      <w:r>
        <w:rPr>
          <w:rFonts w:ascii="Arial" w:cs="Arial" w:eastAsia="Arial" w:hAnsi="Arial"/>
          <w:i/>
          <w:iCs/>
          <w:sz w:val="24"/>
          <w:szCs w:val="24"/>
        </w:rPr>
        <w:t xml:space="preserve">(В редакции Закона КР от </w:t>
      </w:r>
      <w:hyperlink w:history="1" r:id="rIdxw4d4l-1ywysclaahmdxe">
        <w:r>
          <w:rPr>
            <w:rFonts w:ascii="Arial" w:cs="Arial" w:eastAsia="Arial" w:hAnsi="Arial"/>
            <w:i/>
            <w:iCs/>
            <w:color w:val="1D4ED8"/>
            <w:sz w:val="24"/>
            <w:szCs w:val="24"/>
            <w:u w:val="single"/>
          </w:rPr>
          <w:t xml:space="preserve">7 июля 1999 года № 65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loramkvf71lj9lpoujet" Type="http://schemas.openxmlformats.org/officeDocument/2006/relationships/hyperlink" Target="http://kodeks.duckdns.org/document/112540" TargetMode="External"/><Relationship Id="rIdure1l5adyprxmro6vsp5y" Type="http://schemas.openxmlformats.org/officeDocument/2006/relationships/hyperlink" Target="http://kodeks.duckdns.org/document/229" TargetMode="External"/><Relationship Id="rIdgoyltnpkqvtib1iysah92" Type="http://schemas.openxmlformats.org/officeDocument/2006/relationships/hyperlink" Target="http://kodeks.duckdns.org/document/1435" TargetMode="External"/><Relationship Id="rId7sogvws0w_wzwkjm-8b72" Type="http://schemas.openxmlformats.org/officeDocument/2006/relationships/hyperlink" Target="http://kodeks.duckdns.org/document/1436" TargetMode="External"/><Relationship Id="rIdh2u94pjrlq_1qn6xy5lao" Type="http://schemas.openxmlformats.org/officeDocument/2006/relationships/hyperlink" Target="http://kodeks.duckdns.org/document/202210" TargetMode="External"/><Relationship Id="rIdhgv0gogurl9ksd2-hro0k" Type="http://schemas.openxmlformats.org/officeDocument/2006/relationships/hyperlink" Target="http://kodeks.duckdns.org/document/202595" TargetMode="External"/><Relationship Id="rIdz4xugvb8fouh61tddxlai" Type="http://schemas.openxmlformats.org/officeDocument/2006/relationships/hyperlink" Target="http://kodeks.duckdns.org/document/202931" TargetMode="External"/><Relationship Id="rIdsewu91hgyw6bpmdgwrqo4" Type="http://schemas.openxmlformats.org/officeDocument/2006/relationships/hyperlink" Target="http://kodeks.duckdns.org/document/205332" TargetMode="External"/><Relationship Id="rIdgz5xrgbvybgx50ets9kre" Type="http://schemas.openxmlformats.org/officeDocument/2006/relationships/hyperlink" Target="http://kodeks.duckdns.org/document/205365" TargetMode="External"/><Relationship Id="rIdlqt_uz7-fjbkbwahdhvo3" Type="http://schemas.openxmlformats.org/officeDocument/2006/relationships/hyperlink" Target="http://kodeks.duckdns.org/document/111185" TargetMode="External"/><Relationship Id="rIdpdvcbqoktkrd13po7uwwy" Type="http://schemas.openxmlformats.org/officeDocument/2006/relationships/hyperlink" Target="http://kodeks.duckdns.org/document/111343" TargetMode="External"/><Relationship Id="rId339lmjz7uooc8slconrfb" Type="http://schemas.openxmlformats.org/officeDocument/2006/relationships/hyperlink" Target="http://kodeks.duckdns.org/document/111599" TargetMode="External"/><Relationship Id="rIdwkfargvzqwlfta99uunxz" Type="http://schemas.openxmlformats.org/officeDocument/2006/relationships/hyperlink" Target="http://kodeks.duckdns.org/document/111738" TargetMode="External"/><Relationship Id="rId1zc0dkpcl_cdstn4dimrc" Type="http://schemas.openxmlformats.org/officeDocument/2006/relationships/hyperlink" Target="http://kodeks.duckdns.org/document/111821" TargetMode="External"/><Relationship Id="rIdfmi5ag94qz5aobdumold7" Type="http://schemas.openxmlformats.org/officeDocument/2006/relationships/hyperlink" Target="http://kodeks.duckdns.org/document/205332" TargetMode="External"/><Relationship Id="rIdwgntx25m851bwwxt29i77" Type="http://schemas.openxmlformats.org/officeDocument/2006/relationships/hyperlink" Target="http://kodeks.duckdns.org/document/1436" TargetMode="External"/><Relationship Id="rIdreigh5m9nkwspnqdeqegu" Type="http://schemas.openxmlformats.org/officeDocument/2006/relationships/hyperlink" Target="http://kodeks.duckdns.org/document/202931" TargetMode="External"/><Relationship Id="rIdtgf4qx_rmrsc_bapyafys" Type="http://schemas.openxmlformats.org/officeDocument/2006/relationships/hyperlink" Target="http://kodeks.duckdns.org/document/202931" TargetMode="External"/><Relationship Id="rIdlm2bnngcixhaggw9s3pzl" Type="http://schemas.openxmlformats.org/officeDocument/2006/relationships/hyperlink" Target="http://kodeks.duckdns.org/document/205365" TargetMode="External"/><Relationship Id="rId4pgpful2bp6_x6zjyz66r" Type="http://schemas.openxmlformats.org/officeDocument/2006/relationships/hyperlink" Target="http://kodeks.duckdns.org/document/111185" TargetMode="External"/><Relationship Id="rIduhwchdukq9lwf0ugmlogq" Type="http://schemas.openxmlformats.org/officeDocument/2006/relationships/hyperlink" Target="http://kodeks.duckdns.org/document/9649" TargetMode="External"/><Relationship Id="rIdb1_lwvinwk_z3pcrx64j-" Type="http://schemas.openxmlformats.org/officeDocument/2006/relationships/hyperlink" Target="http://kodeks.duckdns.org/document/202931" TargetMode="External"/><Relationship Id="rIdvsxhpurnjoemvbfbdebpg" Type="http://schemas.openxmlformats.org/officeDocument/2006/relationships/hyperlink" Target="http://kodeks.duckdns.org/document/205332" TargetMode="External"/><Relationship Id="rIdgscjhmu1axjzaoseepqqw" Type="http://schemas.openxmlformats.org/officeDocument/2006/relationships/hyperlink" Target="http://kodeks.duckdns.org/document/202595" TargetMode="External"/><Relationship Id="rIdkyzyh0rqrlmsqu1e9x34a" Type="http://schemas.openxmlformats.org/officeDocument/2006/relationships/hyperlink" Target="http://kodeks.duckdns.org/document/202931" TargetMode="External"/><Relationship Id="rId_h4zc2ljxodkueiaajtwt" Type="http://schemas.openxmlformats.org/officeDocument/2006/relationships/hyperlink" Target="http://kodeks.duckdns.org/document/205332" TargetMode="External"/><Relationship Id="rIdr7vushb5zn9f3olngfnnx" Type="http://schemas.openxmlformats.org/officeDocument/2006/relationships/hyperlink" Target="http://kodeks.duckdns.org/document/111821" TargetMode="External"/><Relationship Id="rIdyutiafus4xgfqzhmf6nbr" Type="http://schemas.openxmlformats.org/officeDocument/2006/relationships/hyperlink" Target="http://kodeks.duckdns.org/document/202931" TargetMode="External"/><Relationship Id="rIdrimrhclmzmkrpgstabw8n" Type="http://schemas.openxmlformats.org/officeDocument/2006/relationships/hyperlink" Target="http://kodeks.duckdns.org/document/111738" TargetMode="External"/><Relationship Id="rIdw6r3pq7gu4z1oq9gkbrxq" Type="http://schemas.openxmlformats.org/officeDocument/2006/relationships/hyperlink" Target="http://kodeks.duckdns.org/document/202931" TargetMode="External"/><Relationship Id="rIdnvoqswh6vdmvtnhbwauvi" Type="http://schemas.openxmlformats.org/officeDocument/2006/relationships/hyperlink" Target="http://kodeks.duckdns.org/document/202931" TargetMode="External"/><Relationship Id="rIdwvubrs1lgmz1fnbsjwv9y" Type="http://schemas.openxmlformats.org/officeDocument/2006/relationships/hyperlink" Target="http://kodeks.duckdns.org/document/202931" TargetMode="External"/><Relationship Id="rId8w_0tulh1ngpujk9mlsxy" Type="http://schemas.openxmlformats.org/officeDocument/2006/relationships/hyperlink" Target="http://kodeks.duckdns.org/document/229" TargetMode="External"/><Relationship Id="rIdyvowb5fn49b5xuey7ioxr" Type="http://schemas.openxmlformats.org/officeDocument/2006/relationships/hyperlink" Target="http://kodeks.duckdns.org/document/1436" TargetMode="External"/><Relationship Id="rIdek1s6bgy38jayooyykk2o" Type="http://schemas.openxmlformats.org/officeDocument/2006/relationships/hyperlink" Target="http://kodeks.duckdns.org/document/202595" TargetMode="External"/><Relationship Id="rId8epsqaojwdvcrwotha8fq" Type="http://schemas.openxmlformats.org/officeDocument/2006/relationships/hyperlink" Target="http://kodeks.duckdns.org/document/202931" TargetMode="External"/><Relationship Id="rIdi4rhxyprwkpxnjq8im_xk" Type="http://schemas.openxmlformats.org/officeDocument/2006/relationships/hyperlink" Target="http://kodeks.duckdns.org/document/205332" TargetMode="External"/><Relationship Id="rIddilcbmcot-ylmewepcpvi" Type="http://schemas.openxmlformats.org/officeDocument/2006/relationships/hyperlink" Target="http://kodeks.duckdns.org/document/229" TargetMode="External"/><Relationship Id="rIdhnhua1vh43-ohbg623iyp" Type="http://schemas.openxmlformats.org/officeDocument/2006/relationships/hyperlink" Target="http://kodeks.duckdns.org/document/1436" TargetMode="External"/><Relationship Id="rIdgy7rxtxoa2agotb8h8ftv" Type="http://schemas.openxmlformats.org/officeDocument/2006/relationships/hyperlink" Target="http://kodeks.duckdns.org/document/202595" TargetMode="External"/><Relationship Id="rId4r3t6ruanvp3qiu68ydzw" Type="http://schemas.openxmlformats.org/officeDocument/2006/relationships/hyperlink" Target="http://kodeks.duckdns.org/document/202931" TargetMode="External"/><Relationship Id="rIdalsm8aeugqmy2mdwd1zy5" Type="http://schemas.openxmlformats.org/officeDocument/2006/relationships/hyperlink" Target="http://kodeks.duckdns.org/document/1436" TargetMode="External"/><Relationship Id="rIdvcll-io1uhy8ly29ur_i7" Type="http://schemas.openxmlformats.org/officeDocument/2006/relationships/hyperlink" Target="http://kodeks.duckdns.org/document/202595" TargetMode="External"/><Relationship Id="rIdk9dyqf2coo_vmv6wd1bj_" Type="http://schemas.openxmlformats.org/officeDocument/2006/relationships/hyperlink" Target="http://kodeks.duckdns.org/document/202931" TargetMode="External"/><Relationship Id="rIdhtaj_a2paotvhr9a7mf67" Type="http://schemas.openxmlformats.org/officeDocument/2006/relationships/hyperlink" Target="http://kodeks.duckdns.org/document/205332" TargetMode="External"/><Relationship Id="rIdjbo4gkam1lerbye8ussuh" Type="http://schemas.openxmlformats.org/officeDocument/2006/relationships/hyperlink" Target="http://kodeks.duckdns.org/document/202931" TargetMode="External"/><Relationship Id="rId9eplbswocggohgx3zl4ov" Type="http://schemas.openxmlformats.org/officeDocument/2006/relationships/hyperlink" Target="http://kodeks.duckdns.org/document/205332" TargetMode="External"/><Relationship Id="rIdgxc8_8ezr4647bjwypiwi" Type="http://schemas.openxmlformats.org/officeDocument/2006/relationships/hyperlink" Target="http://kodeks.duckdns.org/document/202931" TargetMode="External"/><Relationship Id="rIdnvrcaqaw99r1qsmal840u" Type="http://schemas.openxmlformats.org/officeDocument/2006/relationships/hyperlink" Target="http://kodeks.duckdns.org/document/202931" TargetMode="External"/><Relationship Id="rIdeetajfi-9-vq5b0mv5zgc" Type="http://schemas.openxmlformats.org/officeDocument/2006/relationships/hyperlink" Target="http://kodeks.duckdns.org/document/202931" TargetMode="External"/><Relationship Id="rIduopwdjtvftf88xxas0ssu" Type="http://schemas.openxmlformats.org/officeDocument/2006/relationships/hyperlink" Target="http://kodeks.duckdns.org/document/202931" TargetMode="External"/><Relationship Id="rIdy0a4xvmpdillnskkg2sh9" Type="http://schemas.openxmlformats.org/officeDocument/2006/relationships/hyperlink" Target="http://kodeks.duckdns.org/document/111343" TargetMode="External"/><Relationship Id="rIdj5ifmg9h1or7nysn6np9q" Type="http://schemas.openxmlformats.org/officeDocument/2006/relationships/hyperlink" Target="http://kodeks.duckdns.org/document/202931" TargetMode="External"/><Relationship Id="rId-g93d9vh1fpp71ma2dgiq" Type="http://schemas.openxmlformats.org/officeDocument/2006/relationships/hyperlink" Target="http://kodeks.duckdns.org/document/111343" TargetMode="External"/><Relationship Id="rIdkvjfi0_k0fdgqwnfzyujj" Type="http://schemas.openxmlformats.org/officeDocument/2006/relationships/hyperlink" Target="http://kodeks.duckdns.org/document/202931" TargetMode="External"/><Relationship Id="rIdllmpwykop6axlnczeuuxx" Type="http://schemas.openxmlformats.org/officeDocument/2006/relationships/hyperlink" Target="http://kodeks.duckdns.org/document/111343" TargetMode="External"/><Relationship Id="rIdrm-tyhpsdlswich4wxxhq" Type="http://schemas.openxmlformats.org/officeDocument/2006/relationships/hyperlink" Target="http://kodeks.duckdns.org/document/1436" TargetMode="External"/><Relationship Id="rIda55odvinjlfare7xohchn" Type="http://schemas.openxmlformats.org/officeDocument/2006/relationships/hyperlink" Target="http://kodeks.duckdns.org/document/202931" TargetMode="External"/><Relationship Id="rIdcbvhuskblkn0p55exrzcj" Type="http://schemas.openxmlformats.org/officeDocument/2006/relationships/hyperlink" Target="http://kodeks.duckdns.org/document/202595" TargetMode="External"/><Relationship Id="rIdli8snccbi0fc63ppzmsuw" Type="http://schemas.openxmlformats.org/officeDocument/2006/relationships/hyperlink" Target="http://kodeks.duckdns.org/document/202931" TargetMode="External"/><Relationship Id="rId3h-kmfm0lzx7rfnyiusy8" Type="http://schemas.openxmlformats.org/officeDocument/2006/relationships/hyperlink" Target="http://kodeks.duckdns.org/document/1436" TargetMode="External"/><Relationship Id="rIddiumizlh9wrtmnh23ejbn" Type="http://schemas.openxmlformats.org/officeDocument/2006/relationships/hyperlink" Target="http://kodeks.duckdns.org/document/202595" TargetMode="External"/><Relationship Id="rIdi9unke0dqflr2bebk-dni" Type="http://schemas.openxmlformats.org/officeDocument/2006/relationships/hyperlink" Target="http://kodeks.duckdns.org/document/205332" TargetMode="External"/><Relationship Id="rIddybma58vfvvdxq2vroq3k" Type="http://schemas.openxmlformats.org/officeDocument/2006/relationships/hyperlink" Target="http://kodeks.duckdns.org/document/1435" TargetMode="External"/><Relationship Id="rIdcibllagriq2mamn29tgar" Type="http://schemas.openxmlformats.org/officeDocument/2006/relationships/hyperlink" Target="http://kodeks.duckdns.org/document/202210" TargetMode="External"/><Relationship Id="rId_nyruhssaqefvcyuzub5t" Type="http://schemas.openxmlformats.org/officeDocument/2006/relationships/hyperlink" Target="http://kodeks.duckdns.org/document/202595" TargetMode="External"/><Relationship Id="rId29utaiqa_teimac6-v4tf" Type="http://schemas.openxmlformats.org/officeDocument/2006/relationships/hyperlink" Target="http://kodeks.duckdns.org/document/205332" TargetMode="External"/><Relationship Id="rIdtshe7jf2csqafcdvr3pwe" Type="http://schemas.openxmlformats.org/officeDocument/2006/relationships/hyperlink" Target="http://kodeks.duckdns.org/document/202931" TargetMode="External"/><Relationship Id="rIdgzezbr3pqbxqiswazrka9" Type="http://schemas.openxmlformats.org/officeDocument/2006/relationships/hyperlink" Target="http://kodeks.duckdns.org/document/1435" TargetMode="External"/><Relationship Id="rId6mox4c3bge6vgs4rxrovv" Type="http://schemas.openxmlformats.org/officeDocument/2006/relationships/hyperlink" Target="http://kodeks.duckdns.org/document/202931" TargetMode="External"/><Relationship Id="rIdlu1km1y787bhy-ybmtqye" Type="http://schemas.openxmlformats.org/officeDocument/2006/relationships/hyperlink" Target="http://kodeks.duckdns.org/document/202931" TargetMode="External"/><Relationship Id="rIdrxh6ttecbwvviawdv-kuy" Type="http://schemas.openxmlformats.org/officeDocument/2006/relationships/hyperlink" Target="http://kodeks.duckdns.org/document/202931" TargetMode="External"/><Relationship Id="rIdocjm0lqxlrvv3izofl3_l" Type="http://schemas.openxmlformats.org/officeDocument/2006/relationships/hyperlink" Target="http://kodeks.duckdns.org/document/202210" TargetMode="External"/><Relationship Id="rId8ezziwslzgrowcnln3vyd" Type="http://schemas.openxmlformats.org/officeDocument/2006/relationships/hyperlink" Target="http://kodeks.duckdns.org/document/202931" TargetMode="External"/><Relationship Id="rIdtapfwlt2w9fc6l6m-dqud" Type="http://schemas.openxmlformats.org/officeDocument/2006/relationships/hyperlink" Target="http://kodeks.duckdns.org/document/202931" TargetMode="External"/><Relationship Id="rId1yvmsqfdfymtgabzdwbbm" Type="http://schemas.openxmlformats.org/officeDocument/2006/relationships/hyperlink" Target="http://kodeks.duckdns.org/document/202931" TargetMode="External"/><Relationship Id="rId0y8bwa1yjxg2c7xunvbi4" Type="http://schemas.openxmlformats.org/officeDocument/2006/relationships/hyperlink" Target="http://kodeks.duckdns.org/document/111599" TargetMode="External"/><Relationship Id="rIdl6h4fwyhqjcwts9t3rlwm" Type="http://schemas.openxmlformats.org/officeDocument/2006/relationships/hyperlink" Target="http://kodeks.duckdns.org/document/111343" TargetMode="External"/><Relationship Id="rIdz1l--u0f_ptb-nhjr8zsb" Type="http://schemas.openxmlformats.org/officeDocument/2006/relationships/hyperlink" Target="http://kodeks.duckdns.org/document/202931" TargetMode="External"/><Relationship Id="rIdfqhe14ip8jmk7woiqduj2" Type="http://schemas.openxmlformats.org/officeDocument/2006/relationships/hyperlink" Target="http://kodeks.duckdns.org/document/205365" TargetMode="External"/><Relationship Id="rIdchlxcmjbiuffw4njdxe1t" Type="http://schemas.openxmlformats.org/officeDocument/2006/relationships/hyperlink" Target="http://kodeks.duckdns.org/document/111185" TargetMode="External"/><Relationship Id="rIdi0ambz6lvtxbzo4cfseiw" Type="http://schemas.openxmlformats.org/officeDocument/2006/relationships/hyperlink" Target="http://kodeks.duckdns.org/document/205332" TargetMode="External"/><Relationship Id="rIdokm890jxoztptlthycgf7" Type="http://schemas.openxmlformats.org/officeDocument/2006/relationships/hyperlink" Target="http://kodeks.duckdns.org/document/111599" TargetMode="External"/><Relationship Id="rIdipgdquiidzkuxxz7sh1jq" Type="http://schemas.openxmlformats.org/officeDocument/2006/relationships/hyperlink" Target="http://kodeks.duckdns.org/document/202931" TargetMode="External"/><Relationship Id="rIdev6unjw0dqcsf8lzhnyoz" Type="http://schemas.openxmlformats.org/officeDocument/2006/relationships/hyperlink" Target="http://kodeks.duckdns.org/document/202931" TargetMode="External"/><Relationship Id="rIdwtaisyk47iwuzsr6kfdcv" Type="http://schemas.openxmlformats.org/officeDocument/2006/relationships/hyperlink" Target="http://kodeks.duckdns.org/document/205332" TargetMode="External"/><Relationship Id="rIdhaemamlase2nxojdn9mxh" Type="http://schemas.openxmlformats.org/officeDocument/2006/relationships/hyperlink" Target="http://kodeks.duckdns.org/document/202931" TargetMode="External"/><Relationship Id="rIdih88mryxo7dhta5fqhgho" Type="http://schemas.openxmlformats.org/officeDocument/2006/relationships/hyperlink" Target="http://kodeks.duckdns.org/document/202931" TargetMode="External"/><Relationship Id="rIdgnekww2yswu5yxbkxhv4n" Type="http://schemas.openxmlformats.org/officeDocument/2006/relationships/hyperlink" Target="http://kodeks.duckdns.org/document/202931" TargetMode="External"/><Relationship Id="rId0pob1isv7emy41ddjrapw" Type="http://schemas.openxmlformats.org/officeDocument/2006/relationships/hyperlink" Target="http://kodeks.duckdns.org/document/202595" TargetMode="External"/><Relationship Id="rIdcwwizlazpva64llfvgnk5" Type="http://schemas.openxmlformats.org/officeDocument/2006/relationships/hyperlink" Target="http://kodeks.duckdns.org/document/202595" TargetMode="External"/><Relationship Id="rIdiqywcul67hj9dkdayac-8" Type="http://schemas.openxmlformats.org/officeDocument/2006/relationships/hyperlink" Target="http://kodeks.duckdns.org/document/205332" TargetMode="External"/><Relationship Id="rIdexllrs1f37ycev45ddkqu" Type="http://schemas.openxmlformats.org/officeDocument/2006/relationships/hyperlink" Target="http://kodeks.duckdns.org/document/202931" TargetMode="External"/><Relationship Id="rIdfc4hhcbzdv4bye6vgglyr" Type="http://schemas.openxmlformats.org/officeDocument/2006/relationships/hyperlink" Target="http://kodeks.duckdns.org/document/202931" TargetMode="External"/><Relationship Id="rIdosts6yvylqooiklgr8dd9" Type="http://schemas.openxmlformats.org/officeDocument/2006/relationships/hyperlink" Target="http://kodeks.duckdns.org/document/205332" TargetMode="External"/><Relationship Id="rIdtskssr_472y66pfdfnkgn" Type="http://schemas.openxmlformats.org/officeDocument/2006/relationships/hyperlink" Target="http://kodeks.duckdns.org/document/205332" TargetMode="External"/><Relationship Id="rIdzu3cymkt1h1kf9xcp-x7p" Type="http://schemas.openxmlformats.org/officeDocument/2006/relationships/hyperlink" Target="http://kodeks.duckdns.org/document/111599" TargetMode="External"/><Relationship Id="rIdfbzko7i0t3ldphe2woh6a" Type="http://schemas.openxmlformats.org/officeDocument/2006/relationships/hyperlink" Target="http://kodeks.duckdns.org/document/111599" TargetMode="External"/><Relationship Id="rIddsu-chuc99oft-jnzxxmh" Type="http://schemas.openxmlformats.org/officeDocument/2006/relationships/hyperlink" Target="http://kodeks.duckdns.org/document/202595" TargetMode="External"/><Relationship Id="rIdaf0xqfk8taw9i9rdporzc" Type="http://schemas.openxmlformats.org/officeDocument/2006/relationships/hyperlink" Target="http://kodeks.duckdns.org/document/205332" TargetMode="External"/><Relationship Id="rIdbx9guvldkh2_ls0v3liqc" Type="http://schemas.openxmlformats.org/officeDocument/2006/relationships/hyperlink" Target="http://kodeks.duckdns.org/document/205332" TargetMode="External"/><Relationship Id="rIdgr5i0gjhpevbs4cj67qdt" Type="http://schemas.openxmlformats.org/officeDocument/2006/relationships/hyperlink" Target="http://kodeks.duckdns.org/document/205332" TargetMode="External"/><Relationship Id="rId1igsssy3alnileutestkf" Type="http://schemas.openxmlformats.org/officeDocument/2006/relationships/hyperlink" Target="http://kodeks.duckdns.org/document/205332" TargetMode="External"/><Relationship Id="rIdzfyw76gt6isetf_polohe" Type="http://schemas.openxmlformats.org/officeDocument/2006/relationships/hyperlink" Target="http://kodeks.duckdns.org/document/202931" TargetMode="External"/><Relationship Id="rIdxw4d4l-1ywysclaahmdxe" Type="http://schemas.openxmlformats.org/officeDocument/2006/relationships/hyperlink" Target="http://kodeks.duckdns.org/document/229" TargetMode="External"/><Relationship Id="rId7" Type="http://schemas.openxmlformats.org/officeDocument/2006/relationships/image" Target="media/93bec1c1538034512fe33c1434ae0ea86b639d33.png"/><Relationship Id="rId1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2026-09-23T04:40:48.150Z</dcterms:created>
  <dcterms:modified xsi:type="dcterms:W3CDTF">2026-09-23T04:40:48.150Z</dcterms:modified>
</cp:coreProperties>
</file>

<file path=docProps/custom.xml><?xml version="1.0" encoding="utf-8"?>
<Properties xmlns="http://schemas.openxmlformats.org/officeDocument/2006/custom-properties" xmlns:vt="http://schemas.openxmlformats.org/officeDocument/2006/docPropsVTypes"/>
</file>