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c6uah5_k3p27uunkqvn4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июля и 26 сентября 1995 года N 28-I г.Фрунзеот 14 апреля 1990 года N 52-XII                          ЗАКОН КИРГИЗСКОЙ ССР               О конституционном надзоре в Киргизской ССР           (Введен в действие </w:t>
      </w:r>
      <w:hyperlink w:history="1" r:id="rId3f5opne1t3gz4newrsb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Киргизской ССР от 14 апреля 1990 года N 53-XII)                           I. Общие положения      Статья 1. Цели конституционного надзора в Киргизской ССР      Конституционный надзор в Киргизской ССР учрежден в целях обеспече-ния соответствия актов государственных органов и общественных организа-ций  Конституции  Киргизской ССР,  охраны конституционных прав и свободличности,  прав народов,  проживающих на территории Киргизской ССР, де-мократических основ советского общества.      Статья 2. Орган конституционного надзора      Конституционный надзор в Киргизской ССР осуществляет Комитет конс-титуционного надзора Киргизской ССР.      Статья 3. Основные принципы деятельности Комитета               конституционного надзора Киргизской ССР      Комитет конституционного надзора Киргизской ССР действует на осно-ве законности, коллегиальности и гласности.     Комитет конституционного надзора Киргизской ССР независим и подчи-няется только Конституции Киргизской ССР.     Какое бы  то ни было вмешательство в деятельность Комитета консти-туционного надзора Киргизской ССР не допускается и  влечет  ответствен-ность в соответствии с законом.      Статья 4. Законодательство о конституционном надзоре в Киргизской               ССР      Задачи, организация и порядок осуществления конституционного  над-зора в Киргизской ССР определяется Конституцией Киргизской ССР, настоя-щим Законом.                 II. Состав и порядок избрания Комитета                конституционного надзора Киргизской ССР      Статья 5. Состав и порядок избрания Комитета конституционного               надзора Киргизской ССР      Комитет конституционного надзора Киргизской ССР избирается ЖогоркуКенешем  Киргизской  ССР  на десять лет из числа специалистов в областиполитики и права в составе Председателя,  заместителя Председателя и  7членов Комитета.     Предложения о персональном составе Комитета конституционного  над-зора  Киргизской  ССР  представляются  Верховному Совету Киргизской ССРПредседателем Верховного Совета Киргизской ССР.     Избранным считается лицо, получившее большинство голосов от общегочисла народных депутатов Киргизской ССР.     В целях  обеспечения преемственности в деятельности Комитета конс-титуционного надзора Киргизской ССР его состав обновляется на  половинукаждые пять лет.     Вновь избранные члены Комитета  вступают  в  должность  с  моментаокончания срока полномочий выбывающих из его состава лиц.      Статья 6. Присяга лиц, избранных в Комитет конституционного               надзора Киргизской ССР      Председатель Верховного Совета Киргизской ССР приводит  к  присягелиц, избранных в Комитет конституционного надзора Киргизской ССР.     Текст присяги: "Торжественно клянусь честно и добросовестно выпол-нять  возложенные  на  меня обязанности члена Комитета конституционногонадзора Киргизской ССР,  подчиняться при этом всем положениям </w:t>
      </w:r>
      <w:hyperlink w:history="1" r:id="rIddvphplt0oc7noe8rmh0nb">
        <w:r>
          <w:rPr>
            <w:rFonts w:ascii="Arial" w:cs="Arial" w:eastAsia="Arial" w:hAnsi="Arial"/>
            <w:color w:val="1D4ED8"/>
            <w:sz w:val="24"/>
            <w:szCs w:val="24"/>
            <w:u w:val="single"/>
          </w:rPr>
          <w:t xml:space="preserve">Конститу-</w:t>
        </w:r>
      </w:hyperlink>
      <w:hyperlink w:history="1" r:id="rIdktbw8tnqigy2txy9flhtc">
        <w:r>
          <w:rPr>
            <w:rFonts w:ascii="Arial" w:cs="Arial" w:eastAsia="Arial" w:hAnsi="Arial"/>
            <w:color w:val="1D4ED8"/>
            <w:sz w:val="24"/>
            <w:szCs w:val="24"/>
            <w:u w:val="single"/>
          </w:rPr>
          <w:t xml:space="preserve">ции</w:t>
        </w:r>
      </w:hyperlink>
      <w:r>
        <w:rPr>
          <w:rFonts w:ascii="Arial" w:cs="Arial" w:eastAsia="Arial" w:hAnsi="Arial"/>
          <w:sz w:val="24"/>
          <w:szCs w:val="24"/>
        </w:rPr>
        <w:t xml:space="preserve">  Киргизской  Советской  Социалистической Республики и ни чему кромених".      Статья 7. Досрочное прекращение полномочий лица, избранного в               Комитет конституционного надзора Киргизской ССР      Полномочия лица,  избранного  в  Комитет  конституционного надзораКиргизской ССР,  могут быть досрочно прекращены по его просьбе об  отс-тавке;  по состоянию здоровья, препятствующему выполнению им своих обя-занностей; в случае нарушения присяги; в связи с вступившим в отношенииего в законную силу обвинительным приговором суда.     Решение о досрочном прекращении полномочий лица,  входящего в сос-тав Комитета конституционного надзора Киргизской ССР,  принимается Вер-ховным Советом Киргизской ССР по представлению Председателя  ВерховногоСовета Киргизской ССР.     В период между сессиями Верховного Совета Киргизской ССР  полномо-чия лица, избранного в Комитет конституционного надзора Киргизской ССР,могут быть приостановлены в случае нарушения им присяги или  вступленияв отношении его в законную силу обвинительного приговора суда.  Решениео приостановлении  полномочий  принимается  Комитетом  конституционногонадзора  Киргизской  ССР  тайным голосованием двумя третями голосов егосостава.      Статья 8. Дополнительное избрание в Комитет конституционного               надзора Киргизской ССР      В случае  досрочного  выбытия  лица,  входившего в состав Комитетаконституционного надзора Киргизской ССР,  Верховным Советом  КиргизскойССР в состав Комитета избирается другое лицо сроком на 10 лет.             III. Полномочия и порядок деятельности Комитета                конституционного надзора Киргизской ССР      Статья 9. Акты, поднадзорные Комитету конституционного надзора               Киргизской ССР      Комитет конституционного надзора Киргизской ССР рассматривает воп-росы о соответствии Конституции Киргизской ССР:     проектов законов Киргизской ССР и иных актов,  подлежащих рассмот-рению Верховным Советом Киргизской ССР;     законов Киргизской  ССР  и иных актов,  принятых Верховным СоветомКиргизской ССР.     Комитет конституционного  надзора Киргизской ССР осуществляет над-зор за соответствием Конституции Киргизской ССР  и  законам  КиргизскойССР, принятым Верховным Советом Киргизской ССР:     актов Верховного Совета Киргизской ССР,  а также  проектов  актов,внесенных на рассмотрение этого органа;     постановлений и распоряжений Совета Министров Киргизской ССР,  ре-шений областных, районных, городских, районных в городах Советов народ-ных депутатов Киргизской ССР;     международных договорных и иных обязательств Киргизской ССР;     актов других государственных органов и общественных организаций, вотношении  которых в соответствии с Конституцией Киргизской ССР не осу-ществляется прокурорский надзор.     Надзорные функции Комитета конституционного надзора Киргизской ССРне распространяются на приговоры и иные решения судов,  решения органовследствия, прокуратуры, государственного арбитража по гражданским, уго-ловным, административным, арбитражным делам.      Статья 10. Внесение вопросов на рассмотрение Комитета                конституционного надзора Киргизской ССР      Комитет конституционного надзора Киргизской ССР принимает вопрос крассмотрению:     1) по  поручению  Верховного  Совета  Киргизской ССР - в отношениипроектов законов Киргизской ССР и иных актов,  подлежащих  рассмотрениюВерховным Советом Киргизской ССР;     2) по предложениям не менее одной пятой  народных  депутатов  Кир-гизской ССР,  Председателя Верховного Совета Киргизской ССР - в отноше-нии законов Киргизской ССР и иных  актов,  принятых  Верховным  СоветомКиргизской ССР;     3) по предложениям не менее одной пятой  народных  депутатов  Кир-гизской ССР,  Председателя Верховного Совета Киргизской ССР - в отноше-нии актов Верховного Совета Киргизской ССР и проектов актов,  внесенныхна  рассмотрение этого органа,  постановлений и распоряжений Совета Ми-нистров Киргизской ССР,  решений областных, районных, городских, район-ных в городах Советов народных депутатов Киргизской ССР,  международныхдоговорных и иных обязательств Киргизской ССР;     4) по  поручению Верховного Совета Киргизской ССР,  по предложениюПредседателя Верховного Совета Киргизской ССР, постоянных комиссий Вер-ховного Совета Киргизской ССР, Совета Министров Киргизской ССР, Комите-та народного контроля Киргизской ССР,  Верховного Суда Киргизской  ССР,Прокурора Киргизской ССР,  Главного государственного арбитра КиргизскойССР,  республиканских органов, общественных организаций и Академии наукКиргизской  ССР  -  в отношении нормативных правовых актов других госу-дарственных органов и общественных организаций.     Комитет конституционного  надзора  Киргизской ССР вправе в связи собращениями граждан,  а также по собственной  инициативе  рассматриватьвопросы  о соответствии Конституции Киргизской ССР и законам КиргизскойССР актов высших органов государственной власти и управления КиргизскойССР, других органов, образуемых или избираемых Жогорку Кенешем Киргизс-кой ССР.     Органы государственного управления,  судебные, прокурорские и иныеправоохранительные и правоприменительные акты, общественные организациии граждане, обнаружившие расхождение между законом или иным нормативнымактом и Конституцией Киргизской ССР,  доводят об этом до сведения орга-на,  уполномоченного передать вопрос на рассмотрение Комитета конститу-ционного надзора Киргизской ССР.     Комитет конституционного  надзора  Киргизской ССР вправе отклонитькак не соответствующие его компетенции отдельные поручения, предложенияи обращения.      Статья 11. Принятие вопросов к рассмотрению по собственной                инициативе Комитета конституционного надзора                Киргизской ССР      Право вносить вопрос на рассмотрение по собственной инициативе Ко-митета конституционного надзора Киргизской ССР принадлежит  Председате-лю, заместителю Председателя и членам Комитета конституционного надзораКиргизской ССР.     Решение о  рассмотрении  вопроса  принимается большинством голосовчленов Комитета, участвующих в заседании.      Статья 12. Председатель Комитета конституционного надзора                Киргизской ССР      Председатель Комитета конституционного надзора Киргизской ССР осу-ществляет общее руководство работой Комитета, созывает его заседания пособственной инициативе или по предложению, не менее трех членов Комите-та, председательствует на них, а также выполняет другие функции, возло-женные на него настоящим Законом.     Заместитель Председателя Комитета  конституционного  надзора  Кир-гизской  ССР  выполняет  по уполномочию Председателя Комитета отдельныеего функции и замещает Председателя в случае его отсутствия или  невоз-можности осуществления им своих обязанностей.     В случае невозможности осуществления Председателем Комитета и  егозаместителей  их  функций Комитет избирает из своего состава временногоПредседателя,  действующего в этом качестве до возвращения Председателяили  его заместителя к выполнению своих обязанностей,  либо до избранияВерховным Советом Киргизской  ССР  нового  председателя  и  заместителяПредседателя.      Статья 13. Члены Комитета конституционного надзора Киргизской ССР      Член Комитета  конституционного  надзора Киргизской ССР пользуетсяправом решающего голоса по всем вопросам, рассматриваемым Комитетом.     Член Комитета  не  имеет  права публично высказывать свое мнение осоответствии или несоответствии Конституции Киргизской  ССР  и  законамКиргизской ССР актов и проектов актов,  находящихся на рассмотрении Ко-митета, до принятия Комитетом заключения по этому вопросу.      Статья 14. Подготовка к рассмотрению вопроса в Комитете                конституционного надзора Киргизской ССР      Председатель Комитета  конституционного надзора Киргизской ССР по-ручает подготовку к рассмотрению вопроса на заседании  Комитета  одномуили нескольким членам Комитета и устанавливает срок ее завершения,  ко-торый не должен превышать шести месяцев. В ходе подготовки вопроса чле-ны Комитета вправе:     истребовать от государственных органов и общественных  организацийлюбые относящиеся к данному вопросу документы и иную информацию;     заслушивать объяснения должностных лиц  соответствующих  государс-твенных органов и общественных организаций;     привлекать в качестве консультантов ученых и практических работни-ков.     Отказ должностных лиц государственных органов и общественных орга-низаций  в предоставлении Комитету требуемых документов и иной информа-ции,  а также сообщение ими ложных сведений влекут за собой ответствен-ность в соответствии с законом.      Статья 15. Рассмотрение вопроса Комитетом конституционного                надзора Киргизской ССР      Председатель Комитета конституционного надзора Киргизской ССР ста-вит  вопрос на заседании Комитета в течение одного месяца после оконча-ния подготовки к рассмотрению вопроса. Проект заключения Комитета и от-носящиеся  к  нему  материалы вручаются участникам заседания не позднеечем за десять дней до заседания.     Заседание правомочно при наличии не менее двух третей лиц, избран-ных в комитет.     Заседания Комитета проводятся открыто. Закрытое заседание допуска-ется лишь в случае необходимости сохранения  государственной  или  инойохраняемой законом тайны.     В заседании Комитета вправе участвовать представитель  органа,  поинициативе которого рассматривается данный вопрос,  и представитель ор-гана, издавшего акт или внесшего проект акта.     В заседании Комитета могут участвовать:     Председатель Верховного Совета Киргизской ССР;     Первый заместитель Председателя Верховного Совета Киргизской ССР иЗаместитель Председателя Верховного Совета Киргизской ССР;     председатели постоянных комиссий Верховного Совета Киргизской ССР;     Председатель Совета Министров Киргизской ССР;     Председатель Комитета народного контроля Киргизской ССР;     Председатель Верховного Суда Киргизской ССР,  Прокурор  КиргизскойССР,  Главный  государственный  арбитр Киргизской ССР,  Министр юстицииКиргизской ССР,  Министр внутренних дел Киргизской ССР  и  ПредседательКГБ Киргизской ССР.     Председательствующий или по его поручению один из членов  Комитетаизлагает существо рассматриваемого вопроса.     Представитель органа,  по инициативе которого рассматривается дан-ный вопрос,  и органа,  издавшего акт или внесшего проект акта,  вправевысказать свое мнение по рассматриваемому вопросу.  По решению Комитетав заседании могут быть выслушаны и другие лица.     Для принятия заключения Комитет  проводит  совещание,  на  которомприсутствуют только лица, входящие в его состав.     Заключение Комитета объявляется в открытом  заседании  и  подлежитопубликованию.      Статья 16. Заключение Комитета конституционного надзора                Киргизской ССР      В заключении Комитета конституционного надзора Киргизской ССР  со-держится вывод о соответствии или несоответствии рассматриваемого акта,проекта акта или их отдельных положений Конституции Киргизской ССР  илизаконам Киргизской ССР, а в надлежащих случаях также международным обя-зательствам Киргизской ССР. Заключение должно быть аргументированным.     Заключение Комитета  принимается  простым  большинством голосов отчисла лиц, входящих в состав Комитета. Эти лица не вправе воздерживать-ся от голосования.  В случае разделения голосов поровну голос Председа-теля Комитета является решающим.     Член Комитета,  имеющий особое мнение,  может изложить его в пись-менной форме.  В этом случае оно включается  самостоятельной  частью  взаключение Комитета.      Статья 17. Направление заключений Комитета конституционного                надзора Киргизской ССР Верховному Совету                Киргизской ССР      Заключения Комитета  конституционного надзора Киргизской ССР отно-сительно проектов законов Киргизской ССР и  иных  актов,  внесенных  нарассмотрение Верховного Совета Киргизской ССР, законов Киргизской ССР ииных актов, принятых Верховным Советом, представляются Верховному Сове-ту Киргизской ССР.     Принятие Комитетом конституционного надзора Киргизской ССР  заклю-чений, указанных в настоящей статье, не приостанавливает действия зако-нов Киргизской ССР и иных актов,  принятых Верховным Советом КиргизскойССР или их отдельных положений.     Заключение Комитета конституционного надзора Киргизской ССР о  не-соответствии Конституции Киргизской ССР акта, принятого Верховным Сове-том Киргизской ССР или его отдельных  положений  может  быть  отклоненопостановлением Верховного Совета, принятым двумя третями голосов от об-щего числа народных депутатов Киргизской ССР. Заключение Комитета конс-титуционного  надзора Киргизской ССР ставится на обсуждение и голосова-ние в течение ближайшего по времени заседания Верховного Совета.      Статья 18. Направление заключения Комитета конституционного                надзора Киргизской ССР органу, издавшему акт      Заключение Комитета  конституционного  надзора  Киргизской  ССР вовсех случаях направляется органу,  издавшему акт,  по  поводу  которогопринято заключение; органу, по инициативе которого рассматривается воп-рос, и одновременно - Президиуму Верховного Совета Киргизской ССР.      Статья 19. Приостановление действия или утрата силы акта, не                соответствующего Конституции Киргизской ССР или                закону Киргизской ССР      Принятие Комитетом конституционного надзора Киргизской ССР  заклю-чения  о  несоответствии  акта  или его отдельных положений КонституцииКиргизской ССР или закону Киргизской ССР, кроме заключений, указанных встатье  17 настоящего Закона,  приостанавливает действия акта полностьюили в отдельной части до устранения указанного несоответствия.     Сообщение о  том,  что акт или его отдельные положения не подлежатприменению,  публикуется и рассылается в том же порядке,  в  каком  былопубликован и разослан акт, действия которого приостановлено.     Заключение Комитета конституционного надзора Киргизской ССР, конс-татирующее, что каким-либо нормативным правовым актом или его отдельны-ми положениями нарушаются основные права и свободы человека, закреплен-ные  в  Конституции Киргизской ССР и в международных актах,  участникомкоторых является Киргизской ССР, влечет за собой утрату силы такого ак-та или его отдельных положений с момента принятия заключения Комитета.      Статья 20. Устранение несоответствия акта Конституции Киргизской                ССР или закону Киргизской ССР      Орган, издавший акт,  в трехмесячный срок  устраняет  указанное  взаключении Комитета конституционного надзора Киргизской ССР несоответс-твие акта или его отдельных положений Конституции  Киргизской  ССР  илизакону  Киргизской  ССР.  В необходимых случаях срок устранения несоот-ветствия может быть продлен постановлением Президиума Верховного СоветаКиргизской ССР.     По истечении указанного срока, если несоответствие не будет устра-нено,  Комитет входит с представлением соответственно в Верховный СоветКиргизской ССР или Совет Министров Киргизской ССР об  отмене  не  соот-ветствующего  Конституции Киргизской ССР или закону Киргизской ССР актаподотчетного им органа или должностного лица либо  отдельных  положенийакта.     Постановление об отклонении Верховным Советом Киргизской ССР  зак-лючения  Комитета принимается двумя третями голосов от общего числа на-родных депутатов Киргизской ССР и является окончательным.  Если предло-жение  об  отклонении заключения Комитета не получит в Верховном Советенеобходимого числа голосов,  акт или его отдельные положения,  не соот-ветствующие Конституции Киргизской ССР или закону Киргизской ССР, утра-чивают силу.      Статья 21. Право законодательной инициативы Комитета                конституционного надзора Киргизской ССР      В соответствии  с Конституцией Киргизской ССР Комитету конституци-онного надзора Киргизской ССР принадлежит право законодательной инициа-тивы.     Если Комитет обнаруживает,  что соблюдению  положений  КонституцииКиргизской ССР препятствует отсутствие соответствующего законодательно-го акта, а также в иных случаях, он входит с представлением в ВерховныйСовет Киргизской ССР о необходимости подготовки и принятия такого акта.                   IV. Статус лиц, избранных в Комитет                конституционного надзора Киргизской ССР      Статья 22. Независимость лиц, избранных в Комитет                конституционного надзора Киргизской ССР      Лица, избранные в Комитет конституционного надзора Киргизской ССР,при выполнении своих обязанностей независимы и подчиняются только Конс-титуции Киргизской ССР. Они не должны запрашивать или получать указанияот каких-либо государственных органов и общественных организаций, долж-ностных лиц.      Статья 23. Несовместимость статуса лиц, избранных в Комитет                конституционного надзора Киргизской ССР,                с вхождением в состав других органов      Лица, избранные в Комитет конституционного надзора Киргизской ССР,не могут быть одновременно народными депутатами, входить в состав орга-нов, акты которых поднадзорны Комитету.      Статья 24. Право присутствовать на заседаниях государственных                органов      Председатель, заместитель Председателя и члены Комитета  конститу-ционного надзора Киргизской ССР имеют право присутствовать на заседани-ях Верховного Совета Киргизской ССР и Президиума Верховного Совета Кир-гизской ССР.      Статья 25. Неприкосновенность лиц, избранных в Комитет                конституционного надзора Киргизской ССР      Лицо, избранное в Комитет конституционного надзора Киргизской ССР,не  может  быть привлечено к уголовной ответственности,  арестовано илиподвергнуто мерам административного взыскания,  налагаемым  в  судебномпорядке,  без согласия Комитета.  Решение о согласии принимается тайнымголосованием двумя третями голосов  состава  Комитета  конституционногонадзора Киргизской ССР.     Лицо, избранное в Комитет конституционного надзора Киргизской ССР,не  может быть привлечено к какой-либо ответственности за выраженное иммнение или голосование при рассмотрении дел в Комитете.           V. Иные вопросы организации и деятельности Комитета                конституционного надзора Киргизской ССР      Статья 26. Регламент Комитета конституционного надзора Киргизской                ССР      Комитет конституционного надзора Киргизской ССР  принимает  Регла-мент Комитета.      Статья 27. Публикация заключений и иных материалов в Комитете                конституционного надзора Киргизской ССР      Заключения и иные материалы Комитета конституционного надзора Кир-гизской  ССР  публикуются  в  "Ведомостях  Верховного Совета КиргизскойССР".      Статья 28. Секретариат Комитета конституционного надзора                Киргизской ССР      Информационно-справочную и другую вспомогательную работу выполняетСекретариат Комитета конституционного надзора Киргизской ССР. Положениео  Секретариате Комитета,  его структура и штаты утверждаются Комитетомконституционного надзора Киргизской ССР.      Статья 29. Печать Комитета конституционного надзора Киргизской ССР      Комитет конституционного надзора Киргизской  ССР  имеет  печать  сизображением Государственного герба Киргизской Советской Социалистичес-кой Республики и своим наименованием.      Председатель Верховного Совета     Киргизской ССР                                    А.Масалиев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68z6jgp_3uhq0acvltm">
      <w:r>
        <w:rPr>
          <w:rFonts w:ascii="Arial" w:cs="Arial" w:eastAsia="Arial" w:hAnsi="Arial"/>
          <w:color w:val="132D3F"/>
          <w:sz w:val="16"/>
          <w:szCs w:val="16"/>
          <w:u w:val="single"/>
        </w:rPr>
        <w:t xml:space="preserve">dalil.kg/document/783</w:t>
      </w:r>
    </w:hyperlink>
  </w:p>
  <w:p>
    <w:pPr>
      <w:spacing w:after="0" w:before="40"/>
      <w:jc w:val="center"/>
    </w:pPr>
    <w:hyperlink w:history="1" r:id="rIdmta0ive6fdc2u0-oiwp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6uah5_k3p27uunkqvn4v" Type="http://schemas.openxmlformats.org/officeDocument/2006/relationships/hyperlink" Target="https://dalil.kg/document/699" TargetMode="External"/><Relationship Id="rId3f5opne1t3gz4newrsbcb" Type="http://schemas.openxmlformats.org/officeDocument/2006/relationships/hyperlink" Target="https://dalil.kg/document/205065" TargetMode="External"/><Relationship Id="rIddvphplt0oc7noe8rmh0nb" Type="http://schemas.openxmlformats.org/officeDocument/2006/relationships/hyperlink" Target="https://dalil.kg/document/205064" TargetMode="External"/><Relationship Id="rIdktbw8tnqigy2txy9flhtc" Type="http://schemas.openxmlformats.org/officeDocument/2006/relationships/hyperlink" Target="https://dalil.kg/document/20506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68z6jgp_3uhq0acvltm" Type="http://schemas.openxmlformats.org/officeDocument/2006/relationships/hyperlink" Target="https://dalil.kg/document/783" TargetMode="External"/><Relationship Id="rIdmta0ive6fdc2u0-oiwp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2026-09-24T00:19:37.498Z</dcterms:created>
  <dcterms:modified xsi:type="dcterms:W3CDTF">2026-09-24T00:19:37.498Z</dcterms:modified>
</cp:coreProperties>
</file>

<file path=docProps/custom.xml><?xml version="1.0" encoding="utf-8"?>
<Properties xmlns="http://schemas.openxmlformats.org/officeDocument/2006/custom-properties" xmlns:vt="http://schemas.openxmlformats.org/officeDocument/2006/docPropsVTypes"/>
</file>