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апреля 2017 года № 17/3</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Закона Кыргызской Республики "</w:t>
      </w:r>
      <w:hyperlink w:history="1" r:id="rIdw9-v6hjifrluo-sxtdnj7">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следующие постановления Правления Национального банка Кыргызской Республики изменения и дополнения (</w:t>
      </w:r>
      <w:hyperlink w:history="1" r:id="rIdihigb81kbbvcmc2bj0v4r">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f0xgyjggtnlo8v7rovwj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репо-операций с государственными ценными бумагами Кыргызской Республики" </w:t>
      </w:r>
      <w:hyperlink w:history="1" r:id="rIdmufoc2_wtneshq56gftqi">
        <w:r>
          <w:rPr>
            <w:rFonts w:ascii="Arial" w:cs="Arial" w:eastAsia="Arial" w:hAnsi="Arial"/>
            <w:color w:val="1D4ED8"/>
            <w:sz w:val="24"/>
            <w:szCs w:val="24"/>
            <w:u w:val="single"/>
          </w:rPr>
          <w:t xml:space="preserve">от 28 марта 2013 года № 10/10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idgy2ex6syb8j9_7_kaz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депозитных операций в национальной валюте" </w:t>
      </w:r>
      <w:hyperlink w:history="1" r:id="rIdumbrgc3kbdo50cinen7bc">
        <w:r>
          <w:rPr>
            <w:rFonts w:ascii="Arial" w:cs="Arial" w:eastAsia="Arial" w:hAnsi="Arial"/>
            <w:color w:val="1D4ED8"/>
            <w:sz w:val="24"/>
            <w:szCs w:val="24"/>
            <w:u w:val="single"/>
          </w:rPr>
          <w:t xml:space="preserve">от 28 марта 2013 года № 10/11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kssibjusk-4uf_k1ra_g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валютных своп-операций" от </w:t>
      </w:r>
      <w:hyperlink w:history="1" r:id="rIdbgrcmsfiteqs9p3iefall">
        <w:r>
          <w:rPr>
            <w:rFonts w:ascii="Arial" w:cs="Arial" w:eastAsia="Arial" w:hAnsi="Arial"/>
            <w:color w:val="1D4ED8"/>
            <w:sz w:val="24"/>
            <w:szCs w:val="24"/>
            <w:u w:val="single"/>
          </w:rPr>
          <w:t xml:space="preserve">28 марта 2013 года № 10/13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lk8tnlqo_cvbyqbcflw2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w:t>
      </w:r>
      <w:hyperlink w:history="1" r:id="rIdmghha_5q4ypf_8mpswuzb">
        <w:r>
          <w:rPr>
            <w:rFonts w:ascii="Arial" w:cs="Arial" w:eastAsia="Arial" w:hAnsi="Arial"/>
            <w:color w:val="1D4ED8"/>
            <w:sz w:val="24"/>
            <w:szCs w:val="24"/>
            <w:u w:val="single"/>
          </w:rPr>
          <w:t xml:space="preserve">от 28 марта 2013 года № 10/14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rlzkibcqvlknrl8ntdb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w:t>
      </w:r>
      <w:hyperlink w:history="1" r:id="rIdlikmqsjjxqtdveo2yn-zm">
        <w:r>
          <w:rPr>
            <w:rFonts w:ascii="Arial" w:cs="Arial" w:eastAsia="Arial" w:hAnsi="Arial"/>
            <w:color w:val="1D4ED8"/>
            <w:sz w:val="24"/>
            <w:szCs w:val="24"/>
            <w:u w:val="single"/>
          </w:rPr>
          <w:t xml:space="preserve">28 марта 2013 года № 10/15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vzzybpvfbkfsjmohtzpwf">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торгов на межбанковском валютном рынке через Автоматизированную торговую систему Национального банка Кыргызской Республики" </w:t>
      </w:r>
      <w:hyperlink w:history="1" r:id="rId-au8xj1e5cwovgkrjcyuq">
        <w:r>
          <w:rPr>
            <w:rFonts w:ascii="Arial" w:cs="Arial" w:eastAsia="Arial" w:hAnsi="Arial"/>
            <w:color w:val="1D4ED8"/>
            <w:sz w:val="24"/>
            <w:szCs w:val="24"/>
            <w:u w:val="single"/>
          </w:rPr>
          <w:t xml:space="preserve">от 28 марта 2013 года № 10/16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87tmyjpn3koxv4yqyckhp">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торговли государственными ценными бумагами на вторичном рынке через Автоматизированную торговую систему Национального банка Кыргызской Республики" </w:t>
      </w:r>
      <w:hyperlink w:history="1" r:id="rIdbwcxluhelwtupiuqps2m3">
        <w:r>
          <w:rPr>
            <w:rFonts w:ascii="Arial" w:cs="Arial" w:eastAsia="Arial" w:hAnsi="Arial"/>
            <w:color w:val="1D4ED8"/>
            <w:sz w:val="24"/>
            <w:szCs w:val="24"/>
            <w:u w:val="single"/>
          </w:rPr>
          <w:t xml:space="preserve">от 28 марта 2013 года № 10/17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em5-xbaiy2ezh7tn5fct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"овернайт" Национального банка Кыргызской Республики" </w:t>
      </w:r>
      <w:hyperlink w:history="1" r:id="rIdst-5ivyoh2nlmalzzxxde">
        <w:r>
          <w:rPr>
            <w:rFonts w:ascii="Arial" w:cs="Arial" w:eastAsia="Arial" w:hAnsi="Arial"/>
            <w:color w:val="1D4ED8"/>
            <w:sz w:val="24"/>
            <w:szCs w:val="24"/>
            <w:u w:val="single"/>
          </w:rPr>
          <w:t xml:space="preserve">от 28 марта 2013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xv-gcxgytg_ozv31_ux2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w:t>
      </w:r>
      <w:hyperlink w:history="1" r:id="rId9yzki3sjy56ztixzgma0d">
        <w:r>
          <w:rPr>
            <w:rFonts w:ascii="Arial" w:cs="Arial" w:eastAsia="Arial" w:hAnsi="Arial"/>
            <w:color w:val="1D4ED8"/>
            <w:sz w:val="24"/>
            <w:szCs w:val="24"/>
            <w:u w:val="single"/>
          </w:rPr>
          <w:t xml:space="preserve">от 28 марта 2013 года №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poqoqwjhk5hep2xc4-i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w:t>
      </w:r>
      <w:hyperlink w:history="1" r:id="rId6twmdlhkoirxv-1apa7ad">
        <w:r>
          <w:rPr>
            <w:rFonts w:ascii="Arial" w:cs="Arial" w:eastAsia="Arial" w:hAnsi="Arial"/>
            <w:color w:val="1D4ED8"/>
            <w:sz w:val="24"/>
            <w:szCs w:val="24"/>
            <w:u w:val="single"/>
          </w:rPr>
          <w:t xml:space="preserve">от 26 июня 2013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pfmvrkx66vpi_gqz0cs2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w:t>
      </w:r>
      <w:hyperlink w:history="1" r:id="rIdqwjnahwzhvrqhunnwvcoc">
        <w:r>
          <w:rPr>
            <w:rFonts w:ascii="Arial" w:cs="Arial" w:eastAsia="Arial" w:hAnsi="Arial"/>
            <w:color w:val="1D4ED8"/>
            <w:sz w:val="24"/>
            <w:szCs w:val="24"/>
            <w:u w:val="single"/>
          </w:rPr>
          <w:t xml:space="preserve">от 27 ноября 2013 года № 45/13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mvtkgcc4jo6clnbczqz5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7-дневном кредите Национального банка Кыргызской Республики" </w:t>
      </w:r>
      <w:hyperlink w:history="1" r:id="rIdk8sg1xp2fsb_fmuktzkjn">
        <w:r>
          <w:rPr>
            <w:rFonts w:ascii="Arial" w:cs="Arial" w:eastAsia="Arial" w:hAnsi="Arial"/>
            <w:color w:val="1D4ED8"/>
            <w:sz w:val="24"/>
            <w:szCs w:val="24"/>
            <w:u w:val="single"/>
          </w:rPr>
          <w:t xml:space="preserve">от 29 января 2014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xvevzs475jlinmjjoa2e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w:t>
      </w:r>
      <w:hyperlink w:history="1" r:id="rIdulwqzmob5gp5ysyeabxnh">
        <w:r>
          <w:rPr>
            <w:rFonts w:ascii="Arial" w:cs="Arial" w:eastAsia="Arial" w:hAnsi="Arial"/>
            <w:color w:val="1D4ED8"/>
            <w:sz w:val="24"/>
            <w:szCs w:val="24"/>
            <w:u w:val="single"/>
          </w:rPr>
          <w:t xml:space="preserve">от 19 августа 2015 года № 45/1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w:t>
      </w:r>
    </w:p>
    <w:p>
      <w:pPr>
        <w:spacing w:after="120"/>
        <w:jc w:val="both"/>
      </w:pPr>
      <w:r>
        <w:rPr>
          <w:rFonts w:ascii="Arial" w:cs="Arial" w:eastAsia="Arial" w:hAnsi="Arial"/>
          <w:sz w:val="24"/>
          <w:szCs w:val="24"/>
        </w:rPr>
        <w:t xml:space="preserve">- "Об утверждении </w:t>
      </w:r>
      <w:hyperlink w:history="1" r:id="rIdxbkmnfpvvjm-mbmtypjv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w:t>
      </w:r>
      <w:hyperlink w:history="1" r:id="rIdmwetjvghhsdsqr94_ipop">
        <w:r>
          <w:rPr>
            <w:rFonts w:ascii="Arial" w:cs="Arial" w:eastAsia="Arial" w:hAnsi="Arial"/>
            <w:color w:val="1D4ED8"/>
            <w:sz w:val="24"/>
            <w:szCs w:val="24"/>
            <w:u w:val="single"/>
          </w:rPr>
          <w:t xml:space="preserve">от 28 марта 2013 года № 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 22 июня 2017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w:t>
      </w:r>
      <w:hyperlink w:history="1" r:id="rIdhhe8p7j7dgpyq6g28inpq">
        <w:r>
          <w:rPr>
            <w:rFonts w:ascii="Arial" w:cs="Arial" w:eastAsia="Arial" w:hAnsi="Arial"/>
            <w:color w:val="1D4ED8"/>
            <w:sz w:val="24"/>
            <w:szCs w:val="24"/>
            <w:u w:val="single"/>
          </w:rPr>
          <w:t xml:space="preserve">26 апреля 2017 года № 17/3</w:t>
        </w:r>
      </w:hyperlink>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репо-операций с государственными ценными бумагами Кыргызской Республики" от 28 марта 2013 года № 10/10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репо-операций, с государственными ценными бумагами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репо-операции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шестом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9.5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депозитных операций в национальной валюте" от 28 марта 2013 года № 10/11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депозитных операций в национальной валюте",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депозитные операции в национальной валюте (далее - депозитная операция) в соответствии с Законом Кыргызской Республики "О Национальном банке Кыргызской Республики, банках и банковской деятельности" и Гражданским кодексом Кыргызской Республики.";</w:t>
      </w:r>
    </w:p>
    <w:p>
      <w:pPr>
        <w:spacing w:after="120"/>
        <w:jc w:val="both"/>
      </w:pPr>
      <w:r>
        <w:rPr>
          <w:rFonts w:ascii="Arial" w:cs="Arial" w:eastAsia="Arial" w:hAnsi="Arial"/>
          <w:sz w:val="24"/>
          <w:szCs w:val="24"/>
        </w:rPr>
        <w:t xml:space="preserve">- в абзаце пятом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валютных своп-операций" от 28 марта 2013 года № 10/13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валютных своп-операций",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валютные своп-операции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седьмом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от 28 марта 2013 года № 10/14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редисконтные 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первом пункта 11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следующее изменение:</w:t>
      </w:r>
    </w:p>
    <w:p>
      <w:pPr>
        <w:spacing w:after="120"/>
        <w:jc w:val="both"/>
      </w:pPr>
      <w:r>
        <w:rPr>
          <w:rFonts w:ascii="Arial" w:cs="Arial" w:eastAsia="Arial" w:hAnsi="Arial"/>
          <w:sz w:val="24"/>
          <w:szCs w:val="24"/>
        </w:rPr>
        <w:t xml:space="preserve">в Правилах определения Национальным банком Кыргызской Республики официальных курсов иностранных валют по отношению к кыргызскому сому, утвержденных вышеуказанным постановлением:</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определяет официальные курсы иностранных валют по отношению к сому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Правил торгов на межбанковском валютном рынке через Автоматизированную торговую систему Национального банка Кыргызской Республики" от 28 марта 2013 года № 10/16 следующие изменения:</w:t>
      </w:r>
    </w:p>
    <w:p>
      <w:pPr>
        <w:spacing w:after="120"/>
        <w:jc w:val="both"/>
      </w:pPr>
      <w:r>
        <w:rPr>
          <w:rFonts w:ascii="Arial" w:cs="Arial" w:eastAsia="Arial" w:hAnsi="Arial"/>
          <w:sz w:val="24"/>
          <w:szCs w:val="24"/>
        </w:rPr>
        <w:t xml:space="preserve">в Правилах торгов на межбанковском валютном рынке через Автоматизированную торговую систему Национального банка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 всему тексту Правил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в абзаце девятом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10.5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"Об утверждении Правил торговли государственными ценными бумагами на вторичном рынке через Автоматизированную торговую систему Национального банка Кыргызской Республики" от 28 марта 2013 года № 10/17 следующие изменения:</w:t>
      </w:r>
    </w:p>
    <w:p>
      <w:pPr>
        <w:spacing w:after="120"/>
        <w:jc w:val="both"/>
      </w:pPr>
      <w:r>
        <w:rPr>
          <w:rFonts w:ascii="Arial" w:cs="Arial" w:eastAsia="Arial" w:hAnsi="Arial"/>
          <w:sz w:val="24"/>
          <w:szCs w:val="24"/>
        </w:rPr>
        <w:t xml:space="preserve">в Правилах торговли государственными ценными бумагами на вторичном рынке через Автоматизированную торговую систему Национального банка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 всему тексту Правил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в абзаце восьмом пункта 15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Положения "Об утверждении Положения "О кредите "овернайт" Национального банка Кыргызской Республики" от 28 марта 2013 года № 10/7 следующие изменения:</w:t>
      </w:r>
    </w:p>
    <w:p>
      <w:pPr>
        <w:spacing w:after="120"/>
        <w:jc w:val="both"/>
      </w:pPr>
      <w:r>
        <w:rPr>
          <w:rFonts w:ascii="Arial" w:cs="Arial" w:eastAsia="Arial" w:hAnsi="Arial"/>
          <w:sz w:val="24"/>
          <w:szCs w:val="24"/>
        </w:rPr>
        <w:t xml:space="preserve">в Положении "О кредите "овернайт"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15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Банку, находящемуся в режиме Временной администрации может предоставляться кредит "овернайт"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______________)" заменить словами "приказа Национального банка Кыргызской Республики "____________________________" от _____________ № ___";</w:t>
      </w:r>
    </w:p>
    <w:p>
      <w:pPr>
        <w:spacing w:after="120"/>
        <w:jc w:val="both"/>
      </w:pPr>
      <w:r>
        <w:rPr>
          <w:rFonts w:ascii="Arial" w:cs="Arial" w:eastAsia="Arial" w:hAnsi="Arial"/>
          <w:sz w:val="24"/>
          <w:szCs w:val="24"/>
        </w:rPr>
        <w:t xml:space="preserve">абзац пятый пункта 9.3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в разделе 10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внутридневном кредите Национального банка Кыргызской Республики" от 28 марта 2013 года № 10/8 следующие изменения:</w:t>
      </w:r>
    </w:p>
    <w:p>
      <w:pPr>
        <w:spacing w:after="120"/>
        <w:jc w:val="both"/>
      </w:pPr>
      <w:r>
        <w:rPr>
          <w:rFonts w:ascii="Arial" w:cs="Arial" w:eastAsia="Arial" w:hAnsi="Arial"/>
          <w:sz w:val="24"/>
          <w:szCs w:val="24"/>
        </w:rPr>
        <w:t xml:space="preserve">в Положении "О внутридневном кредите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17 изложить в следующей редакции:</w:t>
      </w:r>
    </w:p>
    <w:p>
      <w:pPr>
        <w:spacing w:after="120"/>
        <w:jc w:val="both"/>
      </w:pPr>
      <w:r>
        <w:rPr>
          <w:rFonts w:ascii="Arial" w:cs="Arial" w:eastAsia="Arial" w:hAnsi="Arial"/>
          <w:sz w:val="24"/>
          <w:szCs w:val="24"/>
        </w:rPr>
        <w:t xml:space="preserve">"- не находится в режиме Временной администрации. Банку, находящемуся в режиме Временной администрации может предоставляться внутридневной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Приложении1:</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_____________)" заменить словами "приказа Национального банка Кыргызской Республики "_____________________________" от __________ № ___,";</w:t>
      </w:r>
    </w:p>
    <w:p>
      <w:pPr>
        <w:spacing w:after="120"/>
        <w:jc w:val="both"/>
      </w:pPr>
      <w:r>
        <w:rPr>
          <w:rFonts w:ascii="Arial" w:cs="Arial" w:eastAsia="Arial" w:hAnsi="Arial"/>
          <w:sz w:val="24"/>
          <w:szCs w:val="24"/>
        </w:rPr>
        <w:t xml:space="preserve">абзац пятый пункта 8.4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Положения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от 26 июня 2013 года № 20/1 следующие изменения:</w:t>
      </w:r>
    </w:p>
    <w:p>
      <w:pPr>
        <w:spacing w:after="120"/>
        <w:jc w:val="both"/>
      </w:pPr>
      <w:r>
        <w:rPr>
          <w:rFonts w:ascii="Arial" w:cs="Arial" w:eastAsia="Arial" w:hAnsi="Arial"/>
          <w:sz w:val="24"/>
          <w:szCs w:val="24"/>
        </w:rPr>
        <w:t xml:space="preserve">в Положении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порядок осуществления Национальным банком Кыргызской Республики (далее - Национальный банк) операций по размещению, повторному предложению, доразмещению, обратному выкупу и проведению расчетов с государственными ценными бумагами Правительства Кыргызской Республики (далее - ГЦБ), выпускаемыми Министерством финансов Кыргызской Республики (далее - Министерство финансов, Эмитент) на территории Кыргызской Республики.";</w:t>
      </w:r>
    </w:p>
    <w:p>
      <w:pPr>
        <w:spacing w:after="120"/>
        <w:jc w:val="both"/>
      </w:pPr>
      <w:r>
        <w:rPr>
          <w:rFonts w:ascii="Arial" w:cs="Arial" w:eastAsia="Arial" w:hAnsi="Arial"/>
          <w:sz w:val="24"/>
          <w:szCs w:val="24"/>
        </w:rPr>
        <w:t xml:space="preserve">- в пункте 30 слова "(временное руководство, консервация)" заменить словами "(Временная администрация)";</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____________ 20__ г." заменить словами "в лице __________________, действующего на основании приказа Национального банка Кыргызской Республики "_____________________________" от ____________ № ___";</w:t>
      </w:r>
    </w:p>
    <w:p>
      <w:pPr>
        <w:spacing w:after="120"/>
        <w:jc w:val="both"/>
      </w:pPr>
      <w:r>
        <w:rPr>
          <w:rFonts w:ascii="Arial" w:cs="Arial" w:eastAsia="Arial" w:hAnsi="Arial"/>
          <w:sz w:val="24"/>
          <w:szCs w:val="24"/>
        </w:rPr>
        <w:t xml:space="preserve">в разделе "Реквизиты Сторон":</w:t>
      </w:r>
    </w:p>
    <w:p>
      <w:pPr>
        <w:spacing w:after="120"/>
        <w:jc w:val="both"/>
      </w:pPr>
      <w:r>
        <w:rPr>
          <w:rFonts w:ascii="Arial" w:cs="Arial" w:eastAsia="Arial" w:hAnsi="Arial"/>
          <w:sz w:val="24"/>
          <w:szCs w:val="24"/>
        </w:rPr>
        <w:t xml:space="preserve">слова и цифры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слова "Заместитель Председателя" исключить;</w:t>
      </w:r>
    </w:p>
    <w:p>
      <w:pPr>
        <w:spacing w:after="120"/>
        <w:jc w:val="both"/>
      </w:pPr>
      <w:r>
        <w:rPr>
          <w:rFonts w:ascii="Arial" w:cs="Arial" w:eastAsia="Arial" w:hAnsi="Arial"/>
          <w:sz w:val="24"/>
          <w:szCs w:val="24"/>
        </w:rPr>
        <w:t xml:space="preserve">- в преамбуле Приложения 1-1 слова "в лице заместителя Председателя _________________________, действующего на основании Закона Кыргызской Республики "О Национальном банке Кыргызской Республики, банках и банковской деятельности" и приказа от ____________ г. № ___" заменить словами "в лице ______________________, действующего на основании приказа Национального банка Кыргызской Республики "______________________________" от ____________ № ___";</w:t>
      </w:r>
    </w:p>
    <w:p>
      <w:pPr>
        <w:spacing w:after="120"/>
        <w:jc w:val="both"/>
      </w:pPr>
      <w:r>
        <w:rPr>
          <w:rFonts w:ascii="Arial" w:cs="Arial" w:eastAsia="Arial" w:hAnsi="Arial"/>
          <w:sz w:val="24"/>
          <w:szCs w:val="24"/>
        </w:rPr>
        <w:t xml:space="preserve">- в Приложении 1-1 пункт 6.2 изложить в следующей редакции:</w:t>
      </w:r>
    </w:p>
    <w:p>
      <w:pPr>
        <w:spacing w:after="120"/>
        <w:jc w:val="both"/>
      </w:pPr>
      <w:r>
        <w:rPr>
          <w:rFonts w:ascii="Arial" w:cs="Arial" w:eastAsia="Arial" w:hAnsi="Arial"/>
          <w:sz w:val="24"/>
          <w:szCs w:val="24"/>
        </w:rPr>
        <w:t xml:space="preserve">"6.2. Клиент обязан вернуть Национальному банку ошибочно зачисленную сумму в течение 1 рабочего дня с момента получения уведомления Национального банка об ошибочно зачисленной сумме. В случае невозврата ошибочно зачисленной суммы, Клиент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 20__ г." заменить словами "в лице ____________________, действующего на основании приказа Национального банка Кыргызской Республики "________________________________" от ___________ № ___";</w:t>
      </w:r>
    </w:p>
    <w:p>
      <w:pPr>
        <w:spacing w:after="120"/>
        <w:jc w:val="both"/>
      </w:pPr>
      <w:r>
        <w:rPr>
          <w:rFonts w:ascii="Arial" w:cs="Arial" w:eastAsia="Arial" w:hAnsi="Arial"/>
          <w:sz w:val="24"/>
          <w:szCs w:val="24"/>
        </w:rPr>
        <w:t xml:space="preserve">в разделе "Реквизиты Сторон":</w:t>
      </w:r>
    </w:p>
    <w:p>
      <w:pPr>
        <w:spacing w:after="120"/>
        <w:jc w:val="both"/>
      </w:pPr>
      <w:r>
        <w:rPr>
          <w:rFonts w:ascii="Arial" w:cs="Arial" w:eastAsia="Arial" w:hAnsi="Arial"/>
          <w:sz w:val="24"/>
          <w:szCs w:val="24"/>
        </w:rPr>
        <w:t xml:space="preserve">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слова "небанковское финансово-кредитное учреждение" в различных падежах заменить словами "небанковская финансово-кредитная организация" в соответствующих падежах;</w:t>
      </w:r>
    </w:p>
    <w:p>
      <w:pPr>
        <w:spacing w:after="120"/>
        <w:jc w:val="both"/>
      </w:pPr>
      <w:r>
        <w:rPr>
          <w:rFonts w:ascii="Arial" w:cs="Arial" w:eastAsia="Arial" w:hAnsi="Arial"/>
          <w:sz w:val="24"/>
          <w:szCs w:val="24"/>
        </w:rPr>
        <w:t xml:space="preserve">- по всему тексту Положения и Приложений аббревиатуру "НФКУ" заменить аббревиатурой "НФКО";</w:t>
      </w:r>
    </w:p>
    <w:p>
      <w:pPr>
        <w:spacing w:after="120"/>
        <w:jc w:val="both"/>
      </w:pPr>
      <w:r>
        <w:rPr>
          <w:rFonts w:ascii="Arial" w:cs="Arial" w:eastAsia="Arial" w:hAnsi="Arial"/>
          <w:sz w:val="24"/>
          <w:szCs w:val="24"/>
        </w:rPr>
        <w:t xml:space="preserve">- в пункте 2 слова "в соответствии со статьями 5, 20 и 28 Закона Кыргызской Республики "О Национальном банке Кыргызской Республики" заменить словами "в соответствии со статьями 18, 25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4 слова "от 1-го до 6-ти месяцев" заменить словами ", определяемый Правлением Национального банка";</w:t>
      </w:r>
    </w:p>
    <w:p>
      <w:pPr>
        <w:spacing w:after="120"/>
        <w:jc w:val="both"/>
      </w:pPr>
      <w:r>
        <w:rPr>
          <w:rFonts w:ascii="Arial" w:cs="Arial" w:eastAsia="Arial" w:hAnsi="Arial"/>
          <w:sz w:val="24"/>
          <w:szCs w:val="24"/>
        </w:rPr>
        <w:t xml:space="preserve">- в пункте 18 слова "- 6 месяцев"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22 слова "- 3 месяцев"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24 слова "своими инсайдерами" заменить словами "связанными с Банком лицами";</w:t>
      </w:r>
    </w:p>
    <w:p>
      <w:pPr>
        <w:spacing w:after="120"/>
        <w:jc w:val="both"/>
      </w:pPr>
      <w:r>
        <w:rPr>
          <w:rFonts w:ascii="Arial" w:cs="Arial" w:eastAsia="Arial" w:hAnsi="Arial"/>
          <w:sz w:val="24"/>
          <w:szCs w:val="24"/>
        </w:rPr>
        <w:t xml:space="preserve">- абзац девятый пункта 29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добровольной и принудительной ликвидации. Банк, находящийся в режиме Временной администрации, может участвовать в кредитном аукционе на поддержание ликвидности под залог государственных ценных бумаг и/или безналичной иностранной валюты в виде прав требований на денежные средства, находящихся на беспроцентном депозитном счете в Национальном банке,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пункте 36 слова "ул.Уметалиева, 101" заменить словами "пр.Чуй, 168";</w:t>
      </w:r>
    </w:p>
    <w:p>
      <w:pPr>
        <w:spacing w:after="120"/>
        <w:jc w:val="both"/>
      </w:pPr>
      <w:r>
        <w:rPr>
          <w:rFonts w:ascii="Arial" w:cs="Arial" w:eastAsia="Arial" w:hAnsi="Arial"/>
          <w:sz w:val="24"/>
          <w:szCs w:val="24"/>
        </w:rPr>
        <w:t xml:space="preserve">- в пункте 61 слова "на следующий рабочий" заменить словами "не позднее следующего рабочего дня";</w:t>
      </w:r>
    </w:p>
    <w:p>
      <w:pPr>
        <w:spacing w:after="120"/>
        <w:jc w:val="both"/>
      </w:pPr>
      <w:r>
        <w:rPr>
          <w:rFonts w:ascii="Arial" w:cs="Arial" w:eastAsia="Arial" w:hAnsi="Arial"/>
          <w:sz w:val="24"/>
          <w:szCs w:val="24"/>
        </w:rPr>
        <w:t xml:space="preserve">- в пункте 75 исключить слова "на срок не более 6 месяцев";</w:t>
      </w:r>
    </w:p>
    <w:p>
      <w:pPr>
        <w:spacing w:after="120"/>
        <w:jc w:val="both"/>
      </w:pPr>
      <w:r>
        <w:rPr>
          <w:rFonts w:ascii="Arial" w:cs="Arial" w:eastAsia="Arial" w:hAnsi="Arial"/>
          <w:sz w:val="24"/>
          <w:szCs w:val="24"/>
        </w:rPr>
        <w:t xml:space="preserve">- в пункте 76 исключить слова "сроком 6 месяцев";</w:t>
      </w:r>
    </w:p>
    <w:p>
      <w:pPr>
        <w:spacing w:after="120"/>
        <w:jc w:val="both"/>
      </w:pPr>
      <w:r>
        <w:rPr>
          <w:rFonts w:ascii="Arial" w:cs="Arial" w:eastAsia="Arial" w:hAnsi="Arial"/>
          <w:sz w:val="24"/>
          <w:szCs w:val="24"/>
        </w:rPr>
        <w:t xml:space="preserve">- предложение второе пункта 79 изложить в следующей редакции:</w:t>
      </w:r>
    </w:p>
    <w:p>
      <w:pPr>
        <w:spacing w:after="120"/>
        <w:jc w:val="both"/>
      </w:pPr>
      <w:r>
        <w:rPr>
          <w:rFonts w:ascii="Arial" w:cs="Arial" w:eastAsia="Arial" w:hAnsi="Arial"/>
          <w:sz w:val="24"/>
          <w:szCs w:val="24"/>
        </w:rPr>
        <w:t xml:space="preserve">"Выплата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в Приложении 1 к Положению:</w:t>
      </w:r>
    </w:p>
    <w:p>
      <w:pPr>
        <w:spacing w:after="120"/>
        <w:jc w:val="both"/>
      </w:pPr>
      <w:r>
        <w:rPr>
          <w:rFonts w:ascii="Arial" w:cs="Arial" w:eastAsia="Arial" w:hAnsi="Arial"/>
          <w:sz w:val="24"/>
          <w:szCs w:val="24"/>
        </w:rPr>
        <w:t xml:space="preserve">- в преамбуле Генерального соглашения о кредитном аукционе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____________ № ___";</w:t>
      </w:r>
    </w:p>
    <w:p>
      <w:pPr>
        <w:spacing w:after="120"/>
        <w:jc w:val="both"/>
      </w:pPr>
      <w:r>
        <w:rPr>
          <w:rFonts w:ascii="Arial" w:cs="Arial" w:eastAsia="Arial" w:hAnsi="Arial"/>
          <w:sz w:val="24"/>
          <w:szCs w:val="24"/>
        </w:rPr>
        <w:t xml:space="preserve">- в пункте 2.6 слова "своими инсайдерами" заменить словами "связанными с Банком";</w:t>
      </w:r>
    </w:p>
    <w:p>
      <w:pPr>
        <w:spacing w:after="120"/>
        <w:jc w:val="both"/>
      </w:pPr>
      <w:r>
        <w:rPr>
          <w:rFonts w:ascii="Arial" w:cs="Arial" w:eastAsia="Arial" w:hAnsi="Arial"/>
          <w:sz w:val="24"/>
          <w:szCs w:val="24"/>
        </w:rPr>
        <w:t xml:space="preserve">- в пункте 2.17 слова "на следующий рабочий" заменить словами "не позднее следующего рабочего дня";</w:t>
      </w:r>
    </w:p>
    <w:p>
      <w:pPr>
        <w:spacing w:after="120"/>
        <w:jc w:val="both"/>
      </w:pPr>
      <w:r>
        <w:rPr>
          <w:rFonts w:ascii="Arial" w:cs="Arial" w:eastAsia="Arial" w:hAnsi="Arial"/>
          <w:sz w:val="24"/>
          <w:szCs w:val="24"/>
        </w:rPr>
        <w:t xml:space="preserve">- предложение второе пункта 4.1 изложить в следующей редакции:</w:t>
      </w:r>
    </w:p>
    <w:p>
      <w:pPr>
        <w:spacing w:after="120"/>
        <w:jc w:val="both"/>
      </w:pPr>
      <w:r>
        <w:rPr>
          <w:rFonts w:ascii="Arial" w:cs="Arial" w:eastAsia="Arial" w:hAnsi="Arial"/>
          <w:sz w:val="24"/>
          <w:szCs w:val="24"/>
        </w:rPr>
        <w:t xml:space="preserve">"Выплата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 в пункте 6.1 исключить слова "на срок не более 6 месяцев";</w:t>
      </w:r>
    </w:p>
    <w:p>
      <w:pPr>
        <w:spacing w:after="120"/>
        <w:jc w:val="both"/>
      </w:pPr>
      <w:r>
        <w:rPr>
          <w:rFonts w:ascii="Arial" w:cs="Arial" w:eastAsia="Arial" w:hAnsi="Arial"/>
          <w:sz w:val="24"/>
          <w:szCs w:val="24"/>
        </w:rPr>
        <w:t xml:space="preserve">- в пункте 6.2 исключить слова "сроком 6 месяцев";</w:t>
      </w:r>
    </w:p>
    <w:p>
      <w:pPr>
        <w:spacing w:after="120"/>
        <w:jc w:val="both"/>
      </w:pPr>
      <w:r>
        <w:rPr>
          <w:rFonts w:ascii="Arial" w:cs="Arial" w:eastAsia="Arial" w:hAnsi="Arial"/>
          <w:sz w:val="24"/>
          <w:szCs w:val="24"/>
        </w:rPr>
        <w:t xml:space="preserve">- в разделе 11 "Юридические адреса и реквизиты сторон" слова "ул.Уметалиева, 101" заменить словами "пр.Чуй, 168";</w:t>
      </w:r>
    </w:p>
    <w:p>
      <w:pPr>
        <w:spacing w:after="120"/>
        <w:jc w:val="both"/>
      </w:pPr>
      <w:r>
        <w:rPr>
          <w:rFonts w:ascii="Arial" w:cs="Arial" w:eastAsia="Arial" w:hAnsi="Arial"/>
          <w:sz w:val="24"/>
          <w:szCs w:val="24"/>
        </w:rPr>
        <w:t xml:space="preserve">- в Приложении 4 к Генеральному соглашению о кредитном аукционе:</w:t>
      </w:r>
    </w:p>
    <w:p>
      <w:pPr>
        <w:spacing w:after="120"/>
        <w:jc w:val="both"/>
      </w:pPr>
      <w:r>
        <w:rPr>
          <w:rFonts w:ascii="Arial" w:cs="Arial" w:eastAsia="Arial" w:hAnsi="Arial"/>
          <w:sz w:val="24"/>
          <w:szCs w:val="24"/>
        </w:rPr>
        <w:t xml:space="preserve">в преамбуле Кредитного договора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пункт 2.5 изложить в следующей редакции:</w:t>
      </w:r>
    </w:p>
    <w:p>
      <w:pPr>
        <w:spacing w:after="120"/>
        <w:jc w:val="both"/>
      </w:pPr>
      <w:r>
        <w:rPr>
          <w:rFonts w:ascii="Arial" w:cs="Arial" w:eastAsia="Arial" w:hAnsi="Arial"/>
          <w:sz w:val="24"/>
          <w:szCs w:val="24"/>
        </w:rPr>
        <w:t xml:space="preserve">"2.5. Процентная ставка за пользование кредитом, устанавливается в размере ______ (прописью) процента годовых, в течение всего срока, указанного в пункте 2.1 настоящего Кредитного договора. Выплата начисленных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пункт 2.6 изложить в следующей редакции:</w:t>
      </w:r>
    </w:p>
    <w:p>
      <w:pPr>
        <w:spacing w:after="120"/>
        <w:jc w:val="both"/>
      </w:pPr>
      <w:r>
        <w:rPr>
          <w:rFonts w:ascii="Arial" w:cs="Arial" w:eastAsia="Arial" w:hAnsi="Arial"/>
          <w:sz w:val="24"/>
          <w:szCs w:val="24"/>
        </w:rPr>
        <w:t xml:space="preserve">"2.6. Проценты начисляются с даты предоставления кредита (не включая эту дату) до даты погашения кредита (включая эту дату) на фактический остаток задолженности по кредиту из расчета 365 дней в году и фактического количества дней в месяце.";</w:t>
      </w:r>
    </w:p>
    <w:p>
      <w:pPr>
        <w:spacing w:after="120"/>
        <w:jc w:val="both"/>
      </w:pPr>
      <w:r>
        <w:rPr>
          <w:rFonts w:ascii="Arial" w:cs="Arial" w:eastAsia="Arial" w:hAnsi="Arial"/>
          <w:sz w:val="24"/>
          <w:szCs w:val="24"/>
        </w:rPr>
        <w:t xml:space="preserve">в пункте 3.1 слова "своими инсайдерами" заменить словами "связанными с Банком";</w:t>
      </w:r>
    </w:p>
    <w:p>
      <w:pPr>
        <w:spacing w:after="120"/>
        <w:jc w:val="both"/>
      </w:pPr>
      <w:r>
        <w:rPr>
          <w:rFonts w:ascii="Arial" w:cs="Arial" w:eastAsia="Arial" w:hAnsi="Arial"/>
          <w:sz w:val="24"/>
          <w:szCs w:val="24"/>
        </w:rPr>
        <w:t xml:space="preserve">в разделе 6 "Юридические адреса, реквизиты и подписи Сторон" Кредитного договора слова "ул.Уметалиева, 101" заменить словами "пр.Чуй, 168";</w:t>
      </w:r>
    </w:p>
    <w:p>
      <w:pPr>
        <w:spacing w:after="120"/>
        <w:jc w:val="both"/>
      </w:pPr>
      <w:r>
        <w:rPr>
          <w:rFonts w:ascii="Arial" w:cs="Arial" w:eastAsia="Arial" w:hAnsi="Arial"/>
          <w:sz w:val="24"/>
          <w:szCs w:val="24"/>
        </w:rPr>
        <w:t xml:space="preserve">Приложение 3 "Отчет о состоянии кредитного портфеля, выданных за счет средств НБКР в рамках кредитных аукционов" к Кредитному договору изложить в следующей редакции:</w:t>
      </w:r>
    </w:p>
    <w:p>
      <w:pPr>
        <w:spacing w:after="120"/>
        <w:jc w:val="right"/>
      </w:pPr>
      <w:r>
        <w:rPr>
          <w:rFonts w:ascii="Arial" w:cs="Arial" w:eastAsia="Arial" w:hAnsi="Arial"/>
          <w:sz w:val="24"/>
          <w:szCs w:val="24"/>
        </w:rPr>
        <w:t xml:space="preserve">"Приложение 3
 к Кредитному договору
 от "___" __________ 20__ г. № 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Ежемесячно до 5 числа следующего месяца</w:t>
      </w:r>
    </w:p>
    <w:p>
      <w:pPr>
        <w:spacing w:after="120"/>
        <w:jc w:val="both"/>
      </w:pPr>
      <w:r>
        <w:rPr>
          <w:rFonts w:ascii="Arial" w:cs="Arial" w:eastAsia="Arial" w:hAnsi="Arial"/>
          <w:sz w:val="24"/>
          <w:szCs w:val="24"/>
        </w:rPr>
        <w:t xml:space="preserve">Форма 2. Отчет о состоянии кредитного портфеля, выданных за счет средств НБКР в рамках кредитных аукционов</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банк</w:t>
      </w:r>
    </w:p>
    <w:p>
      <w:pPr>
        <w:spacing w:after="120"/>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406"/>
        <w:gridCol w:w="406"/>
        <w:gridCol w:w="406"/>
        <w:gridCol w:w="406"/>
        <w:gridCol w:w="406"/>
        <w:gridCol w:w="406"/>
        <w:gridCol w:w="406"/>
        <w:gridCol w:w="406"/>
        <w:gridCol w:w="406"/>
        <w:gridCol w:w="406"/>
        <w:gridCol w:w="406"/>
        <w:gridCol w:w="406"/>
        <w:gridCol w:w="406"/>
        <w:gridCol w:w="406"/>
        <w:gridCol w:w="753"/>
        <w:gridCol w:w="753"/>
        <w:gridCol w:w="605"/>
        <w:gridCol w:w="558"/>
        <w:gridCol w:w="800"/>
        <w:gridCol w:w="507"/>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аукциона</w:t>
            </w:r>
          </w:p>
        </w:tc>
        <w:tc>
          <w:tcPr>
            <w:tcW w:type="dxa" w:w="5684"/>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выданных кредитов по отраслям</w:t>
            </w:r>
          </w:p>
        </w:tc>
        <w:tc>
          <w:tcPr>
            <w:tcW w:type="dxa" w:w="7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непогашенных кредитов на начало периода</w:t>
            </w:r>
          </w:p>
        </w:tc>
        <w:tc>
          <w:tcPr>
            <w:tcW w:type="dxa" w:w="7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непогашенных кредитов на конец периода</w:t>
            </w:r>
          </w:p>
        </w:tc>
        <w:tc>
          <w:tcPr>
            <w:tcW w:type="dxa" w:w="6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погашений со стороны заемщиков Банка</w:t>
            </w:r>
          </w:p>
        </w:tc>
        <w:tc>
          <w:tcPr>
            <w:tcW w:type="dxa" w:w="5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вновь выданных Банком кредитов</w:t>
            </w:r>
          </w:p>
        </w:tc>
        <w:tc>
          <w:tcPr>
            <w:tcW w:type="dxa" w:w="8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Банка перед НБКР на конец периода</w:t>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возврата НБКР</w:t>
            </w:r>
          </w:p>
        </w:tc>
      </w:tr>
      <w:tr>
        <w:tc>
          <w:tcPr>
            <w:vMerge w:val="continue"/>
            <w:tcBorders>
              <w:top w:val="single" w:color="CBBF9E" w:sz="4"/>
              <w:left w:val="single" w:color="CBBF9E" w:sz="4"/>
              <w:bottom w:val="single" w:color="CBBF9E" w:sz="4"/>
              <w:right w:val="single" w:color="CBBF9E" w:sz="4"/>
            </w:tcBorders>
          </w:tcP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связь и услуги</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туристическая сфера</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 НФКО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(3-4+6)</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(7-3+6)</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АК1</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АКn</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руководителя банка</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в Приложении 5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разделе 7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 в Приложении 6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разделе 7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 в Приложении 7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подпункте 1 пункта 2.2 слова "инсайдером" заменить словами "связанным";</w:t>
      </w:r>
    </w:p>
    <w:p>
      <w:pPr>
        <w:spacing w:after="120"/>
        <w:jc w:val="both"/>
      </w:pPr>
      <w:r>
        <w:rPr>
          <w:rFonts w:ascii="Arial" w:cs="Arial" w:eastAsia="Arial" w:hAnsi="Arial"/>
          <w:sz w:val="24"/>
          <w:szCs w:val="24"/>
        </w:rPr>
        <w:t xml:space="preserve">в разделе 8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12. Внести в постановление Правления Национального банка Кыргызской Республики "Об утверждении Положения "О 7-дневном кредите Национального банка Кыргызской Республики" от 29 января 2014 года № 2/5 следующие изменения:</w:t>
      </w:r>
    </w:p>
    <w:p>
      <w:pPr>
        <w:spacing w:after="120"/>
        <w:jc w:val="both"/>
      </w:pPr>
      <w:r>
        <w:rPr>
          <w:rFonts w:ascii="Arial" w:cs="Arial" w:eastAsia="Arial" w:hAnsi="Arial"/>
          <w:sz w:val="24"/>
          <w:szCs w:val="24"/>
        </w:rPr>
        <w:t xml:space="preserve">в Положении "О 7-дневном кредите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"Законом Кыргызской Республики "О Национальном банке Кыргызской Республики" заменить словами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12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ликвидации. Банку, находящемуся в режиме Временной администрации может предоставляться 7-дневный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пунктах 19 и 34 слова и цифры "г.Бишкек, ул.Уметалиева, 101." заменить словами и цифрами " г.Бишкек, пр.Чуй, 168.";</w:t>
      </w:r>
    </w:p>
    <w:p>
      <w:pPr>
        <w:spacing w:after="120"/>
        <w:jc w:val="both"/>
      </w:pPr>
      <w:r>
        <w:rPr>
          <w:rFonts w:ascii="Arial" w:cs="Arial" w:eastAsia="Arial" w:hAnsi="Arial"/>
          <w:sz w:val="24"/>
          <w:szCs w:val="24"/>
        </w:rPr>
        <w:t xml:space="preserve">- в Приложении:</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"_____________________________" от __________ № ___";</w:t>
      </w:r>
    </w:p>
    <w:p>
      <w:pPr>
        <w:spacing w:after="120"/>
        <w:jc w:val="both"/>
      </w:pPr>
      <w:r>
        <w:rPr>
          <w:rFonts w:ascii="Arial" w:cs="Arial" w:eastAsia="Arial" w:hAnsi="Arial"/>
          <w:sz w:val="24"/>
          <w:szCs w:val="24"/>
        </w:rPr>
        <w:t xml:space="preserve">абзац пятый пункта 8.4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в разделе 9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pPr>
        <w:spacing w:after="120"/>
        <w:jc w:val="both"/>
      </w:pPr>
      <w:r>
        <w:rPr>
          <w:rFonts w:ascii="Arial" w:cs="Arial" w:eastAsia="Arial" w:hAnsi="Arial"/>
          <w:sz w:val="24"/>
          <w:szCs w:val="24"/>
        </w:rPr>
        <w:t xml:space="preserve">13. Внести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pPr>
        <w:spacing w:after="120"/>
        <w:jc w:val="both"/>
      </w:pPr>
      <w:r>
        <w:rPr>
          <w:rFonts w:ascii="Arial" w:cs="Arial" w:eastAsia="Arial" w:hAnsi="Arial"/>
          <w:sz w:val="24"/>
          <w:szCs w:val="24"/>
        </w:rPr>
        <w:t xml:space="preserve">в Положении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постановлением:</w:t>
      </w:r>
    </w:p>
    <w:p>
      <w:pPr>
        <w:spacing w:after="120"/>
        <w:jc w:val="both"/>
      </w:pPr>
      <w:r>
        <w:rPr>
          <w:rFonts w:ascii="Arial" w:cs="Arial" w:eastAsia="Arial" w:hAnsi="Arial"/>
          <w:sz w:val="24"/>
          <w:szCs w:val="24"/>
        </w:rPr>
        <w:t xml:space="preserve">- в пункте 2 слова "со статьями 5 и 33 Закона Кыргызской Республики "О Национальном банке Кыргызской Республики" заменить словами "со статьями 18 и 44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8 слова "- 6 месяцев с возможностью дальнейшей пролонгации кредита"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33 слова "на срок не более 6 месяцев" исключить;</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Условия пролонгации, в том числе количество пролонгаций, определяются Правлением Национального банка.";</w:t>
      </w:r>
    </w:p>
    <w:p>
      <w:pPr>
        <w:spacing w:after="120"/>
        <w:jc w:val="both"/>
      </w:pPr>
      <w:r>
        <w:rPr>
          <w:rFonts w:ascii="Arial" w:cs="Arial" w:eastAsia="Arial" w:hAnsi="Arial"/>
          <w:sz w:val="24"/>
          <w:szCs w:val="24"/>
        </w:rPr>
        <w:t xml:space="preserve">- в Приложении 1 к Положению:</w:t>
      </w:r>
    </w:p>
    <w:p>
      <w:pPr>
        <w:spacing w:after="120"/>
        <w:jc w:val="both"/>
      </w:pPr>
      <w:r>
        <w:rPr>
          <w:rFonts w:ascii="Arial" w:cs="Arial" w:eastAsia="Arial" w:hAnsi="Arial"/>
          <w:sz w:val="24"/>
          <w:szCs w:val="24"/>
        </w:rPr>
        <w:t xml:space="preserve">- преамбулу Генерального соглашения о предоставлении кредитов международным организациям, создаваемым Кыргызской Республикой совместно с другими государствами в рамках Евразийского экономического союза изложить в следующей редакции:</w:t>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Национального банка Кыргызской Республики "___________________________" от ___________ № ___, с одной стороны, и _________________, именуемое в дальнейшем "Организация", в лице ________________, действующего на основании Устава, с другой стороны, при совместном упоминании именуемые в дальнейшем "Стороны", руководствуясь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"___" ____________ 20__ г. № ___ (далее - Положение), заключили настоящее Генеральное соглашение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(далее - Генеральное соглашение) о нижеследующем:";</w:t>
      </w:r>
    </w:p>
    <w:p>
      <w:pPr>
        <w:spacing w:after="120"/>
        <w:jc w:val="both"/>
      </w:pPr>
      <w:r>
        <w:rPr>
          <w:rFonts w:ascii="Arial" w:cs="Arial" w:eastAsia="Arial" w:hAnsi="Arial"/>
          <w:sz w:val="24"/>
          <w:szCs w:val="24"/>
        </w:rPr>
        <w:t xml:space="preserve">- в пункте 6.1 слова "на срок не более 6 месяцев" исключить;</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Условия пролонгации, в том числе количество пролонгаций, определяются Правлением Национального банка.";</w:t>
      </w:r>
    </w:p>
    <w:p>
      <w:pPr>
        <w:spacing w:after="120"/>
        <w:jc w:val="both"/>
      </w:pPr>
      <w:r>
        <w:rPr>
          <w:rFonts w:ascii="Arial" w:cs="Arial" w:eastAsia="Arial" w:hAnsi="Arial"/>
          <w:sz w:val="24"/>
          <w:szCs w:val="24"/>
        </w:rPr>
        <w:t xml:space="preserve">- в Приложении 1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преамбуле Кредитного договора слова "Закона Кыргызской Республики "О Национальном банке Кыргызской Республики" и приказа от ____________ № ___" заменить словами "приказа Национального банка Кыргызской Республики "_____________________" от ___________ № ___";</w:t>
      </w:r>
    </w:p>
    <w:p>
      <w:pPr>
        <w:spacing w:after="120"/>
        <w:jc w:val="both"/>
      </w:pPr>
      <w:r>
        <w:rPr>
          <w:rFonts w:ascii="Arial" w:cs="Arial" w:eastAsia="Arial" w:hAnsi="Arial"/>
          <w:sz w:val="24"/>
          <w:szCs w:val="24"/>
        </w:rPr>
        <w:t xml:space="preserve">- в Приложении 2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преамбуле Договора о залоге слова "Закона Кыргызской Республики "О Национальном банке Кыргызской Республики" и приказа от _____________ № ___" заменить словами "приказа Национального банка Кыргызской Республики "____________________" от ___________ № ___".</w:t>
      </w:r>
    </w:p>
    <w:p>
      <w:pPr>
        <w:spacing w:after="120"/>
        <w:jc w:val="both"/>
      </w:pPr>
      <w:r>
        <w:rPr>
          <w:rFonts w:ascii="Arial" w:cs="Arial" w:eastAsia="Arial" w:hAnsi="Arial"/>
          <w:sz w:val="24"/>
          <w:szCs w:val="24"/>
        </w:rPr>
        <w:t xml:space="preserve">14. Внести в постановление Правления Национального банка Кыргызской Республики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 следующие изменения:</w:t>
      </w:r>
    </w:p>
    <w:p>
      <w:pPr>
        <w:spacing w:after="120"/>
        <w:jc w:val="both"/>
      </w:pPr>
      <w:r>
        <w:rPr>
          <w:rFonts w:ascii="Arial" w:cs="Arial" w:eastAsia="Arial" w:hAnsi="Arial"/>
          <w:sz w:val="24"/>
          <w:szCs w:val="24"/>
        </w:rPr>
        <w:t xml:space="preserve">в Положении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порядок осуществления Национальным банком Кыргызской Республики (далее - Национальный банк) операций по размещению, обратному выкупу и проведению расчетов с государственными казначейскими облигациями Правительства Кыргызской Республики, номинированными в иностранной валюте (далее - ГКО-В) и выпускаемыми Министерством финансов Кыргызской Республики (далее - Министерство финансов, Эмитент) на территории Кыргызской Республики.";</w:t>
      </w:r>
    </w:p>
    <w:p>
      <w:pPr>
        <w:spacing w:after="120"/>
        <w:jc w:val="both"/>
      </w:pPr>
      <w:r>
        <w:rPr>
          <w:rFonts w:ascii="Arial" w:cs="Arial" w:eastAsia="Arial" w:hAnsi="Arial"/>
          <w:sz w:val="24"/>
          <w:szCs w:val="24"/>
        </w:rPr>
        <w:t xml:space="preserve">- в пункте 2 слова ", и учитывает позицию Эмитента (письмо Министерства финансов Кыргызской Республики от 15 марта 2016 года № 10-1-2/3009)" исключить;</w:t>
      </w:r>
    </w:p>
    <w:p>
      <w:pPr>
        <w:spacing w:after="120"/>
        <w:jc w:val="both"/>
      </w:pPr>
      <w:r>
        <w:rPr>
          <w:rFonts w:ascii="Arial" w:cs="Arial" w:eastAsia="Arial" w:hAnsi="Arial"/>
          <w:sz w:val="24"/>
          <w:szCs w:val="24"/>
        </w:rPr>
        <w:t xml:space="preserve">- абзац пятый пункта 21 изложить в следующей редакции:</w:t>
      </w:r>
    </w:p>
    <w:p>
      <w:pPr>
        <w:spacing w:after="120"/>
        <w:jc w:val="both"/>
      </w:pPr>
      <w:r>
        <w:rPr>
          <w:rFonts w:ascii="Arial" w:cs="Arial" w:eastAsia="Arial" w:hAnsi="Arial"/>
          <w:sz w:val="24"/>
          <w:szCs w:val="24"/>
        </w:rPr>
        <w:t xml:space="preserve">"-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pPr>
        <w:spacing w:after="120"/>
        <w:jc w:val="both"/>
      </w:pPr>
      <w:r>
        <w:rPr>
          <w:rFonts w:ascii="Arial" w:cs="Arial" w:eastAsia="Arial" w:hAnsi="Arial"/>
          <w:sz w:val="24"/>
          <w:szCs w:val="24"/>
        </w:rPr>
        <w:t xml:space="preserve">- в пунктах 25 и 52 слова "Отдела делопроизводства и контроля Управления по работе с документами Национального банка." заменить словами "Отдела развития государственного языка и документооборота Национального банка.";</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"в лице Заместителя Председателя ________________, действующего на основании приказа от _____________ 20__ г. № ___," заменить словами "в лице _________________, действующего на основании приказа Национального банка Кыргызской Республики "___________________________" от ___________ № ___";</w:t>
      </w:r>
    </w:p>
    <w:p>
      <w:pPr>
        <w:spacing w:after="120"/>
        <w:jc w:val="both"/>
      </w:pPr>
      <w:r>
        <w:rPr>
          <w:rFonts w:ascii="Arial" w:cs="Arial" w:eastAsia="Arial" w:hAnsi="Arial"/>
          <w:sz w:val="24"/>
          <w:szCs w:val="24"/>
        </w:rPr>
        <w:t xml:space="preserve">абзац пятый пункта 2.1 раздела 2 "Требования, предъявляемые к Банку" изложить в следующей редакции:</w:t>
      </w:r>
    </w:p>
    <w:p>
      <w:pPr>
        <w:spacing w:after="120"/>
        <w:jc w:val="both"/>
      </w:pPr>
      <w:r>
        <w:rPr>
          <w:rFonts w:ascii="Arial" w:cs="Arial" w:eastAsia="Arial" w:hAnsi="Arial"/>
          <w:sz w:val="24"/>
          <w:szCs w:val="24"/>
        </w:rPr>
        <w:t xml:space="preserve">"-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pPr>
        <w:spacing w:after="120"/>
        <w:jc w:val="both"/>
      </w:pPr>
      <w:r>
        <w:rPr>
          <w:rFonts w:ascii="Arial" w:cs="Arial" w:eastAsia="Arial" w:hAnsi="Arial"/>
          <w:sz w:val="24"/>
          <w:szCs w:val="24"/>
        </w:rPr>
        <w:t xml:space="preserve">в разделе "Реквизиты Сторон:" 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 в Приложении 5:</w:t>
      </w:r>
    </w:p>
    <w:p>
      <w:pPr>
        <w:spacing w:after="120"/>
        <w:jc w:val="both"/>
      </w:pPr>
      <w:r>
        <w:rPr>
          <w:rFonts w:ascii="Arial" w:cs="Arial" w:eastAsia="Arial" w:hAnsi="Arial"/>
          <w:sz w:val="24"/>
          <w:szCs w:val="24"/>
        </w:rPr>
        <w:t xml:space="preserve">в преамбуле слова "в лице Заместителя Председателя __________________, действующего на основании приказа от ____________ 20__ г. № ___," заменить словами "в лице ___________________, действующего на основании приказа Национального банка Кыргызской Республики "____________________________" от ____________ № ___";</w:t>
      </w:r>
    </w:p>
    <w:p>
      <w:pPr>
        <w:spacing w:after="120"/>
        <w:jc w:val="both"/>
      </w:pPr>
      <w:r>
        <w:rPr>
          <w:rFonts w:ascii="Arial" w:cs="Arial" w:eastAsia="Arial" w:hAnsi="Arial"/>
          <w:sz w:val="24"/>
          <w:szCs w:val="24"/>
        </w:rPr>
        <w:t xml:space="preserve">в разделе "Реквизиты Сторон:" 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15. Внести в постановление Правления Национального банка Кыргызской Республики "Об утверждении Положения "О выпуске, размещении, обращении и погашении нот Национального банка Кыргызской Республики" от 28 марта 2013 года № 10/6 следующие изменения и дополнения:</w:t>
      </w:r>
    </w:p>
    <w:p>
      <w:pPr>
        <w:spacing w:after="120"/>
        <w:jc w:val="both"/>
      </w:pPr>
      <w:r>
        <w:rPr>
          <w:rFonts w:ascii="Arial" w:cs="Arial" w:eastAsia="Arial" w:hAnsi="Arial"/>
          <w:sz w:val="24"/>
          <w:szCs w:val="24"/>
        </w:rPr>
        <w:t xml:space="preserve">в Положении "О выпуске, размещении, обращении и погашении нот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слова "финансово-кредитное учреждение" в различных падежах заменить словами "коммерческий банк" в соответствующих падежах;</w:t>
      </w:r>
    </w:p>
    <w:p>
      <w:pPr>
        <w:spacing w:after="120"/>
        <w:jc w:val="both"/>
      </w:pPr>
      <w:r>
        <w:rPr>
          <w:rFonts w:ascii="Arial" w:cs="Arial" w:eastAsia="Arial" w:hAnsi="Arial"/>
          <w:sz w:val="24"/>
          <w:szCs w:val="24"/>
        </w:rPr>
        <w:t xml:space="preserve">- в пункте 2 слова и цифры "в соответствии со статьями 5, 20, 21 Закона Кыргызской Республики "О Национальном банке Кыргызской Республики" заменить словами и цифрами "в соответствии со статьями 18, 25, 26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32 аббревиатуру "НБКР" заменить словами "Национального банка";</w:t>
      </w:r>
    </w:p>
    <w:p>
      <w:pPr>
        <w:spacing w:after="120"/>
        <w:jc w:val="both"/>
      </w:pPr>
      <w:r>
        <w:rPr>
          <w:rFonts w:ascii="Arial" w:cs="Arial" w:eastAsia="Arial" w:hAnsi="Arial"/>
          <w:sz w:val="24"/>
          <w:szCs w:val="24"/>
        </w:rPr>
        <w:t xml:space="preserve">- дополнить Приложениями 1, 2 следующего содержания:</w:t>
      </w:r>
    </w:p>
    <w:p>
      <w:pPr>
        <w:spacing w:after="120"/>
        <w:jc w:val="right"/>
      </w:pPr>
      <w:r>
        <w:rPr>
          <w:rFonts w:ascii="Arial" w:cs="Arial" w:eastAsia="Arial" w:hAnsi="Arial"/>
          <w:sz w:val="24"/>
          <w:szCs w:val="24"/>
        </w:rPr>
        <w:t xml:space="preserve">"Приложение 1
 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
 от 28 марта 2013 года № 10/6</w:t>
      </w:r>
    </w:p>
    <w:p>
      <w:pPr>
        <w:spacing w:after="120"/>
        <w:jc w:val="both"/>
      </w:pPr>
      <w:r>
        <w:rPr>
          <w:rFonts w:ascii="Arial" w:cs="Arial" w:eastAsia="Arial" w:hAnsi="Arial"/>
          <w:sz w:val="24"/>
          <w:szCs w:val="24"/>
        </w:rPr>
        <w:t xml:space="preserve">ДОГОВОР № _____
 о деятельности коммерческого банка _______________ на рынке нот Национального банка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 действующего на основании приказа Национального банка Кыргызской Республики "____________________________" от __________ № ___, с одной стороны, и ________________________, именуемое в дальнейшем коммерческий банк (далее по тексту - банк), в лице _________________________, действующего на основании Устава, с другой стороны, при совместном упоминании именуемые "Стороны", руководствуясь Положением Национального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регулирование деятельности банка на рынке нот Национального банка в соответствии с Положением.</w:t>
      </w:r>
    </w:p>
    <w:p>
      <w:pPr>
        <w:spacing w:after="120"/>
        <w:jc w:val="both"/>
      </w:pPr>
      <w:r>
        <w:rPr>
          <w:rFonts w:ascii="Arial" w:cs="Arial" w:eastAsia="Arial" w:hAnsi="Arial"/>
          <w:sz w:val="24"/>
          <w:szCs w:val="24"/>
        </w:rPr>
        <w:t xml:space="preserve">2. Права банка</w:t>
      </w:r>
    </w:p>
    <w:p>
      <w:pPr>
        <w:spacing w:after="120"/>
        <w:jc w:val="both"/>
      </w:pPr>
      <w:r>
        <w:rPr>
          <w:rFonts w:ascii="Arial" w:cs="Arial" w:eastAsia="Arial" w:hAnsi="Arial"/>
          <w:sz w:val="24"/>
          <w:szCs w:val="24"/>
        </w:rPr>
        <w:t xml:space="preserve">Банк имеет право:</w:t>
      </w:r>
    </w:p>
    <w:p>
      <w:pPr>
        <w:spacing w:after="120"/>
        <w:jc w:val="both"/>
      </w:pPr>
      <w:r>
        <w:rPr>
          <w:rFonts w:ascii="Arial" w:cs="Arial" w:eastAsia="Arial" w:hAnsi="Arial"/>
          <w:sz w:val="24"/>
          <w:szCs w:val="24"/>
        </w:rPr>
        <w:t xml:space="preserve">2.1. Принимать прямое участие на аукционах по размещению и доразмещению (внеаукционному размещению) нот Национального банка от своего имени и по поручению клиентов через АТС;</w:t>
      </w:r>
    </w:p>
    <w:p>
      <w:pPr>
        <w:spacing w:after="120"/>
        <w:jc w:val="both"/>
      </w:pPr>
      <w:r>
        <w:rPr>
          <w:rFonts w:ascii="Arial" w:cs="Arial" w:eastAsia="Arial" w:hAnsi="Arial"/>
          <w:sz w:val="24"/>
          <w:szCs w:val="24"/>
        </w:rPr>
        <w:t xml:space="preserve">2.2. Проводить операции на вторичном рынке нот Национального банка от своего имени и по поручению клиентов;</w:t>
      </w:r>
    </w:p>
    <w:p>
      <w:pPr>
        <w:spacing w:after="120"/>
        <w:jc w:val="both"/>
      </w:pPr>
      <w:r>
        <w:rPr>
          <w:rFonts w:ascii="Arial" w:cs="Arial" w:eastAsia="Arial" w:hAnsi="Arial"/>
          <w:sz w:val="24"/>
          <w:szCs w:val="24"/>
        </w:rPr>
        <w:t xml:space="preserve">2.3. Осуществлять депозитарную деятельность по нотам Национального банка, приобретенным им от имени и по поручению своих клиентов;</w:t>
      </w:r>
    </w:p>
    <w:p>
      <w:pPr>
        <w:spacing w:after="120"/>
        <w:jc w:val="both"/>
      </w:pPr>
      <w:r>
        <w:rPr>
          <w:rFonts w:ascii="Arial" w:cs="Arial" w:eastAsia="Arial" w:hAnsi="Arial"/>
          <w:sz w:val="24"/>
          <w:szCs w:val="24"/>
        </w:rPr>
        <w:t xml:space="preserve">2.4.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pPr>
        <w:spacing w:after="120"/>
        <w:jc w:val="both"/>
      </w:pPr>
      <w:r>
        <w:rPr>
          <w:rFonts w:ascii="Arial" w:cs="Arial" w:eastAsia="Arial" w:hAnsi="Arial"/>
          <w:sz w:val="24"/>
          <w:szCs w:val="24"/>
        </w:rPr>
        <w:t xml:space="preserve">3. Обязанности банка</w:t>
      </w:r>
    </w:p>
    <w:p>
      <w:pPr>
        <w:spacing w:after="120"/>
        <w:jc w:val="both"/>
      </w:pPr>
      <w:r>
        <w:rPr>
          <w:rFonts w:ascii="Arial" w:cs="Arial" w:eastAsia="Arial" w:hAnsi="Arial"/>
          <w:sz w:val="24"/>
          <w:szCs w:val="24"/>
        </w:rPr>
        <w:t xml:space="preserve">Банк обязан:</w:t>
      </w:r>
    </w:p>
    <w:p>
      <w:pPr>
        <w:spacing w:after="120"/>
        <w:jc w:val="both"/>
      </w:pPr>
      <w:r>
        <w:rPr>
          <w:rFonts w:ascii="Arial" w:cs="Arial" w:eastAsia="Arial" w:hAnsi="Arial"/>
          <w:sz w:val="24"/>
          <w:szCs w:val="24"/>
        </w:rPr>
        <w:t xml:space="preserve">3.1.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3.2. Обеспечить на корреспондентском счете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pPr>
        <w:spacing w:after="120"/>
        <w:jc w:val="both"/>
      </w:pPr>
      <w:r>
        <w:rPr>
          <w:rFonts w:ascii="Arial" w:cs="Arial" w:eastAsia="Arial" w:hAnsi="Arial"/>
          <w:sz w:val="24"/>
          <w:szCs w:val="24"/>
        </w:rPr>
        <w:t xml:space="preserve">3.3. Частичная оплата заявок не допускается. В случае если банк не имеет достаточного объема денежных средств в национальной валюте Кыргызской Республики на своем корреспондентском счете в Национальном банке, чтобы в полном объеме произвести оплату купленных нот Национального банка, то его заявка аннулируется. В этом случае банк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но не более одного процента оплаченного уставного капитала банка. До выплаты неустойки банк не допускается на последующие аукционы Национального банка;</w:t>
      </w:r>
    </w:p>
    <w:p>
      <w:pPr>
        <w:spacing w:after="120"/>
        <w:jc w:val="both"/>
      </w:pPr>
      <w:r>
        <w:rPr>
          <w:rFonts w:ascii="Arial" w:cs="Arial" w:eastAsia="Arial" w:hAnsi="Arial"/>
          <w:sz w:val="24"/>
          <w:szCs w:val="24"/>
        </w:rPr>
        <w:t xml:space="preserve">3.4. Вести депозитарный учет нот Национального банка, приобретенных от имени и по поручению своих клиентов;</w:t>
      </w:r>
    </w:p>
    <w:p>
      <w:pPr>
        <w:spacing w:after="120"/>
        <w:jc w:val="both"/>
      </w:pPr>
      <w:r>
        <w:rPr>
          <w:rFonts w:ascii="Arial" w:cs="Arial" w:eastAsia="Arial" w:hAnsi="Arial"/>
          <w:sz w:val="24"/>
          <w:szCs w:val="24"/>
        </w:rPr>
        <w:t xml:space="preserve">3.5. Своевременно предоставлять установленные Национальным банком формы отчетности по операциям на рынке нот Национального банка;</w:t>
      </w:r>
    </w:p>
    <w:p>
      <w:pPr>
        <w:spacing w:after="120"/>
        <w:jc w:val="both"/>
      </w:pPr>
      <w:r>
        <w:rPr>
          <w:rFonts w:ascii="Arial" w:cs="Arial" w:eastAsia="Arial" w:hAnsi="Arial"/>
          <w:sz w:val="24"/>
          <w:szCs w:val="24"/>
        </w:rPr>
        <w:t xml:space="preserve">3.6.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pPr>
        <w:spacing w:after="120"/>
        <w:jc w:val="both"/>
      </w:pPr>
      <w:r>
        <w:rPr>
          <w:rFonts w:ascii="Arial" w:cs="Arial" w:eastAsia="Arial" w:hAnsi="Arial"/>
          <w:sz w:val="24"/>
          <w:szCs w:val="24"/>
        </w:rPr>
        <w:t xml:space="preserve">4. Права Национального банка</w:t>
      </w:r>
    </w:p>
    <w:p>
      <w:pPr>
        <w:spacing w:after="120"/>
        <w:jc w:val="both"/>
      </w:pPr>
      <w:r>
        <w:rPr>
          <w:rFonts w:ascii="Arial" w:cs="Arial" w:eastAsia="Arial" w:hAnsi="Arial"/>
          <w:sz w:val="24"/>
          <w:szCs w:val="24"/>
        </w:rPr>
        <w:t xml:space="preserve">Национальный банк имеет право:</w:t>
      </w:r>
    </w:p>
    <w:p>
      <w:pPr>
        <w:spacing w:after="120"/>
        <w:jc w:val="both"/>
      </w:pPr>
      <w:r>
        <w:rPr>
          <w:rFonts w:ascii="Arial" w:cs="Arial" w:eastAsia="Arial" w:hAnsi="Arial"/>
          <w:sz w:val="24"/>
          <w:szCs w:val="24"/>
        </w:rPr>
        <w:t xml:space="preserve">4.1. Осуществлять надзор за деятельностью банка на рынке нот Национального банка, включая проведение проверок на местах;</w:t>
      </w:r>
    </w:p>
    <w:p>
      <w:pPr>
        <w:spacing w:after="120"/>
        <w:jc w:val="both"/>
      </w:pPr>
      <w:r>
        <w:rPr>
          <w:rFonts w:ascii="Arial" w:cs="Arial" w:eastAsia="Arial" w:hAnsi="Arial"/>
          <w:sz w:val="24"/>
          <w:szCs w:val="24"/>
        </w:rPr>
        <w:t xml:space="preserve">4.2. Выступать в качестве Головного депозитария нот Национального банка;</w:t>
      </w:r>
    </w:p>
    <w:p>
      <w:pPr>
        <w:spacing w:after="120"/>
        <w:jc w:val="both"/>
      </w:pPr>
      <w:r>
        <w:rPr>
          <w:rFonts w:ascii="Arial" w:cs="Arial" w:eastAsia="Arial" w:hAnsi="Arial"/>
          <w:sz w:val="24"/>
          <w:szCs w:val="24"/>
        </w:rPr>
        <w:t xml:space="preserve">4.3. Списывать в безакцептном порядке средства с корреспондентского счета банка на счет Национального банка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pPr>
        <w:spacing w:after="120"/>
        <w:jc w:val="both"/>
      </w:pPr>
      <w:r>
        <w:rPr>
          <w:rFonts w:ascii="Arial" w:cs="Arial" w:eastAsia="Arial" w:hAnsi="Arial"/>
          <w:sz w:val="24"/>
          <w:szCs w:val="24"/>
        </w:rPr>
        <w:t xml:space="preserve">4.4. Требовать своевременного предоставления установленных форм отчетности, а также иную, связанную с деятельностью в качестве банка, информацию необходимую Национальному банку;</w:t>
      </w:r>
    </w:p>
    <w:p>
      <w:pPr>
        <w:spacing w:after="120"/>
        <w:jc w:val="both"/>
      </w:pPr>
      <w:r>
        <w:rPr>
          <w:rFonts w:ascii="Arial" w:cs="Arial" w:eastAsia="Arial" w:hAnsi="Arial"/>
          <w:sz w:val="24"/>
          <w:szCs w:val="24"/>
        </w:rPr>
        <w:t xml:space="preserve">4.5. Применять к банку меры, установленные нормативными правовыми актами Национального банка.</w:t>
      </w:r>
    </w:p>
    <w:p>
      <w:pPr>
        <w:spacing w:after="120"/>
        <w:jc w:val="both"/>
      </w:pPr>
      <w:r>
        <w:rPr>
          <w:rFonts w:ascii="Arial" w:cs="Arial" w:eastAsia="Arial" w:hAnsi="Arial"/>
          <w:sz w:val="24"/>
          <w:szCs w:val="24"/>
        </w:rPr>
        <w:t xml:space="preserve">5. Обязанности Национального банка</w:t>
      </w:r>
    </w:p>
    <w:p>
      <w:pPr>
        <w:spacing w:after="120"/>
        <w:jc w:val="both"/>
      </w:pPr>
      <w:r>
        <w:rPr>
          <w:rFonts w:ascii="Arial" w:cs="Arial" w:eastAsia="Arial" w:hAnsi="Arial"/>
          <w:sz w:val="24"/>
          <w:szCs w:val="24"/>
        </w:rPr>
        <w:t xml:space="preserve">Национальный банк обязан:</w:t>
      </w:r>
    </w:p>
    <w:p>
      <w:pPr>
        <w:spacing w:after="120"/>
        <w:jc w:val="both"/>
      </w:pPr>
      <w:r>
        <w:rPr>
          <w:rFonts w:ascii="Arial" w:cs="Arial" w:eastAsia="Arial" w:hAnsi="Arial"/>
          <w:sz w:val="24"/>
          <w:szCs w:val="24"/>
        </w:rPr>
        <w:t xml:space="preserve">5.1. Обеспечить точный и полный учет находящихся в обращении нот Национального банка;</w:t>
      </w:r>
    </w:p>
    <w:p>
      <w:pPr>
        <w:spacing w:after="120"/>
        <w:jc w:val="both"/>
      </w:pPr>
      <w:r>
        <w:rPr>
          <w:rFonts w:ascii="Arial" w:cs="Arial" w:eastAsia="Arial" w:hAnsi="Arial"/>
          <w:sz w:val="24"/>
          <w:szCs w:val="24"/>
        </w:rPr>
        <w:t xml:space="preserve">5.2. Объявлять и размещать на сайте Национального банка параметры аукционов и доразмещений (внеаукционных размещений) нот Национального банка;</w:t>
      </w:r>
    </w:p>
    <w:p>
      <w:pPr>
        <w:spacing w:after="120"/>
        <w:jc w:val="both"/>
      </w:pPr>
      <w:r>
        <w:rPr>
          <w:rFonts w:ascii="Arial" w:cs="Arial" w:eastAsia="Arial" w:hAnsi="Arial"/>
          <w:sz w:val="24"/>
          <w:szCs w:val="24"/>
        </w:rPr>
        <w:t xml:space="preserve">5.3. После проведения аукционов и/или доразмещений (внеаукционных размещений) нот Национального банка предоставлять банку информацию о результатах аукционов или доразмещений (внеаукционных размещений) нот Национального банка, согласно установленному порядку;</w:t>
      </w:r>
    </w:p>
    <w:p>
      <w:pPr>
        <w:spacing w:after="120"/>
        <w:jc w:val="both"/>
      </w:pPr>
      <w:r>
        <w:rPr>
          <w:rFonts w:ascii="Arial" w:cs="Arial" w:eastAsia="Arial" w:hAnsi="Arial"/>
          <w:sz w:val="24"/>
          <w:szCs w:val="24"/>
        </w:rPr>
        <w:t xml:space="preserve">5.4. В даты погашения нот Национального банка зачислять на корреспондентский счет банка в Национальном банке номинальную стоимость погашаемых Национальным банком эмиссий нот Национального банка, учитываемых на депо-счете банка;</w:t>
      </w:r>
    </w:p>
    <w:p>
      <w:pPr>
        <w:spacing w:after="120"/>
        <w:jc w:val="both"/>
      </w:pPr>
      <w:r>
        <w:rPr>
          <w:rFonts w:ascii="Arial" w:cs="Arial" w:eastAsia="Arial" w:hAnsi="Arial"/>
          <w:sz w:val="24"/>
          <w:szCs w:val="24"/>
        </w:rPr>
        <w:t xml:space="preserve">5.5. Обеспечить конфиденциальность сведений по операциям банка с нотами Национального банка за исключением случаев раскрытия информации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6. Ответственность Сторон и порядок разрешения споров</w:t>
      </w:r>
    </w:p>
    <w:p>
      <w:pPr>
        <w:spacing w:after="120"/>
        <w:jc w:val="both"/>
      </w:pPr>
      <w:r>
        <w:rPr>
          <w:rFonts w:ascii="Arial" w:cs="Arial" w:eastAsia="Arial" w:hAnsi="Arial"/>
          <w:sz w:val="24"/>
          <w:szCs w:val="24"/>
        </w:rPr>
        <w:t xml:space="preserve">6.1. За неправильное списание средств со счета банка, а также несвоевременное или неправильное зачисление Национальным банком суммы, Национальный банк уплачивает в пользу банка пеню в размере 0,1% от недозачисленной (или излишне списанной) суммы за каждый день просрочки.</w:t>
      </w:r>
    </w:p>
    <w:p>
      <w:pPr>
        <w:spacing w:after="120"/>
        <w:jc w:val="both"/>
      </w:pPr>
      <w:r>
        <w:rPr>
          <w:rFonts w:ascii="Arial" w:cs="Arial" w:eastAsia="Arial" w:hAnsi="Arial"/>
          <w:sz w:val="24"/>
          <w:szCs w:val="24"/>
        </w:rPr>
        <w:t xml:space="preserve">6.2. Банк обязан уведомить и вернуть Национальному банку ошибочно зачисленные суммы. В случае невозврата ошибочно зачисленных сумм, банк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6.3.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6.4.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6.5. Неурегулированные споры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Срок действия и порядок расторжения Договора</w:t>
      </w:r>
    </w:p>
    <w:p>
      <w:pPr>
        <w:spacing w:after="120"/>
        <w:jc w:val="both"/>
      </w:pPr>
      <w:r>
        <w:rPr>
          <w:rFonts w:ascii="Arial" w:cs="Arial" w:eastAsia="Arial" w:hAnsi="Arial"/>
          <w:sz w:val="24"/>
          <w:szCs w:val="24"/>
        </w:rPr>
        <w:t xml:space="preserve">7.1. Настоящий Договор вступает в силу с момента его подписания и действует в течение одного календарного года.</w:t>
      </w:r>
    </w:p>
    <w:p>
      <w:pPr>
        <w:spacing w:after="120"/>
        <w:jc w:val="both"/>
      </w:pPr>
      <w:r>
        <w:rPr>
          <w:rFonts w:ascii="Arial" w:cs="Arial" w:eastAsia="Arial" w:hAnsi="Arial"/>
          <w:sz w:val="24"/>
          <w:szCs w:val="24"/>
        </w:rPr>
        <w:t xml:space="preserve">7.2.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pPr>
        <w:spacing w:after="120"/>
        <w:jc w:val="both"/>
      </w:pPr>
      <w:r>
        <w:rPr>
          <w:rFonts w:ascii="Arial" w:cs="Arial" w:eastAsia="Arial" w:hAnsi="Arial"/>
          <w:sz w:val="24"/>
          <w:szCs w:val="24"/>
        </w:rPr>
        <w:t xml:space="preserve">7.3. Настоящий Договор, может быть, расторгнут по инициативе как Национального банка, так и банка.</w:t>
      </w:r>
    </w:p>
    <w:p>
      <w:pPr>
        <w:spacing w:after="120"/>
        <w:jc w:val="both"/>
      </w:pPr>
      <w:r>
        <w:rPr>
          <w:rFonts w:ascii="Arial" w:cs="Arial" w:eastAsia="Arial" w:hAnsi="Arial"/>
          <w:sz w:val="24"/>
          <w:szCs w:val="24"/>
        </w:rPr>
        <w:t xml:space="preserve">7.4. Национальный банк имеет право расторгнуть настоящий Договор в одностороннем порядке и без предварительного уведомления в следующих случаях:</w:t>
      </w:r>
    </w:p>
    <w:p>
      <w:pPr>
        <w:spacing w:after="120"/>
        <w:jc w:val="both"/>
      </w:pPr>
      <w:r>
        <w:rPr>
          <w:rFonts w:ascii="Arial" w:cs="Arial" w:eastAsia="Arial" w:hAnsi="Arial"/>
          <w:sz w:val="24"/>
          <w:szCs w:val="24"/>
        </w:rPr>
        <w:t xml:space="preserve">- неисполнение или ненадлежащее исполнение банком обязанностей по настоящему Договору;</w:t>
      </w:r>
    </w:p>
    <w:p>
      <w:pPr>
        <w:spacing w:after="120"/>
        <w:jc w:val="both"/>
      </w:pPr>
      <w:r>
        <w:rPr>
          <w:rFonts w:ascii="Arial" w:cs="Arial" w:eastAsia="Arial" w:hAnsi="Arial"/>
          <w:sz w:val="24"/>
          <w:szCs w:val="24"/>
        </w:rPr>
        <w:t xml:space="preserve">- в отношении банка начата процедура Временной администрации или ликвидации;</w:t>
      </w:r>
    </w:p>
    <w:p>
      <w:pPr>
        <w:spacing w:after="120"/>
        <w:jc w:val="both"/>
      </w:pPr>
      <w:r>
        <w:rPr>
          <w:rFonts w:ascii="Arial" w:cs="Arial" w:eastAsia="Arial" w:hAnsi="Arial"/>
          <w:sz w:val="24"/>
          <w:szCs w:val="24"/>
        </w:rPr>
        <w:t xml:space="preserve">- у банка приостановлена или отозвана банковская лицензия.</w:t>
      </w:r>
    </w:p>
    <w:p>
      <w:pPr>
        <w:spacing w:after="120"/>
        <w:jc w:val="both"/>
      </w:pPr>
      <w:r>
        <w:rPr>
          <w:rFonts w:ascii="Arial" w:cs="Arial" w:eastAsia="Arial" w:hAnsi="Arial"/>
          <w:sz w:val="24"/>
          <w:szCs w:val="24"/>
        </w:rPr>
        <w:t xml:space="preserve">8. Прочие условия</w:t>
      </w:r>
    </w:p>
    <w:p>
      <w:pPr>
        <w:spacing w:after="120"/>
        <w:jc w:val="both"/>
      </w:pPr>
      <w:r>
        <w:rPr>
          <w:rFonts w:ascii="Arial" w:cs="Arial" w:eastAsia="Arial" w:hAnsi="Arial"/>
          <w:sz w:val="24"/>
          <w:szCs w:val="24"/>
        </w:rPr>
        <w:t xml:space="preserve">8.1.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и/или доразмещениях (внеаукционных размещениях) нот Национального банка.</w:t>
      </w:r>
    </w:p>
    <w:p>
      <w:pPr>
        <w:spacing w:after="120"/>
        <w:jc w:val="both"/>
      </w:pPr>
      <w:r>
        <w:rPr>
          <w:rFonts w:ascii="Arial" w:cs="Arial" w:eastAsia="Arial" w:hAnsi="Arial"/>
          <w:sz w:val="24"/>
          <w:szCs w:val="24"/>
        </w:rPr>
        <w:t xml:space="preserve">8.2. Условия настоящего Договора могут быть изменены или дополнены по обоюдному согласию Сторон.</w:t>
      </w:r>
    </w:p>
    <w:p>
      <w:pPr>
        <w:spacing w:after="120"/>
        <w:jc w:val="both"/>
      </w:pPr>
      <w:r>
        <w:rPr>
          <w:rFonts w:ascii="Arial" w:cs="Arial" w:eastAsia="Arial" w:hAnsi="Arial"/>
          <w:sz w:val="24"/>
          <w:szCs w:val="24"/>
        </w:rPr>
        <w:t xml:space="preserve">8.3.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pPr>
        <w:spacing w:after="120"/>
        <w:jc w:val="both"/>
      </w:pPr>
      <w:r>
        <w:rPr>
          <w:rFonts w:ascii="Arial" w:cs="Arial" w:eastAsia="Arial" w:hAnsi="Arial"/>
          <w:sz w:val="24"/>
          <w:szCs w:val="24"/>
        </w:rPr>
        <w:t xml:space="preserve">8.4. Все изменения и дополнения к настоящему Договору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8.5. Настоящий Договор составлен на двух языках на кыргызском языке и русском языке и в двух экземплярах,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банку.</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банка</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
 от 28 марта 2013 года № 10/6</w:t>
      </w:r>
    </w:p>
    <w:p>
      <w:pPr>
        <w:spacing w:after="120"/>
        <w:jc w:val="both"/>
      </w:pPr>
      <w:r>
        <w:rPr>
          <w:rFonts w:ascii="Arial" w:cs="Arial" w:eastAsia="Arial" w:hAnsi="Arial"/>
          <w:sz w:val="24"/>
          <w:szCs w:val="24"/>
        </w:rPr>
        <w:t xml:space="preserve">ДОГОВОР № ______
 о деятельности институционального инвестора _______________________________________ на рынке нот Национального банка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 действующего на основании приказа Национального банка Кыргызской Республики "________________________________" от ____________ № ___, с одной стороны, и ____________________, именуемое в дальнейшем "Клиент", в лице _____________________________, действующего на основании ____________________________, с другой стороны, при совместном упоминании именуемые "Стороны", руководствуясь Положением Национального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регулирование деятельности Клиента на рынке нот Национального банка в соответствии с Положением.</w:t>
      </w:r>
    </w:p>
    <w:p>
      <w:pPr>
        <w:spacing w:after="120"/>
        <w:jc w:val="both"/>
      </w:pPr>
      <w:r>
        <w:rPr>
          <w:rFonts w:ascii="Arial" w:cs="Arial" w:eastAsia="Arial" w:hAnsi="Arial"/>
          <w:sz w:val="24"/>
          <w:szCs w:val="24"/>
        </w:rPr>
        <w:t xml:space="preserve">2. Права и обязанности Клиента</w:t>
      </w:r>
    </w:p>
    <w:p>
      <w:pPr>
        <w:spacing w:after="120"/>
        <w:jc w:val="both"/>
      </w:pPr>
      <w:r>
        <w:rPr>
          <w:rFonts w:ascii="Arial" w:cs="Arial" w:eastAsia="Arial" w:hAnsi="Arial"/>
          <w:sz w:val="24"/>
          <w:szCs w:val="24"/>
        </w:rPr>
        <w:t xml:space="preserve">Клиент имеет право:</w:t>
      </w:r>
    </w:p>
    <w:p>
      <w:pPr>
        <w:spacing w:after="120"/>
        <w:jc w:val="both"/>
      </w:pPr>
      <w:r>
        <w:rPr>
          <w:rFonts w:ascii="Arial" w:cs="Arial" w:eastAsia="Arial" w:hAnsi="Arial"/>
          <w:sz w:val="24"/>
          <w:szCs w:val="24"/>
        </w:rPr>
        <w:t xml:space="preserve">2.1. Принимать прямое участие на аукционах по размещению и доразмещению (внеаукционному размещению) нот Национального банка от своего имени через АТС;</w:t>
      </w:r>
    </w:p>
    <w:p>
      <w:pPr>
        <w:spacing w:after="120"/>
        <w:jc w:val="both"/>
      </w:pPr>
      <w:r>
        <w:rPr>
          <w:rFonts w:ascii="Arial" w:cs="Arial" w:eastAsia="Arial" w:hAnsi="Arial"/>
          <w:sz w:val="24"/>
          <w:szCs w:val="24"/>
        </w:rPr>
        <w:t xml:space="preserve">2.2. Проводить операции на вторичном рынке нот Национального банка от своего имени;</w:t>
      </w:r>
    </w:p>
    <w:p>
      <w:pPr>
        <w:spacing w:after="120"/>
        <w:jc w:val="both"/>
      </w:pPr>
      <w:r>
        <w:rPr>
          <w:rFonts w:ascii="Arial" w:cs="Arial" w:eastAsia="Arial" w:hAnsi="Arial"/>
          <w:sz w:val="24"/>
          <w:szCs w:val="24"/>
        </w:rPr>
        <w:t xml:space="preserve">2.3.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pPr>
        <w:spacing w:after="120"/>
        <w:jc w:val="both"/>
      </w:pPr>
      <w:r>
        <w:rPr>
          <w:rFonts w:ascii="Arial" w:cs="Arial" w:eastAsia="Arial" w:hAnsi="Arial"/>
          <w:sz w:val="24"/>
          <w:szCs w:val="24"/>
        </w:rPr>
        <w:t xml:space="preserve">Клиент обязан:</w:t>
      </w:r>
    </w:p>
    <w:p>
      <w:pPr>
        <w:spacing w:after="120"/>
        <w:jc w:val="both"/>
      </w:pPr>
      <w:r>
        <w:rPr>
          <w:rFonts w:ascii="Arial" w:cs="Arial" w:eastAsia="Arial" w:hAnsi="Arial"/>
          <w:sz w:val="24"/>
          <w:szCs w:val="24"/>
        </w:rPr>
        <w:t xml:space="preserve">2.4.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2.5. Обеспечить на текущем счете, открытом в Национальном банке,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pPr>
        <w:spacing w:after="120"/>
        <w:jc w:val="both"/>
      </w:pPr>
      <w:r>
        <w:rPr>
          <w:rFonts w:ascii="Arial" w:cs="Arial" w:eastAsia="Arial" w:hAnsi="Arial"/>
          <w:sz w:val="24"/>
          <w:szCs w:val="24"/>
        </w:rPr>
        <w:t xml:space="preserve">2.6. Частичная оплата заявок не допускается. В случае если Клиент не имеет достаточного объема денежных средств в национальной валюте Кыргызской Республики на текущем счете, открытом в Национальном банке, чтобы в полном объеме произвести оплату купленных нот Национального банка, то его заявка аннулируется. В этом случае Клиент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До выплаты неустойки Клиент не допускается на последующие аукционы;</w:t>
      </w:r>
    </w:p>
    <w:p>
      <w:pPr>
        <w:spacing w:after="120"/>
        <w:jc w:val="both"/>
      </w:pPr>
      <w:r>
        <w:rPr>
          <w:rFonts w:ascii="Arial" w:cs="Arial" w:eastAsia="Arial" w:hAnsi="Arial"/>
          <w:sz w:val="24"/>
          <w:szCs w:val="24"/>
        </w:rPr>
        <w:t xml:space="preserve">2.7. Своевременно предоставлять установленные Национальным банком формы отчетности по операциям на рынке нот Национального банка;</w:t>
      </w:r>
    </w:p>
    <w:p>
      <w:pPr>
        <w:spacing w:after="120"/>
        <w:jc w:val="both"/>
      </w:pPr>
      <w:r>
        <w:rPr>
          <w:rFonts w:ascii="Arial" w:cs="Arial" w:eastAsia="Arial" w:hAnsi="Arial"/>
          <w:sz w:val="24"/>
          <w:szCs w:val="24"/>
        </w:rPr>
        <w:t xml:space="preserve">2.8.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pPr>
        <w:spacing w:after="120"/>
        <w:jc w:val="both"/>
      </w:pPr>
      <w:r>
        <w:rPr>
          <w:rFonts w:ascii="Arial" w:cs="Arial" w:eastAsia="Arial" w:hAnsi="Arial"/>
          <w:sz w:val="24"/>
          <w:szCs w:val="24"/>
        </w:rPr>
        <w:t xml:space="preserve">3. Права и обязанности Национального банка</w:t>
      </w:r>
    </w:p>
    <w:p>
      <w:pPr>
        <w:spacing w:after="120"/>
        <w:jc w:val="both"/>
      </w:pPr>
      <w:r>
        <w:rPr>
          <w:rFonts w:ascii="Arial" w:cs="Arial" w:eastAsia="Arial" w:hAnsi="Arial"/>
          <w:sz w:val="24"/>
          <w:szCs w:val="24"/>
        </w:rPr>
        <w:t xml:space="preserve">Национальный банк имеет право:</w:t>
      </w:r>
    </w:p>
    <w:p>
      <w:pPr>
        <w:spacing w:after="120"/>
        <w:jc w:val="both"/>
      </w:pPr>
      <w:r>
        <w:rPr>
          <w:rFonts w:ascii="Arial" w:cs="Arial" w:eastAsia="Arial" w:hAnsi="Arial"/>
          <w:sz w:val="24"/>
          <w:szCs w:val="24"/>
        </w:rPr>
        <w:t xml:space="preserve">3.1. Осуществлять надзор за деятельностью Клиента на рынке нот Национального банка, включая проведение проверок на местах;</w:t>
      </w:r>
    </w:p>
    <w:p>
      <w:pPr>
        <w:spacing w:after="120"/>
        <w:jc w:val="both"/>
      </w:pPr>
      <w:r>
        <w:rPr>
          <w:rFonts w:ascii="Arial" w:cs="Arial" w:eastAsia="Arial" w:hAnsi="Arial"/>
          <w:sz w:val="24"/>
          <w:szCs w:val="24"/>
        </w:rPr>
        <w:t xml:space="preserve">3.2. Выступать в качестве Головного депозитария нот Национального банка;</w:t>
      </w:r>
    </w:p>
    <w:p>
      <w:pPr>
        <w:spacing w:after="120"/>
        <w:jc w:val="both"/>
      </w:pPr>
      <w:r>
        <w:rPr>
          <w:rFonts w:ascii="Arial" w:cs="Arial" w:eastAsia="Arial" w:hAnsi="Arial"/>
          <w:sz w:val="24"/>
          <w:szCs w:val="24"/>
        </w:rPr>
        <w:t xml:space="preserve">3.3. Списывать с текущего счета Клиента, открытом в Национальном банке, средства в безакцептном порядке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pPr>
        <w:spacing w:after="120"/>
        <w:jc w:val="both"/>
      </w:pPr>
      <w:r>
        <w:rPr>
          <w:rFonts w:ascii="Arial" w:cs="Arial" w:eastAsia="Arial" w:hAnsi="Arial"/>
          <w:sz w:val="24"/>
          <w:szCs w:val="24"/>
        </w:rPr>
        <w:t xml:space="preserve">3.4. Требовать своевременного предоставления установленных форм отчетности, а также иную, связанную с деятельностью в качестве Клиента, информацию необходимую Национальному банку;</w:t>
      </w:r>
    </w:p>
    <w:p>
      <w:pPr>
        <w:spacing w:after="120"/>
        <w:jc w:val="both"/>
      </w:pPr>
      <w:r>
        <w:rPr>
          <w:rFonts w:ascii="Arial" w:cs="Arial" w:eastAsia="Arial" w:hAnsi="Arial"/>
          <w:sz w:val="24"/>
          <w:szCs w:val="24"/>
        </w:rPr>
        <w:t xml:space="preserve">3.5. Применять к Клиенту меры, установленные нормативными правовыми актами Национального банка.</w:t>
      </w:r>
    </w:p>
    <w:p>
      <w:pPr>
        <w:spacing w:after="120"/>
        <w:jc w:val="both"/>
      </w:pPr>
      <w:r>
        <w:rPr>
          <w:rFonts w:ascii="Arial" w:cs="Arial" w:eastAsia="Arial" w:hAnsi="Arial"/>
          <w:sz w:val="24"/>
          <w:szCs w:val="24"/>
        </w:rPr>
        <w:t xml:space="preserve">Национальный банк обязан:</w:t>
      </w:r>
    </w:p>
    <w:p>
      <w:pPr>
        <w:spacing w:after="120"/>
        <w:jc w:val="both"/>
      </w:pPr>
      <w:r>
        <w:rPr>
          <w:rFonts w:ascii="Arial" w:cs="Arial" w:eastAsia="Arial" w:hAnsi="Arial"/>
          <w:sz w:val="24"/>
          <w:szCs w:val="24"/>
        </w:rPr>
        <w:t xml:space="preserve">3.6. Обеспечить точный и полный учет находящихся в обращении нот Национального банка;</w:t>
      </w:r>
    </w:p>
    <w:p>
      <w:pPr>
        <w:spacing w:after="120"/>
        <w:jc w:val="both"/>
      </w:pPr>
      <w:r>
        <w:rPr>
          <w:rFonts w:ascii="Arial" w:cs="Arial" w:eastAsia="Arial" w:hAnsi="Arial"/>
          <w:sz w:val="24"/>
          <w:szCs w:val="24"/>
        </w:rPr>
        <w:t xml:space="preserve">3.7. Объявлять и размещать на сайте Национального банка параметры аукционов и доразмещений (внеаукционных размещений) нот Национального банка;</w:t>
      </w:r>
    </w:p>
    <w:p>
      <w:pPr>
        <w:spacing w:after="120"/>
        <w:jc w:val="both"/>
      </w:pPr>
      <w:r>
        <w:rPr>
          <w:rFonts w:ascii="Arial" w:cs="Arial" w:eastAsia="Arial" w:hAnsi="Arial"/>
          <w:sz w:val="24"/>
          <w:szCs w:val="24"/>
        </w:rPr>
        <w:t xml:space="preserve">3.8. После проведения аукционов и/или доразмещений (внеаукционных размещений) нот Национального банка предоставлять Клиенту информацию о результатах аукционов или доразмещений (внеаукционных размещений) нот Национального банка, согласно установленному порядку;</w:t>
      </w:r>
    </w:p>
    <w:p>
      <w:pPr>
        <w:spacing w:after="120"/>
        <w:jc w:val="both"/>
      </w:pPr>
      <w:r>
        <w:rPr>
          <w:rFonts w:ascii="Arial" w:cs="Arial" w:eastAsia="Arial" w:hAnsi="Arial"/>
          <w:sz w:val="24"/>
          <w:szCs w:val="24"/>
        </w:rPr>
        <w:t xml:space="preserve">3.9. В даты погашения нот Национального банка зачислять на текущий счет Клиента, открытом в Национальном банке, номинальную стоимость погашаемых Национальным банком эмиссий нот Национального банка, учитываемых на депо-счете Клиента;</w:t>
      </w:r>
    </w:p>
    <w:p>
      <w:pPr>
        <w:spacing w:after="120"/>
        <w:jc w:val="both"/>
      </w:pPr>
      <w:r>
        <w:rPr>
          <w:rFonts w:ascii="Arial" w:cs="Arial" w:eastAsia="Arial" w:hAnsi="Arial"/>
          <w:sz w:val="24"/>
          <w:szCs w:val="24"/>
        </w:rPr>
        <w:t xml:space="preserve">3.10. Обеспечить конфиденциальность сведений по операциям Клиента с нотами Национального банка за исключением случаев раскрытия информации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неправильное списание средств со счета Клиента, а также несвоевременное или неправильное зачисление Национальным банком суммы, Национальный банк уплачивает в пользу Клиента пеню в размере 0,1% от недозачисленной (или излишне списанной) суммы за каждый день просрочки.</w:t>
      </w:r>
    </w:p>
    <w:p>
      <w:pPr>
        <w:spacing w:after="120"/>
        <w:jc w:val="both"/>
      </w:pPr>
      <w:r>
        <w:rPr>
          <w:rFonts w:ascii="Arial" w:cs="Arial" w:eastAsia="Arial" w:hAnsi="Arial"/>
          <w:sz w:val="24"/>
          <w:szCs w:val="24"/>
        </w:rPr>
        <w:t xml:space="preserve">4.2. Клиент обязан уведомить и вернуть Национальному банку ошибочно зачисленные суммы. В случае невозврата ошибочно зачисленных сумм, Клиент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4.3.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4.4.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4.5. Неурегулированные споры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Срок действия и порядок расторжения Договора</w:t>
      </w:r>
    </w:p>
    <w:p>
      <w:pPr>
        <w:spacing w:after="120"/>
        <w:jc w:val="both"/>
      </w:pPr>
      <w:r>
        <w:rPr>
          <w:rFonts w:ascii="Arial" w:cs="Arial" w:eastAsia="Arial" w:hAnsi="Arial"/>
          <w:sz w:val="24"/>
          <w:szCs w:val="24"/>
        </w:rPr>
        <w:t xml:space="preserve">5.1. Настоящий Договор вступает в силу с момента его подписания и действует в течение одного календарного года.</w:t>
      </w:r>
    </w:p>
    <w:p>
      <w:pPr>
        <w:spacing w:after="120"/>
        <w:jc w:val="both"/>
      </w:pPr>
      <w:r>
        <w:rPr>
          <w:rFonts w:ascii="Arial" w:cs="Arial" w:eastAsia="Arial" w:hAnsi="Arial"/>
          <w:sz w:val="24"/>
          <w:szCs w:val="24"/>
        </w:rPr>
        <w:t xml:space="preserve">5.2.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pPr>
        <w:spacing w:after="120"/>
        <w:jc w:val="both"/>
      </w:pPr>
      <w:r>
        <w:rPr>
          <w:rFonts w:ascii="Arial" w:cs="Arial" w:eastAsia="Arial" w:hAnsi="Arial"/>
          <w:sz w:val="24"/>
          <w:szCs w:val="24"/>
        </w:rPr>
        <w:t xml:space="preserve">5.3. Настоящий Договор, может быть, расторгнут по инициативе как Национального банка, так и Клиента.</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Клиент предоставляет Национальному банку право производить безакцептное списание денежных средств с текущего счета Клиента, открытом в Национальном банке, по результатам участия Клиента на аукционах и/или доразмещениях (внеаукционных размещениях) нот Национального банка.</w:t>
      </w:r>
    </w:p>
    <w:p>
      <w:pPr>
        <w:spacing w:after="120"/>
        <w:jc w:val="both"/>
      </w:pPr>
      <w:r>
        <w:rPr>
          <w:rFonts w:ascii="Arial" w:cs="Arial" w:eastAsia="Arial" w:hAnsi="Arial"/>
          <w:sz w:val="24"/>
          <w:szCs w:val="24"/>
        </w:rPr>
        <w:t xml:space="preserve">6.2. Условия настоящего Договора могут быть изменены или дополнены по обоюдному согласию Сторон.</w:t>
      </w:r>
    </w:p>
    <w:p>
      <w:pPr>
        <w:spacing w:after="120"/>
        <w:jc w:val="both"/>
      </w:pPr>
      <w:r>
        <w:rPr>
          <w:rFonts w:ascii="Arial" w:cs="Arial" w:eastAsia="Arial" w:hAnsi="Arial"/>
          <w:sz w:val="24"/>
          <w:szCs w:val="24"/>
        </w:rPr>
        <w:t xml:space="preserve">6.3.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pPr>
        <w:spacing w:after="120"/>
        <w:jc w:val="both"/>
      </w:pPr>
      <w:r>
        <w:rPr>
          <w:rFonts w:ascii="Arial" w:cs="Arial" w:eastAsia="Arial" w:hAnsi="Arial"/>
          <w:sz w:val="24"/>
          <w:szCs w:val="24"/>
        </w:rPr>
        <w:t xml:space="preserve">6.4. Все изменения и дополнения к настоящему Договору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6.5. Настоящий Договор составлен в двух подлинных экземплярах на русском языке и в двух экземплярах на кыргызском языке,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Клиенту.</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банка</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_sncxkkkd5iumd1xssto">
      <w:r>
        <w:rPr>
          <w:rFonts w:ascii="Arial" w:cs="Arial" w:eastAsia="Arial" w:hAnsi="Arial"/>
          <w:color w:val="132D3F"/>
          <w:sz w:val="16"/>
          <w:szCs w:val="16"/>
          <w:u w:val="single"/>
        </w:rPr>
        <w:t xml:space="preserve">dalil.kg/document/800004</w:t>
      </w:r>
    </w:hyperlink>
  </w:p>
  <w:p>
    <w:pPr>
      <w:spacing w:after="0" w:before="40"/>
      <w:jc w:val="center"/>
    </w:pPr>
    <w:hyperlink w:history="1" r:id="rIdi3bwwc4rafqmqzm_v4zl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9-v6hjifrluo-sxtdnj7" Type="http://schemas.openxmlformats.org/officeDocument/2006/relationships/hyperlink" Target="https://dalil.kg/document/559" TargetMode="External"/><Relationship Id="rIdihigb81kbbvcmc2bj0v4r" Type="http://schemas.openxmlformats.org/officeDocument/2006/relationships/hyperlink" Target="https://dalil.kg/document/800004#p1" TargetMode="External"/><Relationship Id="rIdf0xgyjggtnlo8v7rovwjg" Type="http://schemas.openxmlformats.org/officeDocument/2006/relationships/hyperlink" Target="https://dalil.kg/document/302625" TargetMode="External"/><Relationship Id="rIdmufoc2_wtneshq56gftqi" Type="http://schemas.openxmlformats.org/officeDocument/2006/relationships/hyperlink" Target="https://dalil.kg/document/302624" TargetMode="External"/><Relationship Id="rIdidgy2ex6syb8j9_7_kazb" Type="http://schemas.openxmlformats.org/officeDocument/2006/relationships/hyperlink" Target="https://dalil.kg/document/302637" TargetMode="External"/><Relationship Id="rIdumbrgc3kbdo50cinen7bc" Type="http://schemas.openxmlformats.org/officeDocument/2006/relationships/hyperlink" Target="https://dalil.kg/document/302636" TargetMode="External"/><Relationship Id="rIdkssibjusk-4uf_k1ra_gy" Type="http://schemas.openxmlformats.org/officeDocument/2006/relationships/hyperlink" Target="https://dalil.kg/document/302629" TargetMode="External"/><Relationship Id="rIdbgrcmsfiteqs9p3iefall" Type="http://schemas.openxmlformats.org/officeDocument/2006/relationships/hyperlink" Target="https://dalil.kg/document/302628" TargetMode="External"/><Relationship Id="rIdlk8tnlqo_cvbyqbcflw2o" Type="http://schemas.openxmlformats.org/officeDocument/2006/relationships/hyperlink" Target="https://dalil.kg/document/302631" TargetMode="External"/><Relationship Id="rIdmghha_5q4ypf_8mpswuzb" Type="http://schemas.openxmlformats.org/officeDocument/2006/relationships/hyperlink" Target="https://dalil.kg/document/302630" TargetMode="External"/><Relationship Id="rIdurlzkibcqvlknrl8ntdbg" Type="http://schemas.openxmlformats.org/officeDocument/2006/relationships/hyperlink" Target="https://dalil.kg/document/302633" TargetMode="External"/><Relationship Id="rIdlikmqsjjxqtdveo2yn-zm" Type="http://schemas.openxmlformats.org/officeDocument/2006/relationships/hyperlink" Target="https://dalil.kg/document/302632" TargetMode="External"/><Relationship Id="rIdvzzybpvfbkfsjmohtzpwf" Type="http://schemas.openxmlformats.org/officeDocument/2006/relationships/hyperlink" Target="https://dalil.kg/document/302612" TargetMode="External"/><Relationship Id="rId-au8xj1e5cwovgkrjcyuq" Type="http://schemas.openxmlformats.org/officeDocument/2006/relationships/hyperlink" Target="https://dalil.kg/document/302611" TargetMode="External"/><Relationship Id="rId87tmyjpn3koxv4yqyckhp" Type="http://schemas.openxmlformats.org/officeDocument/2006/relationships/hyperlink" Target="https://dalil.kg/document/302623" TargetMode="External"/><Relationship Id="rIdbwcxluhelwtupiuqps2m3" Type="http://schemas.openxmlformats.org/officeDocument/2006/relationships/hyperlink" Target="https://dalil.kg/document/302607" TargetMode="External"/><Relationship Id="rIdem5-xbaiy2ezh7tn5fcts" Type="http://schemas.openxmlformats.org/officeDocument/2006/relationships/hyperlink" Target="https://dalil.kg/document/302617" TargetMode="External"/><Relationship Id="rIdst-5ivyoh2nlmalzzxxde" Type="http://schemas.openxmlformats.org/officeDocument/2006/relationships/hyperlink" Target="https://dalil.kg/document/302616" TargetMode="External"/><Relationship Id="rIdxv-gcxgytg_ozv31_ux2g" Type="http://schemas.openxmlformats.org/officeDocument/2006/relationships/hyperlink" Target="https://dalil.kg/document/302621" TargetMode="External"/><Relationship Id="rId9yzki3sjy56ztixzgma0d" Type="http://schemas.openxmlformats.org/officeDocument/2006/relationships/hyperlink" Target="https://dalil.kg/document/302620" TargetMode="External"/><Relationship Id="rIdupoqoqwjhk5hep2xc4-id" Type="http://schemas.openxmlformats.org/officeDocument/2006/relationships/hyperlink" Target="https://dalil.kg/document/302907" TargetMode="External"/><Relationship Id="rId6twmdlhkoirxv-1apa7ad" Type="http://schemas.openxmlformats.org/officeDocument/2006/relationships/hyperlink" Target="https://dalil.kg/document/302906" TargetMode="External"/><Relationship Id="rIdpfmvrkx66vpi_gqz0cs2b" Type="http://schemas.openxmlformats.org/officeDocument/2006/relationships/hyperlink" Target="https://dalil.kg/document/302910" TargetMode="External"/><Relationship Id="rIdqwjnahwzhvrqhunnwvcoc" Type="http://schemas.openxmlformats.org/officeDocument/2006/relationships/hyperlink" Target="https://dalil.kg/document/302909" TargetMode="External"/><Relationship Id="rIdmvtkgcc4jo6clnbczqz5a" Type="http://schemas.openxmlformats.org/officeDocument/2006/relationships/hyperlink" Target="https://dalil.kg/document/302919" TargetMode="External"/><Relationship Id="rIdk8sg1xp2fsb_fmuktzkjn" Type="http://schemas.openxmlformats.org/officeDocument/2006/relationships/hyperlink" Target="https://dalil.kg/document/302918" TargetMode="External"/><Relationship Id="rIdxvevzs475jlinmjjoa2e9" Type="http://schemas.openxmlformats.org/officeDocument/2006/relationships/hyperlink" Target="https://dalil.kg/document/303023" TargetMode="External"/><Relationship Id="rIdulwqzmob5gp5ysyeabxnh" Type="http://schemas.openxmlformats.org/officeDocument/2006/relationships/hyperlink" Target="https://dalil.kg/document/303022" TargetMode="External"/><Relationship Id="rIdxbkmnfpvvjm-mbmtypjvs" Type="http://schemas.openxmlformats.org/officeDocument/2006/relationships/hyperlink" Target="https://dalil.kg/document/302614" TargetMode="External"/><Relationship Id="rIdmwetjvghhsdsqr94_ipop" Type="http://schemas.openxmlformats.org/officeDocument/2006/relationships/hyperlink" Target="https://dalil.kg/document/302613" TargetMode="External"/><Relationship Id="rIdhhe8p7j7dgpyq6g28inpq" Type="http://schemas.openxmlformats.org/officeDocument/2006/relationships/hyperlink" Target="https://dalil.kg/document/800004"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_sncxkkkd5iumd1xssto" Type="http://schemas.openxmlformats.org/officeDocument/2006/relationships/hyperlink" Target="https://dalil.kg/document/800004" TargetMode="External"/><Relationship Id="rIdi3bwwc4rafqmqzm_v4zl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2026-09-25T16:17:10.115Z</dcterms:created>
  <dcterms:modified xsi:type="dcterms:W3CDTF">2026-09-25T16:17:10.115Z</dcterms:modified>
</cp:coreProperties>
</file>

<file path=docProps/custom.xml><?xml version="1.0" encoding="utf-8"?>
<Properties xmlns="http://schemas.openxmlformats.org/officeDocument/2006/custom-properties" xmlns:vt="http://schemas.openxmlformats.org/officeDocument/2006/docPropsVTypes"/>
</file>