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марта 2009 года №194</w:t>
      </w:r>
    </w:p>
    <w:p>
      <w:pPr>
        <w:spacing w:after="120"/>
        <w:jc w:val="both"/>
      </w:pPr>
      <w:r>
        <w:rPr>
          <w:rFonts w:ascii="Arial" w:cs="Arial" w:eastAsia="Arial" w:hAnsi="Arial"/>
          <w:sz w:val="24"/>
          <w:szCs w:val="24"/>
        </w:rPr>
        <w:t xml:space="preserve">Об итогах мониторинга соблюдения государственными органами законодательства Кыргызской Республики о государственной службе за 2008 год</w:t>
      </w:r>
    </w:p>
    <w:p>
      <w:pPr>
        <w:spacing w:after="120"/>
        <w:jc w:val="both"/>
      </w:pPr>
      <w:r>
        <w:rPr>
          <w:rFonts w:ascii="Arial" w:cs="Arial" w:eastAsia="Arial" w:hAnsi="Arial"/>
          <w:sz w:val="24"/>
          <w:szCs w:val="24"/>
        </w:rPr>
        <w:t xml:space="preserve">В соответствии с подпунктом 14 пункта 2 статьи 11 конституционного Закона Кыргызской Республики "</w:t>
      </w:r>
      <w:hyperlink w:history="1" r:id="rId5qtrmonjr-wwnbcnwe3cm">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и Законом Кыргызской Республики "</w:t>
      </w:r>
      <w:hyperlink w:history="1" r:id="rIdrml4cmalzakd94d7i_ti2">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Агентства Кыргызской Республики по делам государственной службы (далее - АГС) об итогах мониторинга соблюдения государственными органами законодательства Кыргызской Республики о государственной службе за 2008 год, а также решения Комитета по этике и регламенту Жогорку Кенеша Кыргызской Республики (далее - Комитет) по выполнению Закона Кыргызской Республики "О государственной службе" от 28 октября 2008 года "О результатах проверки деятельности Министерства труда и социального развития Кыргызской Республики", от 1 декабря 2008 года "О результатах проверки деятельности Министерства финансов Кыргызской Республики" и от 9 декабря 2008 года "О результатах изучения деятельности 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2. Отметить слабую работу государственных органов исполнительной власти Кыргызской Республики по реализации законодательства о государственной службе.</w:t>
      </w:r>
    </w:p>
    <w:p>
      <w:pPr>
        <w:spacing w:after="120"/>
        <w:jc w:val="both"/>
      </w:pPr>
      <w:r>
        <w:rPr>
          <w:rFonts w:ascii="Arial" w:cs="Arial" w:eastAsia="Arial" w:hAnsi="Arial"/>
          <w:sz w:val="24"/>
          <w:szCs w:val="24"/>
        </w:rPr>
        <w:t xml:space="preserve">3. Рекомендовать Агентству Кыргызской Республики по делам государственной службы рассмотреть вопрос об ответственности статс-секретарей, указанных в информации АГС и Комитета, за ненадлежащее исполнение своих функциональных обязанностей.</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и местным государственным администрациям в трехмесячный срок:</w:t>
      </w:r>
    </w:p>
    <w:p>
      <w:pPr>
        <w:spacing w:after="120"/>
        <w:jc w:val="both"/>
      </w:pPr>
      <w:r>
        <w:rPr>
          <w:rFonts w:ascii="Arial" w:cs="Arial" w:eastAsia="Arial" w:hAnsi="Arial"/>
          <w:sz w:val="24"/>
          <w:szCs w:val="24"/>
        </w:rPr>
        <w:t xml:space="preserve">- принять исчерпывающие меры к устранению нарушений, указанных в информации АГС, а также в справке рабочей группы, образованной решением Комитета от 2 сентября 2008 года, и представить информацию в Аппарат Правительства Кыргызской Республики и Комитет;</w:t>
      </w:r>
    </w:p>
    <w:p>
      <w:pPr>
        <w:spacing w:after="120"/>
        <w:jc w:val="both"/>
      </w:pPr>
      <w:r>
        <w:rPr>
          <w:rFonts w:ascii="Arial" w:cs="Arial" w:eastAsia="Arial" w:hAnsi="Arial"/>
          <w:sz w:val="24"/>
          <w:szCs w:val="24"/>
        </w:rPr>
        <w:t xml:space="preserve">- сформировать внутренний резерв кадров в целях оперативного замещения вакантных административных государственных должностей государственной службы;</w:t>
      </w:r>
    </w:p>
    <w:p>
      <w:pPr>
        <w:spacing w:after="120"/>
        <w:jc w:val="both"/>
      </w:pPr>
      <w:r>
        <w:rPr>
          <w:rFonts w:ascii="Arial" w:cs="Arial" w:eastAsia="Arial" w:hAnsi="Arial"/>
          <w:sz w:val="24"/>
          <w:szCs w:val="24"/>
        </w:rPr>
        <w:t xml:space="preserve">- до 20 апреля 2009 года представить заявки в АГС на повышение квалификации государственных служащих из числа сотрудников соответствующего государственного органа на 2010 год.</w:t>
      </w:r>
    </w:p>
    <w:p>
      <w:pPr>
        <w:spacing w:after="120"/>
        <w:jc w:val="both"/>
      </w:pPr>
      <w:r>
        <w:rPr>
          <w:rFonts w:ascii="Arial" w:cs="Arial" w:eastAsia="Arial" w:hAnsi="Arial"/>
          <w:sz w:val="24"/>
          <w:szCs w:val="24"/>
        </w:rPr>
        <w:t xml:space="preserve">5. В целях реализации статьи 21 Закона Кыргызской Республики "О государственной службе":</w:t>
      </w:r>
    </w:p>
    <w:p>
      <w:pPr>
        <w:spacing w:after="120"/>
        <w:jc w:val="both"/>
      </w:pPr>
      <w:r>
        <w:rPr>
          <w:rFonts w:ascii="Arial" w:cs="Arial" w:eastAsia="Arial" w:hAnsi="Arial"/>
          <w:sz w:val="24"/>
          <w:szCs w:val="24"/>
        </w:rPr>
        <w:t xml:space="preserve">- АГС на основе представленных государственными органами заявок сформировать проект государственного заказа на обучение государственных служащих на 2010 год и представить в Министерство финансов Кыргызской Республики для включения в проект Республиканского бюджета на 2010 год;</w:t>
      </w:r>
    </w:p>
    <w:p>
      <w:pPr>
        <w:spacing w:after="120"/>
        <w:jc w:val="both"/>
      </w:pPr>
      <w:r>
        <w:rPr>
          <w:rFonts w:ascii="Arial" w:cs="Arial" w:eastAsia="Arial" w:hAnsi="Arial"/>
          <w:sz w:val="24"/>
          <w:szCs w:val="24"/>
        </w:rPr>
        <w:t xml:space="preserve">- Министерству финансов Кыргызской Республики при подготовке проекта Республиканского бюджета на 2010 год предусмотреть средства, необходимые для реализации государственного заказа на обучение государственных служащих.</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Агентства Кыргызской Республики по делам государственной службы к заседанию Правительства Кыргызской Республики "Об итогах мониторинга по соблюдению государственными органами законодательства Кыргызской Республики о государственной службе за 2008 год"</w:t>
      </w:r>
    </w:p>
    <w:p>
      <w:pPr>
        <w:spacing w:after="120"/>
        <w:jc w:val="both"/>
      </w:pPr>
      <w:r>
        <w:rPr>
          <w:rFonts w:ascii="Arial" w:cs="Arial" w:eastAsia="Arial" w:hAnsi="Arial"/>
          <w:sz w:val="24"/>
          <w:szCs w:val="24"/>
        </w:rPr>
        <w:t xml:space="preserve">В соответствии с законодательством Кыргызской Республики (Указом Президента Кыргызской Республики № 77 от 28 февраля 2007 года "О мерах по дальнейшему совершенствованию кадровой политики и системы мониторинга исполнения законодательства Кыргызской Республики на государственной службе"), Агентство на регулярной основе проводит мониторинг и контроль за соблюдением государственными органами законодательства о государственной службе, включая процедуры конкурсного отбора на вакантные административные государственные должности и аттестации государственных служащих.</w:t>
      </w:r>
    </w:p>
    <w:p>
      <w:pPr>
        <w:spacing w:after="120"/>
        <w:jc w:val="both"/>
      </w:pPr>
      <w:r>
        <w:rPr>
          <w:rFonts w:ascii="Arial" w:cs="Arial" w:eastAsia="Arial" w:hAnsi="Arial"/>
          <w:sz w:val="24"/>
          <w:szCs w:val="24"/>
        </w:rPr>
        <w:t xml:space="preserve">В целях повышения эффективности мониторинга, Агентством внедрена система регулярного предоставления государственными органами Кыргызской Республики информации согласно ведомственным формам отчетности по реализации Закона Кыргызской Республики "О государственной службе", утвержденным постановлением Национального статистического комитета Кыргызской Республики N 18 от 22 августа 2007 года.</w:t>
      </w:r>
    </w:p>
    <w:p>
      <w:pPr>
        <w:spacing w:after="120"/>
        <w:jc w:val="both"/>
      </w:pPr>
      <w:r>
        <w:rPr>
          <w:rFonts w:ascii="Arial" w:cs="Arial" w:eastAsia="Arial" w:hAnsi="Arial"/>
          <w:sz w:val="24"/>
          <w:szCs w:val="24"/>
        </w:rPr>
        <w:t xml:space="preserve">Также, в соответствии с приказом Агентства № 79 от 10 ноября 2006 года (затем приказом № 76 от 22.10.2008 г.), сотрудники Агентства включены в состав аттестационно-конкурсных комиссий государственных органов Кыргызской Республики для оказания соответствующей методической помощи при проведении конкурсов, аттестации и квалификационных экзаменов.</w:t>
      </w:r>
    </w:p>
    <w:p>
      <w:pPr>
        <w:spacing w:after="120"/>
        <w:jc w:val="both"/>
      </w:pPr>
      <w:r>
        <w:rPr>
          <w:rFonts w:ascii="Arial" w:cs="Arial" w:eastAsia="Arial" w:hAnsi="Arial"/>
          <w:sz w:val="24"/>
          <w:szCs w:val="24"/>
        </w:rPr>
        <w:t xml:space="preserve">Необходимо отметить, что Агентство было задействовано в функционировании рабочей группы по осуществлению контроля за проведением в жизнь Закона Кыргызской Республики "О государственной службе", созданной постановлением Жогорку Кенеша Кыргызской Республики. Данной группой были проведены проверки в: Министерстве труда и социального развития Кыргызской Республики, в Министерстве финансов Кыргызской Республики, в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Согласно предоставленным Агентству государственными органами Кыргызской Республики данным, за период с января по декабрь 2008 года на вакантные административные государственные должности назначены 3344 человек. Из них, по результатам конкурсного отбора назначены 1688 человек (50,5%), по предусмотренным Законом Кыргызской Республики "О государственной службе" основаниям внеконкурсного отбора - 1543 человек (46,1%), и вне оснований, предусмотренных Законом Кыргызской Республики "О государственной службе" - 113 человека (3,4%).</w:t>
      </w:r>
    </w:p>
    <w:p>
      <w:pPr>
        <w:spacing w:after="120"/>
        <w:jc w:val="both"/>
      </w:pPr>
      <w:r>
        <w:rPr>
          <w:rFonts w:ascii="Arial" w:cs="Arial" w:eastAsia="Arial" w:hAnsi="Arial"/>
          <w:sz w:val="24"/>
          <w:szCs w:val="24"/>
        </w:rPr>
        <w:t xml:space="preserve">Следует отметить, что наиболее типичные выявленные нарушения законодательства Кыргызской Республики о государственной службе включают назначения на вакантные административные государственные должности вне оснований, предусмотренных Законом КР "О государственной службе", либо до проведения конкурса; неиспользование возможностей Национального резерва кадров; воспрепятствование проведению конкурсов; необоснованное продление трудовых договоров; необоснованное присвоение классных чинов; не соответствующее установленным требованиям распределение обязанностей между руководителями и статс-секретарями государственных органов; отсутствие общественной приемной и "телефона доверия"; проведение реорганизации, ликвидации, изменение штатного расписания без согласования с Агентством; нарушение декларационного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Назначения вне оснований, предусмотренных Законом КР "О госслужбе"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произведены назначения вне оснований, предусмотренных Законом Кыргызской Республики "О государственной службе", в таких органах исполнительной власти Кыргызской Республики, как министерства: чрезвычайных ситуаций - 10 человек (статс-секретарь Джунушалиев Т.Ш.); сельского, водного хозяйства и перерабатывающей промышленности - 2 человека (статс-секретарь Касымов К.Ж.); экономического развития и торговли - 2 человека (статс-секретарь Аалиев А.К.); транспорта и коммуникаций Кыргызской Республики - 2 человека (статс-секретарь Мамаев К.А.); государственные комитеты Кыргызской Республики: по налогам и сборам - 21 человек (статс-секретарь Султанов Ш.Ж.); по миграции и занятости - 5 человек (статс-секретарь Табылдиев Т.С.), государственные агентства: по архитектуре и строительству - 2 человека (статс-секретарь Бекишов У.Д.); государственные администрации: Нарынской области - 22 человека; Ошской области - 2 человека; Жалал-Абатской области - 2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Назначения до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назначения лиц на вакантные административные государственные должности до проведения конкурса, что противоречит статье 24 Закона Кыргызской Республики "О государственной службе", а также статье 74 Трудового кодекса Кыргызской Республики, согласно которой назначение работника исполняющим обязанности по вакантной должности не допускается.</w:t>
      </w:r>
    </w:p>
    <w:p>
      <w:pPr>
        <w:spacing w:after="120"/>
        <w:jc w:val="both"/>
      </w:pPr>
      <w:r>
        <w:rPr>
          <w:rFonts w:ascii="Arial" w:cs="Arial" w:eastAsia="Arial" w:hAnsi="Arial"/>
          <w:sz w:val="24"/>
          <w:szCs w:val="24"/>
        </w:rPr>
        <w:t xml:space="preserve">Проведенный в 2008 году мониторинг выявил подобные назначения в министерствах: иностранных дел; труда и социального развития; финансов; промышленности, энергетики и топливных ресурсов; образования и науки; здравоохранения; культуры и информации; транспорта и коммуникаций; чрезвычайных ситуаций; сельского, водного хозяйства и перерабатывающей промышленности Кыргызской Республики, государственных комитетах Кыргызской Республики: по управлению государственным имуществом; по миграции и занятости, государственных агентствах: по антимонопольной политике и развитию конкуренции; по туризму; по геологии и минеральным ресурсам; по архитектуре и строительству при Правительстве Кыргызской Республики, Государственной патентной службе Кыргызской Республики, Службе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К примеру, в Министерстве финансов Кыргызской Республики за 2007 год были произведены назначения на 63 вакантные административные государственные должности с формулировкой "до укомплектования должности на конкурсной основе", за 9 месяцев 2008 года были назначены "исполняющими обязанности" - 46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Неиспользование возможностей Национального резерва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из 45 членов Национального резерва кадров, рекомендованных к участию в конкурсах на замещение вакантных административных государственных должностей в государственных органах Кыргызской Республики, были назначены всего 27 человек.</w:t>
      </w:r>
    </w:p>
    <w:p>
      <w:pPr>
        <w:spacing w:after="120"/>
        <w:jc w:val="both"/>
      </w:pPr>
      <w:r>
        <w:rPr>
          <w:rFonts w:ascii="Arial" w:cs="Arial" w:eastAsia="Arial" w:hAnsi="Arial"/>
          <w:sz w:val="24"/>
          <w:szCs w:val="24"/>
        </w:rPr>
        <w:t xml:space="preserve">К сожалению, многие статс-секретари не проявляют заинтересованности в привлечении на административную государственную службу членов НРК. Видится целесообразным проведение статс-секретарями целенаправленной работы по обучению, повышению квалификации, развитию личностных и профессиональных качеств членов НРК.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проведению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воспрепятствования проведению конкурса на замещение вакантных административных государственных должностей. В целях исполнения законодательства о государственной службе, статс-секретарем министерства финансов Кыргызской Республики было инициировано проведение конкурса на вакантные государственные должности. В этой связи, в номере общественно-политической газете "Слово Кыргызстана" от 12 августа 2008 года было дано объявление о проведении конкурса на 50 позиций центрального аппарата и 18 позиций территориальных и подведомственных органов министерства:</w:t>
      </w:r>
    </w:p>
    <w:p>
      <w:pPr>
        <w:spacing w:after="120"/>
        <w:jc w:val="both"/>
      </w:pPr>
      <w:r>
        <w:rPr>
          <w:rFonts w:ascii="Arial" w:cs="Arial" w:eastAsia="Arial" w:hAnsi="Arial"/>
          <w:sz w:val="24"/>
          <w:szCs w:val="24"/>
        </w:rPr>
        <w:t xml:space="preserve">Однако, приказом министра N 337/л от 2.09.2008 года заведующей отделом по работе с персоналом было объявлено замечание за намерение провести конкурс.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Необоснованное продление трудовых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нарушение статьи 74 Трудового кодекса Кыргызской Республики, согласно которой "Продолжительность временного заместительства не может превышать 3 месяцев. Назначение работника исполняющим обязанности по вакантной должности не допускается" наблюдаются случаи необоснованного продления трудовых договоров в министерствах: труда и социального развития; финансов Кыргызской Республики.</w:t>
      </w:r>
    </w:p>
    <w:p>
      <w:pPr>
        <w:spacing w:after="120"/>
        <w:jc w:val="both"/>
      </w:pPr>
      <w:r>
        <w:rPr>
          <w:rFonts w:ascii="Arial" w:cs="Arial" w:eastAsia="Arial" w:hAnsi="Arial"/>
          <w:sz w:val="24"/>
          <w:szCs w:val="24"/>
        </w:rPr>
        <w:t xml:space="preserve">К примеру, большинство сотрудников министерства финансов Кыргызской Республики, принятых по срочному трудовому договору продолжают работать в министерстве более 6 месяцев. Имеют место, случаи заключения краткосрочных договоров от 1 до 2 месяцев. Так, например, исполняющий обязанности главного специалиста через 2 месяца назначен и.о. заведующего отделом (приказ № 263/л от 07.05.07 г. - и.о. главный специалист, далее назначен и.о. заведующим отделом приказ № 362/л от 19.07.07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Необоснованное присвоение классных чинов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Наблюдаются случаи нарушения законодательства Кыргызской Республики в части присвоения классных чинов в министерствах: промышленности, энергетики и топливных ресурсов; транспорта и коммуникаций Кыргызской Республики, государственном агентстве по архитектуре и строительству при Правительстве Кыргызской Республики. К примеру, в министерстве промышленности, энергетики и топливных ресурсов Кыргызской Республики до истечения шестимесячного срока после назначения были присвоены классные чины 26 из 57 государственных служащих, сдавших квалификационный экзамен.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соответствующее установленным требованиям распределение обязанностей между руководителями и статс-секретарями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своем выступлении на состоявшейся 23 мая 2008 года встрече со статс-секретарями государственных органов Президент Кыргызской Республики К.С.Бакиев потребовал исключить всякое вмешательство в кадровые вопросы, являющиеся исключительной прерогативой института статс-секретарей, а также рассматривать любой факт отхода от норм Закона Кыргызской Республики "О государственной службе".</w:t>
      </w:r>
    </w:p>
    <w:p>
      <w:pPr>
        <w:spacing w:after="120"/>
        <w:jc w:val="both"/>
      </w:pPr>
      <w:r>
        <w:rPr>
          <w:rFonts w:ascii="Arial" w:cs="Arial" w:eastAsia="Arial" w:hAnsi="Arial"/>
          <w:sz w:val="24"/>
          <w:szCs w:val="24"/>
        </w:rPr>
        <w:t xml:space="preserve">Вместе с тем, игнорируются полномочия статс-секретарей министерств: финансов; экономического развития и торговли Кыргызской Республики, в результате чего они выполняют побочные и несвойственные им функции.</w:t>
      </w:r>
    </w:p>
    <w:p>
      <w:pPr>
        <w:spacing w:after="120"/>
        <w:jc w:val="both"/>
      </w:pPr>
      <w:r>
        <w:rPr>
          <w:rFonts w:ascii="Arial" w:cs="Arial" w:eastAsia="Arial" w:hAnsi="Arial"/>
          <w:sz w:val="24"/>
          <w:szCs w:val="24"/>
        </w:rPr>
        <w:t xml:space="preserve">К примеру, согласно приказу Министерства экономического развития и торговли Кыргызской Республики № 72 от 9 апреля 2008 года, в обязанности министра Жапарова А.У. включены вопросы "подбора и расстановки кадров в центральном аппарате, подведомственных органах и межрегиональных управлениях Министерства", применения к ним "мер поощрения", а также непосредственного руководства деятельностью Управления правовой поддержки и кадровой службы, в то время как данные обязанности входят в прерогативу статс-секретаря в соответствии с Положением "О статс-секретаре государственного органа Кыргызской Республики", утвержденным постановлением Совета по государственной службе от 10 декабря 2004 года № 4.</w:t>
      </w:r>
    </w:p>
    <w:p>
      <w:pPr>
        <w:spacing w:after="120"/>
        <w:jc w:val="both"/>
      </w:pPr>
      <w:r>
        <w:rPr>
          <w:rFonts w:ascii="Arial" w:cs="Arial" w:eastAsia="Arial" w:hAnsi="Arial"/>
          <w:sz w:val="24"/>
          <w:szCs w:val="24"/>
        </w:rPr>
        <w:t xml:space="preserve">При этом вышеупомянутым приказом, за статс-секретарем закреплены вопросы "основных направлений единой государственной политики в области экономического развития, государственных программ и прогнозов социально-экономического развития страны, региональной политики, структурных и административных реформ, развития реального сектора экономики, мобилизационной подготовки экономики, анализа финансово-экономического положения республики и тенденций социально-экономического развития, экономического обоснования бюджетной политики и отдельных разделов расходов республиканского бюджета (бюджет развития)". Также, согласно данному приказу статс-секретарь руководит деятельностью трех управлений центрального аппарата министерства, а также курирует межрегиональные управления министерства.</w:t>
      </w:r>
    </w:p>
    <w:p>
      <w:pPr>
        <w:spacing w:after="120"/>
        <w:jc w:val="both"/>
      </w:pPr>
      <w:r>
        <w:rPr>
          <w:rFonts w:ascii="Arial" w:cs="Arial" w:eastAsia="Arial" w:hAnsi="Arial"/>
          <w:sz w:val="24"/>
          <w:szCs w:val="24"/>
        </w:rPr>
        <w:t xml:space="preserve">Таким образом, вышеупомянутым приказом за министром фактически закреплены существенные функции и полномочия, определенные Положением "О статс-секретаре государственного органа Кыргызской Республики", в то время как на статс-секретаря возложены функции, носящие политический характер.</w:t>
      </w:r>
    </w:p>
    <w:p>
      <w:pPr>
        <w:spacing w:after="120"/>
        <w:jc w:val="both"/>
      </w:pPr>
      <w:r>
        <w:rPr>
          <w:rFonts w:ascii="Arial" w:cs="Arial" w:eastAsia="Arial" w:hAnsi="Arial"/>
          <w:sz w:val="24"/>
          <w:szCs w:val="24"/>
        </w:rPr>
        <w:t xml:space="preserve">Схожая ситуация наблюдается в Министерстве финансов Кыргызской Республики, где согласно приказа № 365/л от 23 сентября 2008 года, министр принимает "решения по кадровым вопросам". Подобная формулировка не в полной мере соответствует вышеупомянутому Положению "О статс-секретаре государственного органа Кыргызской Республики", которым, как предусмотрено данным приказом, руководствуется и координирует работу статс-секретарь.</w:t>
      </w:r>
    </w:p>
    <w:p>
      <w:pPr>
        <w:spacing w:after="120"/>
        <w:jc w:val="both"/>
      </w:pPr>
      <w:r>
        <w:rPr>
          <w:rFonts w:ascii="Arial" w:cs="Arial" w:eastAsia="Arial" w:hAnsi="Arial"/>
          <w:sz w:val="24"/>
          <w:szCs w:val="24"/>
        </w:rPr>
        <w:t xml:space="preserve">Также, в дополнение к приказу Министерства финансов Кыргызской Республики № 391/л от 29 октября 2008 года (который не был согласован со статс-секретарем), приказом министерства № 404/л от 17 ноября 2008 года была утверждена штатная численность центрального аппарата министерства в количестве 325 единиц, а также поручено отделу по работе с персоналом совместно с руководителями структурных подразделений по согласованию с "курируемыми заместителями министра" производить укомплектование должностей в соответствии с Законом Кыргызской Республики "О государственной службе" и трудовым законодательством.</w:t>
      </w:r>
    </w:p>
    <w:p>
      <w:pPr>
        <w:spacing w:after="120"/>
        <w:jc w:val="both"/>
      </w:pPr>
      <w:r>
        <w:rPr>
          <w:rFonts w:ascii="Arial" w:cs="Arial" w:eastAsia="Arial" w:hAnsi="Arial"/>
          <w:sz w:val="24"/>
          <w:szCs w:val="24"/>
        </w:rPr>
        <w:t xml:space="preserve">Данный приказ противоречит пункту 6 вышеуказанного Положения "О статс-секретаре государственного органа Кыргызской Республики", в соответствии с которым одной из основных задач статс-секретаря в государственном органе является реализация единой государственной политики в сфере государственной службы. Следовательно, координация процесса укомплектования должностей входит в полномочия статс-секретаря. Вместо этого, на него был возложен контроль за исполнением этого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Отсутствие общественной приемной и "телефона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Выявлено отсутствие общественной приемной и "телефона доверия" в министерстве финансов; государственных: агентствах по антимонопольной политике и развитию конкуренции; по туризму при Правительстве КР, что является нарушением постановления Правительства от 12 мая 2005 г. № 184 "Об общественной приемной и "телефоне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реорганизации, ликвидации, изменение штатного расписания без согласования с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Отдельные государственные органы Кыргызской Республики нарушают статью 31 Закона Кыргызской Республики "О государственной службе", согласно которой реорганизация, ликвидация государственного органа или изменение штатного расписания государственного органа по собственной инициативе, влекущее сокращение административных должностей в государственном органе, осуществляется только с согласия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При проведении реорганизации приказом министра финансов Кыргызской Республики от 29 октября 2009 года № 391/л была утверждена структура и штатная численность подразделений системы министерства финансов Кыргызской Республики (в соответствии с постановлением Правительства Кыргызской Республики N 124 от 4 апреля 2008 года Министерство финансов Кыргызской Республики включено в эксперимент по самостоятельному определению структуры и штатного расписания в пределах утвержденной штатной численности на срок до 2012 года. В этой связи, в данном госоргане наблюдается тенденция постоянного проведения реорганизации, без учета соответствующих норм законодательства).</w:t>
      </w:r>
    </w:p>
    <w:p>
      <w:pPr>
        <w:spacing w:after="120"/>
        <w:jc w:val="both"/>
      </w:pPr>
      <w:r>
        <w:rPr>
          <w:rFonts w:ascii="Arial" w:cs="Arial" w:eastAsia="Arial" w:hAnsi="Arial"/>
          <w:sz w:val="24"/>
          <w:szCs w:val="24"/>
        </w:rPr>
        <w:t xml:space="preserve">В Агентство Кыргызской Республики по делам государственной службы вышеуказанный акт поступил 29 декабря 2008 года (вх. № 2770 от 29.12.2008 г.) "для проведения экспертизы на предмет соответствия нормативным правовым актам Кыргызской Республики". В этой связи, Агентство приняло решение (исх. № 01-2/15 от 14.01.2009 г.) о нецелесообразности проведения экспертизы, поскольку в соответствии с Законом Кыргызской Республики "О нормативных правовых актах Кыргызской Республики", Типовой инструкцией по документационному обеспечению управления (делопроизводству) в Кыргызской Республике, утвержденной постановлением Правительства Кыргызской Республики от 25 августа 1995 года № 370, и другими нормативными правовыми актами, регламентирующими порядок подготовки подобных документов, проведение правовой, финансово-экономической или иной специализированной экспертизы осуществляется по проектам нормативных правовых актов до их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Недостаточные меры по обучению административных государственных служащих (1 процент, JDS)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Закона Кыргызской Республики "О государственной службе" устанавливает выделение, для проведения обучения административных государственных служащих, финансовых средств из бюджета из расчета не менее одного процента средств, предусмотренных для финансирования деятельности государственных органов.</w:t>
      </w:r>
    </w:p>
    <w:p>
      <w:pPr>
        <w:spacing w:after="120"/>
        <w:jc w:val="both"/>
      </w:pPr>
      <w:r>
        <w:rPr>
          <w:rFonts w:ascii="Arial" w:cs="Arial" w:eastAsia="Arial" w:hAnsi="Arial"/>
          <w:sz w:val="24"/>
          <w:szCs w:val="24"/>
        </w:rPr>
        <w:t xml:space="preserve">Вместе с тем, в 2008 году ни один государственный орган Кыргызской Республики не выделял в полном объеме предусмотренные Законом Кыргызской Республики "О государственной службе" финансовые средства на обучение своих сотрудников, за исключением Южного территориального управления Национального агентства связи КР.</w:t>
      </w:r>
    </w:p>
    <w:p>
      <w:pPr>
        <w:spacing w:after="120"/>
        <w:jc w:val="both"/>
      </w:pPr>
      <w:r>
        <w:rPr>
          <w:rFonts w:ascii="Arial" w:cs="Arial" w:eastAsia="Arial" w:hAnsi="Arial"/>
          <w:sz w:val="24"/>
          <w:szCs w:val="24"/>
        </w:rPr>
        <w:t xml:space="preserve">При этом осуществлялось выделение бюджетных средств на обучение государственных служащих в: Национальном статистическом комитете КР (0,4%), Министерстве труда и социального развития КР (0,13%), Министерстве чрезвычайных ситуаций КР (0,11%), Службе финансовой разведки (0,13%), Национальном агентстве связи (0,4%), Государственном комитете КР по налогам и сборам (75193 сом).</w:t>
      </w:r>
    </w:p>
    <w:p>
      <w:pPr>
        <w:spacing w:after="120"/>
        <w:jc w:val="both"/>
      </w:pPr>
      <w:r>
        <w:rPr>
          <w:rFonts w:ascii="Arial" w:cs="Arial" w:eastAsia="Arial" w:hAnsi="Arial"/>
          <w:sz w:val="24"/>
          <w:szCs w:val="24"/>
        </w:rPr>
        <w:t xml:space="preserve">Следует отметить недостаточное количество кандидатов для участия в конкурсе по Проекту JDS, обусловливая необходимость целенаправленной работы в государственных органах Кыргызской Республики по организации изучения административными государственными служащими английского языка, а также привлечения кандидатов на обучение по направлениям аграрной политики, экологической политики и информационных коммуникационных технологий.</w:t>
      </w:r>
    </w:p>
    <w:p>
      <w:pPr>
        <w:spacing w:after="120"/>
        <w:jc w:val="both"/>
      </w:pPr>
      <w:r>
        <w:rPr>
          <w:rFonts w:ascii="Arial" w:cs="Arial" w:eastAsia="Arial" w:hAnsi="Arial"/>
          <w:sz w:val="24"/>
          <w:szCs w:val="24"/>
        </w:rPr>
        <w:t xml:space="preserve">К сожалению, в 2008 году не представили в Агентство Кыргызской Республики по делам государственной службы кандидатуры на участие в Проекте JDS Министерство промышленности, энергетики и топливных ресурсов Кыргызской Республики, Национальное агентство связи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декларационного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декларационной кампании 2008 года, Агентством Кыргызской Республики по делам государственной службы получены 1395 деклараций об обязательствах, доходах и имуществе политических и специальных государственных служащих и 15141 деклараций административных государственных служащих.</w:t>
      </w:r>
    </w:p>
    <w:p>
      <w:pPr>
        <w:spacing w:after="120"/>
        <w:jc w:val="both"/>
      </w:pPr>
      <w:r>
        <w:rPr>
          <w:rFonts w:ascii="Arial" w:cs="Arial" w:eastAsia="Arial" w:hAnsi="Arial"/>
          <w:sz w:val="24"/>
          <w:szCs w:val="24"/>
        </w:rPr>
        <w:t xml:space="preserve">Вместе с тем, в нарушение сроков, установленных пунктом 1 статьи 5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по органам исполнительной власти Кыргызской Республики предоставили декларации: директор Государственного агентства по геологии и минеральным ресурсам при Правительстве Кыргызской Республики Курманалиев К.З., глава Тюпской районной государственной администрации Иссыккульской области Шаршеналиев О.А., первый заместитель главы Тюпской районной государственной администрации Иссыккульской области Жолдошов Ы., заместитель главы Тюпской районной государственной администрации Иссыккульской области Кожобекова Ш.К.</w:t>
      </w:r>
    </w:p>
    <w:p>
      <w:pPr>
        <w:spacing w:after="120"/>
        <w:jc w:val="both"/>
      </w:pPr>
      <w:r>
        <w:rPr>
          <w:rFonts w:ascii="Arial" w:cs="Arial" w:eastAsia="Arial" w:hAnsi="Arial"/>
          <w:sz w:val="24"/>
          <w:szCs w:val="24"/>
        </w:rPr>
        <w:t xml:space="preserve">В отдельных государственных органах Кыргызской Республики, не все государственные служащие предоставляют в Агентство свои декларации. К примеру, на 31 декабря 2007 года общее фактическое количество государственных служащих в Службе надзора и регулирования финансового рынка Кыргызской Республики составляло 72 человека, из которых предоставили в Агентство свои декларации за 2007 год 66 человек (92,3%).</w:t>
      </w:r>
    </w:p>
    <w:p>
      <w:pPr>
        <w:spacing w:after="120"/>
        <w:jc w:val="both"/>
      </w:pPr>
      <w:r>
        <w:rPr>
          <w:rFonts w:ascii="Arial" w:cs="Arial" w:eastAsia="Arial" w:hAnsi="Arial"/>
          <w:sz w:val="24"/>
          <w:szCs w:val="24"/>
        </w:rPr>
        <w:t xml:space="preserve">Исходя вышеизложенного, Агентство Кыргызской Республики по делам государственной службы считает необходимым принятие государственными органами, входящими в систему исполнительной власти Кыргызской Республики следующих мер:</w:t>
      </w:r>
    </w:p>
    <w:p>
      <w:pPr>
        <w:spacing w:after="120"/>
        <w:jc w:val="both"/>
      </w:pPr>
      <w:r>
        <w:rPr>
          <w:rFonts w:ascii="Arial" w:cs="Arial" w:eastAsia="Arial" w:hAnsi="Arial"/>
          <w:sz w:val="24"/>
          <w:szCs w:val="24"/>
        </w:rPr>
        <w:t xml:space="preserve">1) Министерствам, государственным комитетам, административным ведомствам, иным органам исполнительной власти Кыргызской Республики в месячный срок:</w:t>
      </w:r>
    </w:p>
    <w:p>
      <w:pPr>
        <w:spacing w:after="120"/>
        <w:jc w:val="both"/>
      </w:pPr>
      <w:r>
        <w:rPr>
          <w:rFonts w:ascii="Arial" w:cs="Arial" w:eastAsia="Arial" w:hAnsi="Arial"/>
          <w:sz w:val="24"/>
          <w:szCs w:val="24"/>
        </w:rPr>
        <w:t xml:space="preserve">- устранить имеющиеся нарушения законодательства Кыргызской Республики о государственной службе, с информированием Аппарата Правительства Кыргызской Республики и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 представить в Аппарат Правительства Кыргызской Республики и Агентство Кыргызской Республики по делам государственной службы акты по распределению должностных полномочий и обязанностей между руководителями, включая статс-секретарей, для проведения экспертизы на предмет соответствия требованиям законодательства Кыргызской Республики и государственной службе.</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Кыргызской Республики:</w:t>
      </w:r>
    </w:p>
    <w:p>
      <w:pPr>
        <w:spacing w:after="120"/>
        <w:jc w:val="both"/>
      </w:pPr>
      <w:r>
        <w:rPr>
          <w:rFonts w:ascii="Arial" w:cs="Arial" w:eastAsia="Arial" w:hAnsi="Arial"/>
          <w:sz w:val="24"/>
          <w:szCs w:val="24"/>
        </w:rPr>
        <w:t xml:space="preserve">- неукоснительно соблюдать требования законодательства Кыргызской Республики о государственной службе, включая в части приема на административную государственную службу, проведения процедур аттестации, квалификационного экзамена, присвоения классных чинов, декларирования имущества и доходов, организации обучения государственных служащих. При этом в обязательном порядке направлять кандидатов на замещение вакантных административных государственных должностей Кыргызской Республики для прохождения тестирования в Центр тестирования Агентства Кыргызской Республики по делам государственной службы;</w:t>
      </w:r>
    </w:p>
    <w:p>
      <w:pPr>
        <w:spacing w:after="120"/>
        <w:jc w:val="both"/>
      </w:pPr>
      <w:r>
        <w:rPr>
          <w:rFonts w:ascii="Arial" w:cs="Arial" w:eastAsia="Arial" w:hAnsi="Arial"/>
          <w:sz w:val="24"/>
          <w:szCs w:val="24"/>
        </w:rPr>
        <w:t xml:space="preserve">- осуществлять реорганизацию, ликвидацию государственного органа или изменение штатного расписания государственного органа по собственной инициативе, влекущее сокращение административных государственных должностей в государственном органе только по согласованию с 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 вносить изменения и дополнения в Реестр административных государственных должностей Кыргызской Республики по обязательному согласованию с 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 своевременно представлять в Агентство Кыргызской Республики по делам государственной службы точную информацию по установленным формам отчетности по реализации Закона КР "О государственной службе".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Агентства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А.Керимкулов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tc4pt0jlsqpooz0inx4">
      <w:r>
        <w:rPr>
          <w:rFonts w:ascii="Arial" w:cs="Arial" w:eastAsia="Arial" w:hAnsi="Arial"/>
          <w:color w:val="132D3F"/>
          <w:sz w:val="16"/>
          <w:szCs w:val="16"/>
          <w:u w:val="single"/>
        </w:rPr>
        <w:t xml:space="preserve">dalil.kg/document/80012</w:t>
      </w:r>
    </w:hyperlink>
  </w:p>
  <w:p>
    <w:pPr>
      <w:spacing w:after="0" w:before="40"/>
      <w:jc w:val="center"/>
    </w:pPr>
    <w:hyperlink w:history="1" r:id="rId55m5cewtj8ji7m4xf7a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trmonjr-wwnbcnwe3cm" Type="http://schemas.openxmlformats.org/officeDocument/2006/relationships/hyperlink" Target="https://dalil.kg/document/1754" TargetMode="External"/><Relationship Id="rIdrml4cmalzakd94d7i_ti2"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tc4pt0jlsqpooz0inx4" Type="http://schemas.openxmlformats.org/officeDocument/2006/relationships/hyperlink" Target="https://dalil.kg/document/80012" TargetMode="External"/><Relationship Id="rId55m5cewtj8ji7m4xf7a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2026-10-03T23:08:52.287Z</dcterms:created>
  <dcterms:modified xsi:type="dcterms:W3CDTF">2026-10-03T23:08:52.287Z</dcterms:modified>
</cp:coreProperties>
</file>

<file path=docProps/custom.xml><?xml version="1.0" encoding="utf-8"?>
<Properties xmlns="http://schemas.openxmlformats.org/officeDocument/2006/custom-properties" xmlns:vt="http://schemas.openxmlformats.org/officeDocument/2006/docPropsVTypes"/>
</file>