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 октября 2018 года № 2018-П-12/44-3-(НПА)</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"Об утверждении Положения "О лицензировании деятельности банков" от 8 июня 2017 года № 2017-П-12/23-1-(НПА)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u58g1nv4e3tamurkaqil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usf2jeylybre5yc3ifsyb">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usdmwttvdqdtw6aayd98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xzd4wsxelgblujlnm_wd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от 8 июня 2017 года № 2017-П-12/23-1-(НПА)" (прилагаются).</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коммерческих банков, ОЮЛ "Союз банков Кыргызстана" и Государственного банка развития Кыргызской Республики.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Тезекбаеву А.С.</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w:t>
      </w:r>
      <w:hyperlink w:history="1" r:id="rIdyimnf6f1angibcphturvb">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24 октября 2018 года № 2018-П-12/44-3-(НПА)</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постановление Правления Национального банка Кыргызской Республики "Об утверждении Положения "О лицензировании деятельности банков" от 8 июня 2017 года № 2017-П-12/23-1-(НПА)</w:t>
      </w:r>
    </w:p>
    <w:p>
      <w:pPr>
        <w:spacing w:after="60"/>
        <w:ind w:firstLine="567"/>
        <w:jc w:val="both"/>
      </w:pPr>
      <w:r>
        <w:rPr>
          <w:rFonts w:ascii="Arial" w:cs="Arial" w:eastAsia="Arial" w:hAnsi="Arial"/>
          <w:sz w:val="24"/>
          <w:szCs w:val="24"/>
        </w:rPr>
        <w:t xml:space="preserve">Внести в </w:t>
      </w:r>
      <w:hyperlink w:history="1" r:id="rIdudunc43cu4cmtjdfin7z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tp1luxrm6jjltnlvu1yk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от 8 июня 2017 года № 2017-П-12/23-1-(НПА)"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23h6grq16hxgahidvavi7">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лицензировании деятельности банков", утвержденном вышеуказанным </w:t>
      </w:r>
      <w:hyperlink w:history="1" r:id="rId3yvsbc7hrjwgkc6s2wgo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 всему тексту Положения слова "Управление методологии надзора и лицензирования" в соответствующих падежах заменить словами "ответственное структурное подразделение Национального банка" в соответствующих падежных формах;</w:t>
      </w:r>
    </w:p>
    <w:p>
      <w:pPr>
        <w:spacing w:after="60"/>
        <w:ind w:firstLine="567"/>
        <w:jc w:val="both"/>
      </w:pPr>
      <w:r>
        <w:rPr>
          <w:rFonts w:ascii="Arial" w:cs="Arial" w:eastAsia="Arial" w:hAnsi="Arial"/>
          <w:sz w:val="24"/>
          <w:szCs w:val="24"/>
        </w:rPr>
        <w:t xml:space="preserve">- по всему тексту </w:t>
      </w:r>
      <w:hyperlink w:history="1" r:id="rIdgkenvk9lmesrpjvhyrno4">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слова "противодействие легализации (отмыванию) преступных доходов и финансированию террористической или экстремистской деятельности" в соответствующих падежах заменить словами "противодействие финансированию террористической деятельности и легализации (отмыванию) преступных доходов" в соответствующих падежных формах;</w:t>
      </w:r>
    </w:p>
    <w:p>
      <w:pPr>
        <w:spacing w:after="60"/>
        <w:ind w:firstLine="567"/>
        <w:jc w:val="both"/>
      </w:pPr>
      <w:r>
        <w:rPr>
          <w:rFonts w:ascii="Arial" w:cs="Arial" w:eastAsia="Arial" w:hAnsi="Arial"/>
          <w:sz w:val="24"/>
          <w:szCs w:val="24"/>
        </w:rPr>
        <w:t xml:space="preserve">- в пункте 29:</w:t>
      </w:r>
    </w:p>
    <w:p>
      <w:pPr>
        <w:spacing w:after="60"/>
        <w:ind w:firstLine="567"/>
        <w:jc w:val="both"/>
      </w:pPr>
      <w:r>
        <w:rPr>
          <w:rFonts w:ascii="Arial" w:cs="Arial" w:eastAsia="Arial" w:hAnsi="Arial"/>
          <w:sz w:val="24"/>
          <w:szCs w:val="24"/>
        </w:rPr>
        <w:t xml:space="preserve">подпункт 2 изложить в следующей редакции:</w:t>
      </w:r>
    </w:p>
    <w:p>
      <w:pPr>
        <w:spacing w:after="60"/>
        <w:ind w:firstLine="567"/>
        <w:jc w:val="both"/>
      </w:pPr>
      <w:r>
        <w:rPr>
          <w:rFonts w:ascii="Arial" w:cs="Arial" w:eastAsia="Arial" w:hAnsi="Arial"/>
          <w:sz w:val="24"/>
          <w:szCs w:val="24"/>
        </w:rPr>
        <w:t xml:space="preserve">"2) протокол учредительного (общего) собрания учредителей, - два экземпляра копий, заверенных нотариально, содержащий решения:</w:t>
      </w:r>
    </w:p>
    <w:p>
      <w:pPr>
        <w:spacing w:after="60"/>
        <w:ind w:firstLine="567"/>
        <w:jc w:val="both"/>
      </w:pPr>
      <w:r>
        <w:rPr>
          <w:rFonts w:ascii="Arial" w:cs="Arial" w:eastAsia="Arial" w:hAnsi="Arial"/>
          <w:sz w:val="24"/>
          <w:szCs w:val="24"/>
        </w:rPr>
        <w:t xml:space="preserve">а) об учреждении банка;</w:t>
      </w:r>
    </w:p>
    <w:p>
      <w:pPr>
        <w:spacing w:after="60"/>
        <w:ind w:firstLine="567"/>
        <w:jc w:val="both"/>
      </w:pPr>
      <w:r>
        <w:rPr>
          <w:rFonts w:ascii="Arial" w:cs="Arial" w:eastAsia="Arial" w:hAnsi="Arial"/>
          <w:sz w:val="24"/>
          <w:szCs w:val="24"/>
        </w:rPr>
        <w:t xml:space="preserve">б) об утверждении его фирменного (официального) наименования;</w:t>
      </w:r>
    </w:p>
    <w:p>
      <w:pPr>
        <w:spacing w:after="60"/>
        <w:ind w:firstLine="567"/>
        <w:jc w:val="both"/>
      </w:pPr>
      <w:r>
        <w:rPr>
          <w:rFonts w:ascii="Arial" w:cs="Arial" w:eastAsia="Arial" w:hAnsi="Arial"/>
          <w:sz w:val="24"/>
          <w:szCs w:val="24"/>
        </w:rPr>
        <w:t xml:space="preserve">в) об избрании членов Совета директоров и его председателя;</w:t>
      </w:r>
    </w:p>
    <w:p>
      <w:pPr>
        <w:spacing w:after="60"/>
        <w:ind w:firstLine="567"/>
        <w:jc w:val="both"/>
      </w:pPr>
      <w:r>
        <w:rPr>
          <w:rFonts w:ascii="Arial" w:cs="Arial" w:eastAsia="Arial" w:hAnsi="Arial"/>
          <w:sz w:val="24"/>
          <w:szCs w:val="24"/>
        </w:rPr>
        <w:t xml:space="preserve">г) об избрании членов Комитетов Совета директоров и их председателей;</w:t>
      </w:r>
    </w:p>
    <w:p>
      <w:pPr>
        <w:spacing w:after="60"/>
        <w:ind w:firstLine="567"/>
        <w:jc w:val="both"/>
      </w:pPr>
      <w:r>
        <w:rPr>
          <w:rFonts w:ascii="Arial" w:cs="Arial" w:eastAsia="Arial" w:hAnsi="Arial"/>
          <w:sz w:val="24"/>
          <w:szCs w:val="24"/>
        </w:rPr>
        <w:t xml:space="preserve">д) о назначении членов Правления, председателя Правления и его заместителя(ей), утверждении главного бухгалтера;</w:t>
      </w:r>
    </w:p>
    <w:p>
      <w:pPr>
        <w:spacing w:after="60"/>
        <w:ind w:firstLine="567"/>
        <w:jc w:val="both"/>
      </w:pPr>
      <w:r>
        <w:rPr>
          <w:rFonts w:ascii="Arial" w:cs="Arial" w:eastAsia="Arial" w:hAnsi="Arial"/>
          <w:sz w:val="24"/>
          <w:szCs w:val="24"/>
        </w:rPr>
        <w:t xml:space="preserve">е) об утверждении устава;</w:t>
      </w:r>
    </w:p>
    <w:p>
      <w:pPr>
        <w:spacing w:after="60"/>
        <w:ind w:firstLine="567"/>
        <w:jc w:val="both"/>
      </w:pPr>
      <w:r>
        <w:rPr>
          <w:rFonts w:ascii="Arial" w:cs="Arial" w:eastAsia="Arial" w:hAnsi="Arial"/>
          <w:sz w:val="24"/>
          <w:szCs w:val="24"/>
        </w:rPr>
        <w:t xml:space="preserve">ж) об утверждении бизнес-плана, организационной структуры банка, прогнозного баланса и плана доходов, расходов и прибыли на первые три года деятельности;</w:t>
      </w:r>
    </w:p>
    <w:p>
      <w:pPr>
        <w:spacing w:after="60"/>
        <w:ind w:firstLine="567"/>
        <w:jc w:val="both"/>
      </w:pPr>
      <w:r>
        <w:rPr>
          <w:rFonts w:ascii="Arial" w:cs="Arial" w:eastAsia="Arial" w:hAnsi="Arial"/>
          <w:sz w:val="24"/>
          <w:szCs w:val="24"/>
        </w:rPr>
        <w:t xml:space="preserve">з) об утверждении уполномоченного лица и наделении его правом подписания соответствующих документов.";</w:t>
      </w:r>
    </w:p>
    <w:p>
      <w:pPr>
        <w:spacing w:after="60"/>
        <w:ind w:firstLine="567"/>
        <w:jc w:val="both"/>
      </w:pPr>
      <w:r>
        <w:rPr>
          <w:rFonts w:ascii="Arial" w:cs="Arial" w:eastAsia="Arial" w:hAnsi="Arial"/>
          <w:sz w:val="24"/>
          <w:szCs w:val="24"/>
        </w:rPr>
        <w:t xml:space="preserve">подпункт 14 изложить в следующей редакции:</w:t>
      </w:r>
    </w:p>
    <w:p>
      <w:pPr>
        <w:spacing w:after="60"/>
        <w:ind w:firstLine="567"/>
        <w:jc w:val="both"/>
      </w:pPr>
      <w:r>
        <w:rPr>
          <w:rFonts w:ascii="Arial" w:cs="Arial" w:eastAsia="Arial" w:hAnsi="Arial"/>
          <w:sz w:val="24"/>
          <w:szCs w:val="24"/>
        </w:rPr>
        <w:t xml:space="preserve">"14) список членов Комитета по аудиту, Комитета по управлению рисками, Комитета по назначениям и вознаграждениям с указанием председательствующих лиц и сведения/документы на председателей, согласно </w:t>
      </w:r>
      <w:hyperlink w:history="1" r:id="rIdywmmvk9da3f4bnkesdxkv">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w:t>
      </w:r>
      <w:hyperlink w:history="1" r:id="rIdwulhsgr0dl-szugqey4e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подпункт 20 изложить в следующей редакции:</w:t>
      </w:r>
    </w:p>
    <w:p>
      <w:pPr>
        <w:spacing w:after="60"/>
        <w:ind w:firstLine="567"/>
        <w:jc w:val="both"/>
      </w:pPr>
      <w:r>
        <w:rPr>
          <w:rFonts w:ascii="Arial" w:cs="Arial" w:eastAsia="Arial" w:hAnsi="Arial"/>
          <w:sz w:val="24"/>
          <w:szCs w:val="24"/>
        </w:rPr>
        <w:t xml:space="preserve">"20) письмо-обязательство о подключении/присоединении к национальной системе безналичных расчетов с использованием банковских платежных карт "Элкарт" в Кыргызской Республике, бизнес-план с указанием планируемых показателей (выпуска карт, количества устанавливаемого периферийного оборудования, включая регионы) и письмо-обязательство об обеспечении необходимого для ведения деятельности на государственном языке количества персонала.";</w:t>
      </w:r>
    </w:p>
    <w:p>
      <w:pPr>
        <w:spacing w:after="60"/>
        <w:ind w:firstLine="567"/>
        <w:jc w:val="both"/>
      </w:pPr>
      <w:r>
        <w:rPr>
          <w:rFonts w:ascii="Arial" w:cs="Arial" w:eastAsia="Arial" w:hAnsi="Arial"/>
          <w:sz w:val="24"/>
          <w:szCs w:val="24"/>
        </w:rPr>
        <w:t xml:space="preserve">- в пункте 37:</w:t>
      </w:r>
    </w:p>
    <w:p>
      <w:pPr>
        <w:spacing w:after="60"/>
        <w:ind w:firstLine="567"/>
        <w:jc w:val="both"/>
      </w:pPr>
      <w:r>
        <w:rPr>
          <w:rFonts w:ascii="Arial" w:cs="Arial" w:eastAsia="Arial" w:hAnsi="Arial"/>
          <w:sz w:val="24"/>
          <w:szCs w:val="24"/>
        </w:rPr>
        <w:t xml:space="preserve">подпункт 15 изложить в следующей редакции:</w:t>
      </w:r>
    </w:p>
    <w:p>
      <w:pPr>
        <w:spacing w:after="60"/>
        <w:ind w:firstLine="567"/>
        <w:jc w:val="both"/>
      </w:pPr>
      <w:r>
        <w:rPr>
          <w:rFonts w:ascii="Arial" w:cs="Arial" w:eastAsia="Arial" w:hAnsi="Arial"/>
          <w:sz w:val="24"/>
          <w:szCs w:val="24"/>
        </w:rPr>
        <w:t xml:space="preserve">"15) список членов Комитета по аудиту, Комитета по управлению рисками, Комитета по назначениям и вознаграждениям с указанием председательствующих лиц и сведения/документы на председателей согласно </w:t>
      </w:r>
      <w:hyperlink w:history="1" r:id="rIdogoaefxiszdyjqramp8ah">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w:t>
      </w:r>
      <w:hyperlink w:history="1" r:id="rId4fv_lkeivso_gfqgc9t7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подпункт 22 изложить в следующей редакции:</w:t>
      </w:r>
    </w:p>
    <w:p>
      <w:pPr>
        <w:spacing w:after="60"/>
        <w:ind w:firstLine="567"/>
        <w:jc w:val="both"/>
      </w:pPr>
      <w:r>
        <w:rPr>
          <w:rFonts w:ascii="Arial" w:cs="Arial" w:eastAsia="Arial" w:hAnsi="Arial"/>
          <w:sz w:val="24"/>
          <w:szCs w:val="24"/>
        </w:rPr>
        <w:t xml:space="preserve">"22) письмо-обязательство о подключении/присоединении к национальной системе безналичных расчетов с использованием банковских платежных карт "Элкарт" в Кыргызской Республике, бизнес-план с указанием планируемых показателей (выпуска карт, количества устанавливаемого периферийного оборудования, включая регионы) и письмо-обязательство об обеспечении необходимого для ведения деятельности на государственном языке количества персонала.";</w:t>
      </w:r>
    </w:p>
    <w:p>
      <w:pPr>
        <w:spacing w:after="60"/>
        <w:ind w:firstLine="567"/>
        <w:jc w:val="both"/>
      </w:pPr>
      <w:r>
        <w:rPr>
          <w:rFonts w:ascii="Arial" w:cs="Arial" w:eastAsia="Arial" w:hAnsi="Arial"/>
          <w:sz w:val="24"/>
          <w:szCs w:val="24"/>
        </w:rPr>
        <w:t xml:space="preserve">- пункт 92 изложить в следующей редакции:</w:t>
      </w:r>
    </w:p>
    <w:p>
      <w:pPr>
        <w:spacing w:after="60"/>
        <w:ind w:firstLine="567"/>
        <w:jc w:val="both"/>
      </w:pPr>
      <w:r>
        <w:rPr>
          <w:rFonts w:ascii="Arial" w:cs="Arial" w:eastAsia="Arial" w:hAnsi="Arial"/>
          <w:sz w:val="24"/>
          <w:szCs w:val="24"/>
        </w:rPr>
        <w:t xml:space="preserve">"Для получения разрешения Национального банка на проведение банковских операций, не указанных в перечне разрешенных операций, или на снятие ограничений в банковской лицензии (в перечне разрешенных банковских операций), установленных в рамках применения мер воздействия, влекущие замену перечня разрешенных банковских операций к лицензии, банк в течение одного месяца со дня принятия Советом директоров банка соответствующего решения, направляет в Национальный банк следующие документы:</w:t>
      </w:r>
    </w:p>
    <w:p>
      <w:pPr>
        <w:spacing w:after="60"/>
        <w:ind w:firstLine="567"/>
        <w:jc w:val="both"/>
      </w:pPr>
      <w:r>
        <w:rPr>
          <w:rFonts w:ascii="Arial" w:cs="Arial" w:eastAsia="Arial" w:hAnsi="Arial"/>
          <w:sz w:val="24"/>
          <w:szCs w:val="24"/>
        </w:rPr>
        <w:t xml:space="preserve">1) ходатайство банка за подписью председателя Совета директоров о рассмотрении вопроса о разрешении на проведение отдельных банковских операций/о снятии ограничений в лицензии с указанием конкретного перечня операций которые намеревается осуществлять банк;</w:t>
      </w:r>
    </w:p>
    <w:p>
      <w:pPr>
        <w:spacing w:after="60"/>
        <w:ind w:firstLine="567"/>
        <w:jc w:val="both"/>
      </w:pPr>
      <w:r>
        <w:rPr>
          <w:rFonts w:ascii="Arial" w:cs="Arial" w:eastAsia="Arial" w:hAnsi="Arial"/>
          <w:sz w:val="24"/>
          <w:szCs w:val="24"/>
        </w:rPr>
        <w:t xml:space="preserve">2) протокол заседания Совета директоров, содержащий решение Совета директоров, разрешающее проведение предполагаемых операций, - копия, заверенная банком;</w:t>
      </w:r>
    </w:p>
    <w:p>
      <w:pPr>
        <w:spacing w:after="60"/>
        <w:ind w:firstLine="567"/>
        <w:jc w:val="both"/>
      </w:pPr>
      <w:r>
        <w:rPr>
          <w:rFonts w:ascii="Arial" w:cs="Arial" w:eastAsia="Arial" w:hAnsi="Arial"/>
          <w:sz w:val="24"/>
          <w:szCs w:val="24"/>
        </w:rPr>
        <w:t xml:space="preserve">3) документ, свидетельствующий о том, что Советом директоров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предполагаемыми операциями;</w:t>
      </w:r>
    </w:p>
    <w:p>
      <w:pPr>
        <w:spacing w:after="60"/>
        <w:ind w:firstLine="567"/>
        <w:jc w:val="both"/>
      </w:pPr>
      <w:r>
        <w:rPr>
          <w:rFonts w:ascii="Arial" w:cs="Arial" w:eastAsia="Arial" w:hAnsi="Arial"/>
          <w:sz w:val="24"/>
          <w:szCs w:val="24"/>
        </w:rPr>
        <w:t xml:space="preserve">4) утвержденный бизнес-план банка по предполагаемым операциям, содержащий экономическое обоснование необходимости проведения операций/снятия с них ограничений, маркетинговый план по реализации мероприятий, прогнозные экономические расчеты, кредитную стратегию, стратегию по управлению рисками;</w:t>
      </w:r>
    </w:p>
    <w:p>
      <w:pPr>
        <w:spacing w:after="60"/>
        <w:ind w:firstLine="567"/>
        <w:jc w:val="both"/>
      </w:pPr>
      <w:r>
        <w:rPr>
          <w:rFonts w:ascii="Arial" w:cs="Arial" w:eastAsia="Arial" w:hAnsi="Arial"/>
          <w:sz w:val="24"/>
          <w:szCs w:val="24"/>
        </w:rPr>
        <w:t xml:space="preserve">5) прогноз доходности, связанный с предполагаемыми операциями;</w:t>
      </w:r>
    </w:p>
    <w:p>
      <w:pPr>
        <w:spacing w:after="60"/>
        <w:ind w:firstLine="567"/>
        <w:jc w:val="both"/>
      </w:pPr>
      <w:r>
        <w:rPr>
          <w:rFonts w:ascii="Arial" w:cs="Arial" w:eastAsia="Arial" w:hAnsi="Arial"/>
          <w:sz w:val="24"/>
          <w:szCs w:val="24"/>
        </w:rPr>
        <w:t xml:space="preserve">6) информация и сведения об исполнении требований Национального банка/об устранении нарушений, выявленных Национальным банком, в связи с чем были установлены ограничения на проведение соответствующих банковских операций;</w:t>
      </w:r>
    </w:p>
    <w:p>
      <w:pPr>
        <w:spacing w:after="60"/>
        <w:ind w:firstLine="567"/>
        <w:jc w:val="both"/>
      </w:pPr>
      <w:r>
        <w:rPr>
          <w:rFonts w:ascii="Arial" w:cs="Arial" w:eastAsia="Arial" w:hAnsi="Arial"/>
          <w:sz w:val="24"/>
          <w:szCs w:val="24"/>
        </w:rPr>
        <w:t xml:space="preserve">7) сведения, подтверждающие наличие квалифицированного персонала;</w:t>
      </w:r>
    </w:p>
    <w:p>
      <w:pPr>
        <w:spacing w:after="60"/>
        <w:ind w:firstLine="567"/>
        <w:jc w:val="both"/>
      </w:pPr>
      <w:r>
        <w:rPr>
          <w:rFonts w:ascii="Arial" w:cs="Arial" w:eastAsia="Arial" w:hAnsi="Arial"/>
          <w:sz w:val="24"/>
          <w:szCs w:val="24"/>
        </w:rPr>
        <w:t xml:space="preserve">8) организационную структуру банка, пересмотренную в связи с планируемым расширением деятельности банка (при необходимости);</w:t>
      </w:r>
    </w:p>
    <w:p>
      <w:pPr>
        <w:spacing w:after="60"/>
        <w:ind w:firstLine="567"/>
        <w:jc w:val="both"/>
      </w:pPr>
      <w:r>
        <w:rPr>
          <w:rFonts w:ascii="Arial" w:cs="Arial" w:eastAsia="Arial" w:hAnsi="Arial"/>
          <w:sz w:val="24"/>
          <w:szCs w:val="24"/>
        </w:rPr>
        <w:t xml:space="preserve">9) внутренние документы банка (политики), регламентирующие деятельность по предполагаемым операциям;</w:t>
      </w:r>
    </w:p>
    <w:p>
      <w:pPr>
        <w:spacing w:after="60"/>
        <w:ind w:firstLine="567"/>
        <w:jc w:val="both"/>
      </w:pPr>
      <w:r>
        <w:rPr>
          <w:rFonts w:ascii="Arial" w:cs="Arial" w:eastAsia="Arial" w:hAnsi="Arial"/>
          <w:sz w:val="24"/>
          <w:szCs w:val="24"/>
        </w:rPr>
        <w:t xml:space="preserve">10) оригинал доверенности на получение лицензии;</w:t>
      </w:r>
    </w:p>
    <w:p>
      <w:pPr>
        <w:spacing w:after="60"/>
        <w:ind w:firstLine="567"/>
        <w:jc w:val="both"/>
      </w:pPr>
      <w:r>
        <w:rPr>
          <w:rFonts w:ascii="Arial" w:cs="Arial" w:eastAsia="Arial" w:hAnsi="Arial"/>
          <w:sz w:val="24"/>
          <w:szCs w:val="24"/>
        </w:rPr>
        <w:t xml:space="preserve">11) оплата за лицензию.</w:t>
      </w:r>
    </w:p>
    <w:p>
      <w:pPr>
        <w:spacing w:after="60"/>
        <w:ind w:firstLine="567"/>
        <w:jc w:val="both"/>
      </w:pPr>
      <w:r>
        <w:rPr>
          <w:rFonts w:ascii="Arial" w:cs="Arial" w:eastAsia="Arial" w:hAnsi="Arial"/>
          <w:sz w:val="24"/>
          <w:szCs w:val="24"/>
        </w:rPr>
        <w:t xml:space="preserve">Для получения разрешения на проведение дополнительных банковских операций и сделок в соответствии с исламскими принципами банковского дела и финансирования в дополнение к документам, предоставляемым для получения разрешения Национального банка на проведение банковских операций, не указанных в перечне разрешенных операций, или на снятие ограничений в банковской лицензии (в перечне разрешенных банковских операций), установленных в рамках применения мер воздействия, влекущие замену перечня разрешенных банковских операций к лицензии, должен предоставить следующие документы:</w:t>
      </w:r>
    </w:p>
    <w:p>
      <w:pPr>
        <w:spacing w:after="60"/>
        <w:ind w:firstLine="567"/>
        <w:jc w:val="both"/>
      </w:pPr>
      <w:r>
        <w:rPr>
          <w:rFonts w:ascii="Arial" w:cs="Arial" w:eastAsia="Arial" w:hAnsi="Arial"/>
          <w:sz w:val="24"/>
          <w:szCs w:val="24"/>
        </w:rPr>
        <w:t xml:space="preserve">1) политику по финансированию, учетную политику и другие основные политики банка, одобренные Шариатским советом банка, утвержденные Советом директоров банка, и предусматривающие:</w:t>
      </w:r>
    </w:p>
    <w:p>
      <w:pPr>
        <w:spacing w:after="60"/>
        <w:ind w:firstLine="567"/>
        <w:jc w:val="both"/>
      </w:pPr>
      <w:r>
        <w:rPr>
          <w:rFonts w:ascii="Arial" w:cs="Arial" w:eastAsia="Arial" w:hAnsi="Arial"/>
          <w:sz w:val="24"/>
          <w:szCs w:val="24"/>
        </w:rPr>
        <w:t xml:space="preserve">а) меры по выявлению, измерению,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б)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2) типовые договоры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60"/>
        <w:ind w:firstLine="567"/>
        <w:jc w:val="both"/>
      </w:pPr>
      <w:r>
        <w:rPr>
          <w:rFonts w:ascii="Arial" w:cs="Arial" w:eastAsia="Arial" w:hAnsi="Arial"/>
          <w:sz w:val="24"/>
          <w:szCs w:val="24"/>
        </w:rPr>
        <w:t xml:space="preserve">Для получения разрешения на выпуск электронных денег банк в дополнение к документам предоставляемым для получения разрешения Национального банка на проведение банковских операций, не указанных в перечне разрешенных операций, или на снятие ограничений в банковской лицензии (в перечне разрешенных банковских операций), установленных в рамках применения мер воздействия, влекущие замену перечня разрешенных банковских операций к лицензии должен предоставить следующие документы:</w:t>
      </w:r>
    </w:p>
    <w:p>
      <w:pPr>
        <w:spacing w:after="60"/>
        <w:ind w:firstLine="567"/>
        <w:jc w:val="both"/>
      </w:pPr>
      <w:r>
        <w:rPr>
          <w:rFonts w:ascii="Arial" w:cs="Arial" w:eastAsia="Arial" w:hAnsi="Arial"/>
          <w:sz w:val="24"/>
          <w:szCs w:val="24"/>
        </w:rPr>
        <w:t xml:space="preserve">1) признать утратившим силу;</w:t>
      </w:r>
    </w:p>
    <w:p>
      <w:pPr>
        <w:spacing w:after="60"/>
        <w:ind w:firstLine="567"/>
        <w:jc w:val="both"/>
      </w:pPr>
      <w:r>
        <w:rPr>
          <w:rFonts w:ascii="Arial" w:cs="Arial" w:eastAsia="Arial" w:hAnsi="Arial"/>
          <w:sz w:val="24"/>
          <w:szCs w:val="24"/>
        </w:rPr>
        <w:t xml:space="preserve">2) копию типового агентского договора по распространению электронных денег с агентом - в двух экземплярах;</w:t>
      </w:r>
    </w:p>
    <w:p>
      <w:pPr>
        <w:spacing w:after="60"/>
        <w:ind w:firstLine="567"/>
        <w:jc w:val="both"/>
      </w:pPr>
      <w:r>
        <w:rPr>
          <w:rFonts w:ascii="Arial" w:cs="Arial" w:eastAsia="Arial" w:hAnsi="Arial"/>
          <w:sz w:val="24"/>
          <w:szCs w:val="24"/>
        </w:rPr>
        <w:t xml:space="preserve">3) копию договора с оператором (в случае, если эмитент работает с оператором) - в двух экземплярах;</w:t>
      </w:r>
    </w:p>
    <w:p>
      <w:pPr>
        <w:spacing w:after="60"/>
        <w:ind w:firstLine="567"/>
        <w:jc w:val="both"/>
      </w:pPr>
      <w:r>
        <w:rPr>
          <w:rFonts w:ascii="Arial" w:cs="Arial" w:eastAsia="Arial" w:hAnsi="Arial"/>
          <w:sz w:val="24"/>
          <w:szCs w:val="24"/>
        </w:rPr>
        <w:t xml:space="preserve">4) копию акта установки программного обеспечения для получения, ежедневного обновления и хранения базы данных об оборотах и остатках по электронным деньгам - в двух экземплярах;</w:t>
      </w:r>
    </w:p>
    <w:p>
      <w:pPr>
        <w:spacing w:after="60"/>
        <w:ind w:firstLine="567"/>
        <w:jc w:val="both"/>
      </w:pPr>
      <w:r>
        <w:rPr>
          <w:rFonts w:ascii="Arial" w:cs="Arial" w:eastAsia="Arial" w:hAnsi="Arial"/>
          <w:sz w:val="24"/>
          <w:szCs w:val="24"/>
        </w:rPr>
        <w:t xml:space="preserve">5) подписанные председателем Правления/Совета директоров правила работы системы электронных денег в двух экземплярах, которые должны содержать положения о:</w:t>
      </w:r>
    </w:p>
    <w:p>
      <w:pPr>
        <w:spacing w:after="60"/>
        <w:ind w:firstLine="567"/>
        <w:jc w:val="both"/>
      </w:pPr>
      <w:r>
        <w:rPr>
          <w:rFonts w:ascii="Arial" w:cs="Arial" w:eastAsia="Arial" w:hAnsi="Arial"/>
          <w:sz w:val="24"/>
          <w:szCs w:val="24"/>
        </w:rPr>
        <w:t xml:space="preserve">- порядке осуществления операций между банком, оператором, агентами, акцептантами, который должен включать общую схему всех денежных и информационных потоков;</w:t>
      </w:r>
    </w:p>
    <w:p>
      <w:pPr>
        <w:spacing w:after="60"/>
        <w:ind w:firstLine="567"/>
        <w:jc w:val="both"/>
      </w:pPr>
      <w:r>
        <w:rPr>
          <w:rFonts w:ascii="Arial" w:cs="Arial" w:eastAsia="Arial" w:hAnsi="Arial"/>
          <w:sz w:val="24"/>
          <w:szCs w:val="24"/>
        </w:rPr>
        <w:t xml:space="preserve">- организации контроля за финансовыми и техническими рисками при использовании электронных денег;</w:t>
      </w:r>
    </w:p>
    <w:p>
      <w:pPr>
        <w:spacing w:after="60"/>
        <w:ind w:firstLine="567"/>
        <w:jc w:val="both"/>
      </w:pPr>
      <w:r>
        <w:rPr>
          <w:rFonts w:ascii="Arial" w:cs="Arial" w:eastAsia="Arial" w:hAnsi="Arial"/>
          <w:sz w:val="24"/>
          <w:szCs w:val="24"/>
        </w:rPr>
        <w:t xml:space="preserve">- системе безопасности и защиты информации и разграничении прав доступа к информационным ресурсам при использовании электронных денег - в двух экземплярах;</w:t>
      </w:r>
    </w:p>
    <w:p>
      <w:pPr>
        <w:spacing w:after="60"/>
        <w:ind w:firstLine="567"/>
        <w:jc w:val="both"/>
      </w:pPr>
      <w:r>
        <w:rPr>
          <w:rFonts w:ascii="Arial" w:cs="Arial" w:eastAsia="Arial" w:hAnsi="Arial"/>
          <w:sz w:val="24"/>
          <w:szCs w:val="24"/>
        </w:rPr>
        <w:t xml:space="preserve">- информацию о лимитах по электронным кошелькам в соответствии с установленными требованиями к лимитам, а также другим требованиям, указанным в Положении "Об электронных деньгах в Кыргызской Республике" в табличной форме;</w:t>
      </w:r>
    </w:p>
    <w:p>
      <w:pPr>
        <w:spacing w:after="60"/>
        <w:ind w:firstLine="567"/>
        <w:jc w:val="both"/>
      </w:pPr>
      <w:r>
        <w:rPr>
          <w:rFonts w:ascii="Arial" w:cs="Arial" w:eastAsia="Arial" w:hAnsi="Arial"/>
          <w:sz w:val="24"/>
          <w:szCs w:val="24"/>
        </w:rPr>
        <w:t xml:space="preserve">- взаимодействии между участниками системы электронных денег в виде схемы/диаграммы.</w:t>
      </w:r>
    </w:p>
    <w:p>
      <w:pPr>
        <w:spacing w:after="60"/>
        <w:ind w:firstLine="567"/>
        <w:jc w:val="both"/>
      </w:pPr>
      <w:r>
        <w:rPr>
          <w:rFonts w:ascii="Arial" w:cs="Arial" w:eastAsia="Arial" w:hAnsi="Arial"/>
          <w:sz w:val="24"/>
          <w:szCs w:val="24"/>
        </w:rPr>
        <w:t xml:space="preserve">Для получения разрешения на осуществление деятельности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банк должен в дополнение к документам предоставляемым для получения разрешения Национального банка на проведение банковских операций, не указанных в перечне разрешенных операций, или на снятие ограничений в банковской лицензии (в перечне разрешенных банковских операций), установленных в рамках применения мер воздействия, влекущие замену перечня разрешенных банковских операций к лицензии, представить следующие документы:</w:t>
      </w:r>
    </w:p>
    <w:p>
      <w:pPr>
        <w:spacing w:after="60"/>
        <w:ind w:firstLine="567"/>
        <w:jc w:val="both"/>
      </w:pPr>
      <w:r>
        <w:rPr>
          <w:rFonts w:ascii="Arial" w:cs="Arial" w:eastAsia="Arial" w:hAnsi="Arial"/>
          <w:sz w:val="24"/>
          <w:szCs w:val="24"/>
        </w:rPr>
        <w:t xml:space="preserve">1) список банков-участников;</w:t>
      </w:r>
    </w:p>
    <w:p>
      <w:pPr>
        <w:spacing w:after="60"/>
        <w:ind w:firstLine="567"/>
        <w:jc w:val="both"/>
      </w:pPr>
      <w:r>
        <w:rPr>
          <w:rFonts w:ascii="Arial" w:cs="Arial" w:eastAsia="Arial" w:hAnsi="Arial"/>
          <w:sz w:val="24"/>
          <w:szCs w:val="24"/>
        </w:rPr>
        <w:t xml:space="preserve">2) копии внутренних документов, регламентирующих порядок осуществления финансового мониторинга операций, осуществляемых в платежной системе;</w:t>
      </w:r>
    </w:p>
    <w:p>
      <w:pPr>
        <w:spacing w:after="60"/>
        <w:ind w:firstLine="567"/>
        <w:jc w:val="both"/>
      </w:pPr>
      <w:r>
        <w:rPr>
          <w:rFonts w:ascii="Arial" w:cs="Arial" w:eastAsia="Arial" w:hAnsi="Arial"/>
          <w:sz w:val="24"/>
          <w:szCs w:val="24"/>
        </w:rPr>
        <w:t xml:space="preserve">3) подписанные председателем Правления/Совета директоров и заверенные печатью банка правила функционирования платежной системы, которые должны содержать следующее:</w:t>
      </w:r>
    </w:p>
    <w:p>
      <w:pPr>
        <w:spacing w:after="60"/>
        <w:ind w:firstLine="567"/>
        <w:jc w:val="both"/>
      </w:pPr>
      <w:r>
        <w:rPr>
          <w:rFonts w:ascii="Arial" w:cs="Arial" w:eastAsia="Arial" w:hAnsi="Arial"/>
          <w:sz w:val="24"/>
          <w:szCs w:val="24"/>
        </w:rPr>
        <w:t xml:space="preserve">а) архитектуру системы и схему ее работы;</w:t>
      </w:r>
    </w:p>
    <w:p>
      <w:pPr>
        <w:spacing w:after="60"/>
        <w:ind w:firstLine="567"/>
        <w:jc w:val="both"/>
      </w:pPr>
      <w:r>
        <w:rPr>
          <w:rFonts w:ascii="Arial" w:cs="Arial" w:eastAsia="Arial" w:hAnsi="Arial"/>
          <w:sz w:val="24"/>
          <w:szCs w:val="24"/>
        </w:rPr>
        <w:t xml:space="preserve">б) процедуры вступления и выхода из системы;</w:t>
      </w:r>
    </w:p>
    <w:p>
      <w:pPr>
        <w:spacing w:after="60"/>
        <w:ind w:firstLine="567"/>
        <w:jc w:val="both"/>
      </w:pPr>
      <w:r>
        <w:rPr>
          <w:rFonts w:ascii="Arial" w:cs="Arial" w:eastAsia="Arial" w:hAnsi="Arial"/>
          <w:sz w:val="24"/>
          <w:szCs w:val="24"/>
        </w:rPr>
        <w:t xml:space="preserve">в) порядок подключения участника к системе;</w:t>
      </w:r>
    </w:p>
    <w:p>
      <w:pPr>
        <w:spacing w:after="60"/>
        <w:ind w:firstLine="567"/>
        <w:jc w:val="both"/>
      </w:pPr>
      <w:r>
        <w:rPr>
          <w:rFonts w:ascii="Arial" w:cs="Arial" w:eastAsia="Arial" w:hAnsi="Arial"/>
          <w:sz w:val="24"/>
          <w:szCs w:val="24"/>
        </w:rPr>
        <w:t xml:space="preserve">г) порядок проведения процессинга;</w:t>
      </w:r>
    </w:p>
    <w:p>
      <w:pPr>
        <w:spacing w:after="60"/>
        <w:ind w:firstLine="567"/>
        <w:jc w:val="both"/>
      </w:pPr>
      <w:r>
        <w:rPr>
          <w:rFonts w:ascii="Arial" w:cs="Arial" w:eastAsia="Arial" w:hAnsi="Arial"/>
          <w:sz w:val="24"/>
          <w:szCs w:val="24"/>
        </w:rPr>
        <w:t xml:space="preserve">д) порядок предоставления сведений участниками платежной системы о своей деятельности оператору платежной системы;</w:t>
      </w:r>
    </w:p>
    <w:p>
      <w:pPr>
        <w:spacing w:after="60"/>
        <w:ind w:firstLine="567"/>
        <w:jc w:val="both"/>
      </w:pPr>
      <w:r>
        <w:rPr>
          <w:rFonts w:ascii="Arial" w:cs="Arial" w:eastAsia="Arial" w:hAnsi="Arial"/>
          <w:sz w:val="24"/>
          <w:szCs w:val="24"/>
        </w:rPr>
        <w:t xml:space="preserve">е) систему управления рисками в платежной системе, включая используемую модель управления рисками, перечень мероприятий и способов управления рисками;</w:t>
      </w:r>
    </w:p>
    <w:p>
      <w:pPr>
        <w:spacing w:after="60"/>
        <w:ind w:firstLine="567"/>
        <w:jc w:val="both"/>
      </w:pPr>
      <w:r>
        <w:rPr>
          <w:rFonts w:ascii="Arial" w:cs="Arial" w:eastAsia="Arial" w:hAnsi="Arial"/>
          <w:sz w:val="24"/>
          <w:szCs w:val="24"/>
        </w:rPr>
        <w:t xml:space="preserve">ж) требования к защите информации;</w:t>
      </w:r>
    </w:p>
    <w:p>
      <w:pPr>
        <w:spacing w:after="60"/>
        <w:ind w:firstLine="567"/>
        <w:jc w:val="both"/>
      </w:pPr>
      <w:r>
        <w:rPr>
          <w:rFonts w:ascii="Arial" w:cs="Arial" w:eastAsia="Arial" w:hAnsi="Arial"/>
          <w:sz w:val="24"/>
          <w:szCs w:val="24"/>
        </w:rPr>
        <w:t xml:space="preserve">з) порядок разрешения споров;</w:t>
      </w:r>
    </w:p>
    <w:p>
      <w:pPr>
        <w:spacing w:after="60"/>
        <w:ind w:firstLine="567"/>
        <w:jc w:val="both"/>
      </w:pPr>
      <w:r>
        <w:rPr>
          <w:rFonts w:ascii="Arial" w:cs="Arial" w:eastAsia="Arial" w:hAnsi="Arial"/>
          <w:sz w:val="24"/>
          <w:szCs w:val="24"/>
        </w:rPr>
        <w:t xml:space="preserve">и) порядок действия участников при возникновении нештатных ситуаций в системе;</w:t>
      </w:r>
    </w:p>
    <w:p>
      <w:pPr>
        <w:spacing w:after="60"/>
        <w:ind w:firstLine="567"/>
        <w:jc w:val="both"/>
      </w:pPr>
      <w:r>
        <w:rPr>
          <w:rFonts w:ascii="Arial" w:cs="Arial" w:eastAsia="Arial" w:hAnsi="Arial"/>
          <w:sz w:val="24"/>
          <w:szCs w:val="24"/>
        </w:rPr>
        <w:t xml:space="preserve">к) права, обязанности и ответственность участников;</w:t>
      </w:r>
    </w:p>
    <w:p>
      <w:pPr>
        <w:spacing w:after="60"/>
        <w:ind w:firstLine="567"/>
        <w:jc w:val="both"/>
      </w:pPr>
      <w:r>
        <w:rPr>
          <w:rFonts w:ascii="Arial" w:cs="Arial" w:eastAsia="Arial" w:hAnsi="Arial"/>
          <w:sz w:val="24"/>
          <w:szCs w:val="24"/>
        </w:rPr>
        <w:t xml:space="preserve">л) описание о наличии в системе механизмов по управлению справочниками отправителей и получателей, проверку клиентов по спискам террористов, выпускаемым международными организациями, национальным списком террористов, национальным списком подозреваемых в причастности к терроризму;</w:t>
      </w:r>
    </w:p>
    <w:p>
      <w:pPr>
        <w:spacing w:after="60"/>
        <w:ind w:firstLine="567"/>
        <w:jc w:val="both"/>
      </w:pPr>
      <w:r>
        <w:rPr>
          <w:rFonts w:ascii="Arial" w:cs="Arial" w:eastAsia="Arial" w:hAnsi="Arial"/>
          <w:sz w:val="24"/>
          <w:szCs w:val="24"/>
        </w:rPr>
        <w:t xml:space="preserve">4) информацию об исполнении требований, установленных в нормативных правовых актах Национального банка по регулированию деятельности операторов платежных систем.</w:t>
      </w:r>
    </w:p>
    <w:p>
      <w:pPr>
        <w:spacing w:after="60"/>
        <w:ind w:firstLine="567"/>
        <w:jc w:val="both"/>
      </w:pPr>
      <w:r>
        <w:rPr>
          <w:rFonts w:ascii="Arial" w:cs="Arial" w:eastAsia="Arial" w:hAnsi="Arial"/>
          <w:sz w:val="24"/>
          <w:szCs w:val="24"/>
        </w:rPr>
        <w:t xml:space="preserve">При этом, для осуществления деятельности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банк должен:</w:t>
      </w:r>
    </w:p>
    <w:p>
      <w:pPr>
        <w:spacing w:after="60"/>
        <w:ind w:firstLine="567"/>
        <w:jc w:val="both"/>
      </w:pPr>
      <w:r>
        <w:rPr>
          <w:rFonts w:ascii="Arial" w:cs="Arial" w:eastAsia="Arial" w:hAnsi="Arial"/>
          <w:sz w:val="24"/>
          <w:szCs w:val="24"/>
        </w:rPr>
        <w:t xml:space="preserve">1) исполнять требования, установленные нормативными правовыми актами Национального банка по регулированию деятельности операторов платежных систем;</w:t>
      </w:r>
    </w:p>
    <w:p>
      <w:pPr>
        <w:spacing w:after="60"/>
        <w:ind w:firstLine="567"/>
        <w:jc w:val="both"/>
      </w:pPr>
      <w:r>
        <w:rPr>
          <w:rFonts w:ascii="Arial" w:cs="Arial" w:eastAsia="Arial" w:hAnsi="Arial"/>
          <w:sz w:val="24"/>
          <w:szCs w:val="24"/>
        </w:rPr>
        <w:t xml:space="preserve">2) выполнять все экономические нормативы и требования, установленные Национальным банком;</w:t>
      </w:r>
    </w:p>
    <w:p>
      <w:pPr>
        <w:spacing w:after="60"/>
        <w:ind w:firstLine="567"/>
        <w:jc w:val="both"/>
      </w:pPr>
      <w:r>
        <w:rPr>
          <w:rFonts w:ascii="Arial" w:cs="Arial" w:eastAsia="Arial" w:hAnsi="Arial"/>
          <w:sz w:val="24"/>
          <w:szCs w:val="24"/>
        </w:rPr>
        <w:t xml:space="preserve">3) не иметь ограничений по деятельности банка, в результате применения к банку мер воздействия или других санкций.";</w:t>
      </w:r>
    </w:p>
    <w:p>
      <w:pPr>
        <w:spacing w:after="60"/>
        <w:ind w:firstLine="567"/>
        <w:jc w:val="both"/>
      </w:pPr>
      <w:r>
        <w:rPr>
          <w:rFonts w:ascii="Arial" w:cs="Arial" w:eastAsia="Arial" w:hAnsi="Arial"/>
          <w:sz w:val="24"/>
          <w:szCs w:val="24"/>
        </w:rPr>
        <w:t xml:space="preserve">- пункт 94 дополнить абзацем вторым следующего содержания:</w:t>
      </w:r>
    </w:p>
    <w:p>
      <w:pPr>
        <w:spacing w:after="60"/>
        <w:ind w:firstLine="567"/>
        <w:jc w:val="both"/>
      </w:pPr>
      <w:r>
        <w:rPr>
          <w:rFonts w:ascii="Arial" w:cs="Arial" w:eastAsia="Arial" w:hAnsi="Arial"/>
          <w:sz w:val="24"/>
          <w:szCs w:val="24"/>
        </w:rPr>
        <w:t xml:space="preserve">"На любом этапе рассмотрения ходатайства банка Национальный банк вправе отказать в выдаче разрешения в случаях:</w:t>
      </w:r>
    </w:p>
    <w:p>
      <w:pPr>
        <w:spacing w:after="60"/>
        <w:ind w:firstLine="567"/>
        <w:jc w:val="both"/>
      </w:pPr>
      <w:r>
        <w:rPr>
          <w:rFonts w:ascii="Arial" w:cs="Arial" w:eastAsia="Arial" w:hAnsi="Arial"/>
          <w:sz w:val="24"/>
          <w:szCs w:val="24"/>
        </w:rPr>
        <w:t xml:space="preserve">- выявления Национальным банком нарушений в деятельности банков, если нарушения непосредственно свидетельствуют об отсутствии в банке адекватной системы внутреннего контроля;</w:t>
      </w:r>
    </w:p>
    <w:p>
      <w:pPr>
        <w:spacing w:after="60"/>
        <w:ind w:firstLine="567"/>
        <w:jc w:val="both"/>
      </w:pPr>
      <w:r>
        <w:rPr>
          <w:rFonts w:ascii="Arial" w:cs="Arial" w:eastAsia="Arial" w:hAnsi="Arial"/>
          <w:sz w:val="24"/>
          <w:szCs w:val="24"/>
        </w:rPr>
        <w:t xml:space="preserve">- выявления нарушений законодательства в сфере противодействия финансированию террористической деятельности и легализации (отмыванию) преступных доходов или требований по соблюдению экономических нормативов, установленных Национальным банком.";</w:t>
      </w:r>
    </w:p>
    <w:p>
      <w:pPr>
        <w:spacing w:after="60"/>
        <w:ind w:firstLine="567"/>
        <w:jc w:val="both"/>
      </w:pPr>
      <w:r>
        <w:rPr>
          <w:rFonts w:ascii="Arial" w:cs="Arial" w:eastAsia="Arial" w:hAnsi="Arial"/>
          <w:sz w:val="24"/>
          <w:szCs w:val="24"/>
        </w:rPr>
        <w:t xml:space="preserve">- подпункт 4 пункта 99 изложить в следующей редакции:</w:t>
      </w:r>
    </w:p>
    <w:p>
      <w:pPr>
        <w:spacing w:after="60"/>
        <w:ind w:firstLine="567"/>
        <w:jc w:val="both"/>
      </w:pPr>
      <w:r>
        <w:rPr>
          <w:rFonts w:ascii="Arial" w:cs="Arial" w:eastAsia="Arial" w:hAnsi="Arial"/>
          <w:sz w:val="24"/>
          <w:szCs w:val="24"/>
        </w:rPr>
        <w:t xml:space="preserve">"4) бизнес-план с указанием прогнозируемой доходности, связанной с осуществлением предполагаемых операций (минимум на два предстоящих года);";</w:t>
      </w:r>
    </w:p>
    <w:p>
      <w:pPr>
        <w:spacing w:after="60"/>
        <w:ind w:firstLine="567"/>
        <w:jc w:val="both"/>
      </w:pPr>
      <w:r>
        <w:rPr>
          <w:rFonts w:ascii="Arial" w:cs="Arial" w:eastAsia="Arial" w:hAnsi="Arial"/>
          <w:sz w:val="24"/>
          <w:szCs w:val="24"/>
        </w:rPr>
        <w:t xml:space="preserve">- в пункте 101:</w:t>
      </w:r>
    </w:p>
    <w:p>
      <w:pPr>
        <w:spacing w:after="60"/>
        <w:ind w:firstLine="567"/>
        <w:jc w:val="both"/>
      </w:pPr>
      <w:r>
        <w:rPr>
          <w:rFonts w:ascii="Arial" w:cs="Arial" w:eastAsia="Arial" w:hAnsi="Arial"/>
          <w:sz w:val="24"/>
          <w:szCs w:val="24"/>
        </w:rPr>
        <w:t xml:space="preserve">в абзаце первом и втором слово "дополнительной" исключить;</w:t>
      </w:r>
    </w:p>
    <w:p>
      <w:pPr>
        <w:spacing w:after="60"/>
        <w:ind w:firstLine="567"/>
        <w:jc w:val="both"/>
      </w:pPr>
      <w:r>
        <w:rPr>
          <w:rFonts w:ascii="Arial" w:cs="Arial" w:eastAsia="Arial" w:hAnsi="Arial"/>
          <w:sz w:val="24"/>
          <w:szCs w:val="24"/>
        </w:rPr>
        <w:t xml:space="preserve">пункт дополнить абзацем третьим следующего содержания:</w:t>
      </w:r>
    </w:p>
    <w:p>
      <w:pPr>
        <w:spacing w:after="60"/>
        <w:ind w:firstLine="567"/>
        <w:jc w:val="both"/>
      </w:pPr>
      <w:r>
        <w:rPr>
          <w:rFonts w:ascii="Arial" w:cs="Arial" w:eastAsia="Arial" w:hAnsi="Arial"/>
          <w:sz w:val="24"/>
          <w:szCs w:val="24"/>
        </w:rPr>
        <w:t xml:space="preserve">"При несоответствии документов по одной или нескольким предполагаемым банковским операциям Правление Национального банка выдает разрешение на проведение только тех операций, по которым предоставлены все необходимые документы, соответствующие требованиям нормативных правовых актов Национального банка.";</w:t>
      </w:r>
    </w:p>
    <w:p>
      <w:pPr>
        <w:spacing w:after="60"/>
        <w:ind w:firstLine="567"/>
        <w:jc w:val="both"/>
      </w:pPr>
      <w:r>
        <w:rPr>
          <w:rFonts w:ascii="Arial" w:cs="Arial" w:eastAsia="Arial" w:hAnsi="Arial"/>
          <w:sz w:val="24"/>
          <w:szCs w:val="24"/>
        </w:rPr>
        <w:t xml:space="preserve">- в пункте 112:</w:t>
      </w:r>
    </w:p>
    <w:p>
      <w:pPr>
        <w:spacing w:after="60"/>
        <w:ind w:firstLine="567"/>
        <w:jc w:val="both"/>
      </w:pPr>
      <w:r>
        <w:rPr>
          <w:rFonts w:ascii="Arial" w:cs="Arial" w:eastAsia="Arial" w:hAnsi="Arial"/>
          <w:sz w:val="24"/>
          <w:szCs w:val="24"/>
        </w:rPr>
        <w:t xml:space="preserve">в абзаце третьем слова "этой цели" заменить словами "такой покупки или владения";</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"При этом лица, совместно владеющие акциями, должны предоставить документы и информацию по запросу Национального банка в соответствии с требованиями настоящего Положения по приобретению порогового участия в капитале банка.";</w:t>
      </w:r>
    </w:p>
    <w:p>
      <w:pPr>
        <w:spacing w:after="60"/>
        <w:ind w:firstLine="567"/>
        <w:jc w:val="both"/>
      </w:pPr>
      <w:r>
        <w:rPr>
          <w:rFonts w:ascii="Arial" w:cs="Arial" w:eastAsia="Arial" w:hAnsi="Arial"/>
          <w:sz w:val="24"/>
          <w:szCs w:val="24"/>
        </w:rPr>
        <w:t xml:space="preserve">- пункт 115 изложить в следующей редакции:</w:t>
      </w:r>
    </w:p>
    <w:p>
      <w:pPr>
        <w:spacing w:after="60"/>
        <w:ind w:firstLine="567"/>
        <w:jc w:val="both"/>
      </w:pPr>
      <w:r>
        <w:rPr>
          <w:rFonts w:ascii="Arial" w:cs="Arial" w:eastAsia="Arial" w:hAnsi="Arial"/>
          <w:sz w:val="24"/>
          <w:szCs w:val="24"/>
        </w:rPr>
        <w:t xml:space="preserve">"115. По поступившему заявлению Национальный банк принимает решение не позднее 60 (шестидесяти) календарных дней со дня уведомления заявителя о принятии заявления. Национальный банк вправе продлить срок рассмотрения заявления на 30 (тридцать) календарных дней. Национальный банк сообщает заявителю о своем решении - согласии или отказе - в письменном виде в течение 3 (трех) рабочих дней со дня его принятия. Отказ должен быть мотивированным.</w:t>
      </w:r>
    </w:p>
    <w:p>
      <w:pPr>
        <w:spacing w:after="60"/>
        <w:ind w:firstLine="567"/>
        <w:jc w:val="both"/>
      </w:pPr>
      <w:r>
        <w:rPr>
          <w:rFonts w:ascii="Arial" w:cs="Arial" w:eastAsia="Arial" w:hAnsi="Arial"/>
          <w:sz w:val="24"/>
          <w:szCs w:val="24"/>
        </w:rPr>
        <w:t xml:space="preserve">Решение Национального банка об удовлетворении заявления/об отказе в удовлетворении заявления на получение согласия Национального банка на приобретение порогового участия в капитале банка, в результате которого заявитель - физическое или юридическое лицо становится значительным участником или лицом, осуществляющим прямое или косвенное владение или управление (в том числе по договору доверительного управления) 20 (двадцатью) и более или 33 (тридцатью тремя) и более процентами голосующих акций банка, принимается заместителем председателя/членом Правления Национального банка, курирующим вопросы банковского надзора и лицензирования.</w:t>
      </w:r>
    </w:p>
    <w:p>
      <w:pPr>
        <w:spacing w:after="60"/>
        <w:ind w:firstLine="567"/>
        <w:jc w:val="both"/>
      </w:pPr>
      <w:r>
        <w:rPr>
          <w:rFonts w:ascii="Arial" w:cs="Arial" w:eastAsia="Arial" w:hAnsi="Arial"/>
          <w:sz w:val="24"/>
          <w:szCs w:val="24"/>
        </w:rPr>
        <w:t xml:space="preserve">Решение Национального банка об удовлетворении заявления/об отказе в удовлетворении заявления на получение согласия Национального банка на приобретение порогового участия в капитале банка, в результате которого заявитель - физическое или юридическое лицо становится контролирующим лицом банка или лицом, осуществляющим прямое или косвенное владение или управление (в том числе по договору доверительного управления) 50 (пятьюдесятью) и более или 67 (шестьюдесятью семью) и более процентами голосующих акций банка, принимается Комитетом по надзору Национального банка.</w:t>
      </w:r>
    </w:p>
    <w:p>
      <w:pPr>
        <w:spacing w:after="60"/>
        <w:ind w:firstLine="567"/>
        <w:jc w:val="both"/>
      </w:pPr>
      <w:r>
        <w:rPr>
          <w:rFonts w:ascii="Arial" w:cs="Arial" w:eastAsia="Arial" w:hAnsi="Arial"/>
          <w:sz w:val="24"/>
          <w:szCs w:val="24"/>
        </w:rPr>
        <w:t xml:space="preserve">Если заявитель в соответствии с требованиями банковского законодательства признается лицом, совместно владеющим акциями, Национальный банк выдает разрешение на приобретение порогового участия в размере непосредственно принадлежащих заявителю акций и на совместное владение с третьими лицами.</w:t>
      </w:r>
    </w:p>
    <w:p>
      <w:pPr>
        <w:spacing w:after="60"/>
        <w:ind w:firstLine="567"/>
        <w:jc w:val="both"/>
      </w:pPr>
      <w:r>
        <w:rPr>
          <w:rFonts w:ascii="Arial" w:cs="Arial" w:eastAsia="Arial" w:hAnsi="Arial"/>
          <w:sz w:val="24"/>
          <w:szCs w:val="24"/>
        </w:rPr>
        <w:t xml:space="preserve">Решение Национального банка об удовлетворении заявления/об отказе в удовлетворении заявления на получение согласия Национального банка на приобретение порогового участия в капитале банка доводится до сведения заявителя в письменной форме в течение 3 (трех) рабочих дней со дня принятия такого решения.";</w:t>
      </w:r>
    </w:p>
    <w:p>
      <w:pPr>
        <w:spacing w:after="60"/>
        <w:ind w:firstLine="567"/>
        <w:jc w:val="both"/>
      </w:pPr>
      <w:r>
        <w:rPr>
          <w:rFonts w:ascii="Arial" w:cs="Arial" w:eastAsia="Arial" w:hAnsi="Arial"/>
          <w:sz w:val="24"/>
          <w:szCs w:val="24"/>
        </w:rPr>
        <w:t xml:space="preserve">- </w:t>
      </w:r>
      <w:hyperlink w:history="1" r:id="rIdlluotjzu8gy9e06k2dfb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hyperlink w:history="1" r:id="rIdgmemb-y0mds0sljml7k9z">
        <w:r>
          <w:rPr>
            <w:rFonts w:ascii="Arial" w:cs="Arial" w:eastAsia="Arial" w:hAnsi="Arial"/>
            <w:color w:val="1D4ED8"/>
            <w:sz w:val="24"/>
            <w:szCs w:val="24"/>
            <w:u w:val="single"/>
          </w:rPr>
          <w:t xml:space="preserve">главой 15-1</w:t>
        </w:r>
      </w:hyperlink>
      <w:r>
        <w:rPr>
          <w:rFonts w:ascii="Arial" w:cs="Arial" w:eastAsia="Arial" w:hAnsi="Arial"/>
          <w:sz w:val="24"/>
          <w:szCs w:val="24"/>
        </w:rPr>
        <w:t xml:space="preserve"> следующего содержания:</w:t>
      </w:r>
    </w:p>
    <w:p>
      <w:pPr>
        <w:spacing w:after="200" w:before="200"/>
        <w:jc w:val="center"/>
      </w:pPr>
      <w:r>
        <w:rPr>
          <w:rFonts w:ascii="Arial" w:cs="Arial" w:eastAsia="Arial" w:hAnsi="Arial"/>
          <w:b/>
          <w:bCs/>
          <w:sz w:val="24"/>
          <w:szCs w:val="24"/>
        </w:rPr>
        <w:t xml:space="preserve">"</w:t>
      </w:r>
      <w:hyperlink w:history="1" r:id="rIduoab91jnj7f2alnxaakd7">
        <w:r>
          <w:rPr>
            <w:rFonts w:ascii="Arial" w:cs="Arial" w:eastAsia="Arial" w:hAnsi="Arial"/>
            <w:b/>
            <w:bCs/>
            <w:color w:val="1D4ED8"/>
            <w:sz w:val="24"/>
            <w:szCs w:val="24"/>
            <w:u w:val="single"/>
          </w:rPr>
          <w:t xml:space="preserve">Глава 15-1</w:t>
        </w:r>
      </w:hyperlink>
      <w:r>
        <w:rPr>
          <w:rFonts w:ascii="Arial" w:cs="Arial" w:eastAsia="Arial" w:hAnsi="Arial"/>
          <w:b/>
          <w:bCs/>
          <w:sz w:val="24"/>
          <w:szCs w:val="24"/>
        </w:rPr>
        <w:t xml:space="preserve">.
 Порядок предоставления сведений акционерами банка о соответствии требованиям безупречной деловой репутации и другим обязательным требованиям</w:t>
      </w:r>
    </w:p>
    <w:p>
      <w:pPr>
        <w:spacing w:after="60"/>
        <w:ind w:firstLine="567"/>
        <w:jc w:val="both"/>
      </w:pPr>
      <w:r>
        <w:rPr>
          <w:rFonts w:ascii="Arial" w:cs="Arial" w:eastAsia="Arial" w:hAnsi="Arial"/>
          <w:sz w:val="24"/>
          <w:szCs w:val="24"/>
        </w:rPr>
        <w:t xml:space="preserve">125-1. Все акционеры банков, владеющие акциями банка в размере менее значительного участия в капитале банка, обязаны подтвердить отсутствие ограничений и запретов, указанных в </w:t>
      </w:r>
      <w:r>
        <w:rPr>
          <w:rFonts w:ascii="Arial" w:cs="Arial" w:eastAsia="Arial" w:hAnsi="Arial"/>
          <w:sz w:val="24"/>
          <w:szCs w:val="24"/>
        </w:rPr>
        <w:t xml:space="preserve">статье 79</w:t>
      </w:r>
      <w:r>
        <w:rPr>
          <w:rFonts w:ascii="Arial" w:cs="Arial" w:eastAsia="Arial" w:hAnsi="Arial"/>
          <w:sz w:val="24"/>
          <w:szCs w:val="24"/>
        </w:rPr>
        <w:t xml:space="preserve"> </w:t>
      </w:r>
      <w:hyperlink w:history="1" r:id="rIdogstl41q_nhydahreczj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125-2. Любое лицо, приобретающее акции банка в размере, не достигающем первого порогового значения (значительное участие), обязаны в течение 20 (двадцати) рабочих дней после приобретения права собственности на акции предоставить в Национальный банк следующие документы:</w:t>
      </w:r>
    </w:p>
    <w:p>
      <w:pPr>
        <w:spacing w:after="60"/>
        <w:ind w:firstLine="567"/>
        <w:jc w:val="both"/>
      </w:pPr>
      <w:r>
        <w:rPr>
          <w:rFonts w:ascii="Arial" w:cs="Arial" w:eastAsia="Arial" w:hAnsi="Arial"/>
          <w:sz w:val="24"/>
          <w:szCs w:val="24"/>
        </w:rPr>
        <w:t xml:space="preserve">1) для физических лиц:</w:t>
      </w:r>
    </w:p>
    <w:p>
      <w:pPr>
        <w:spacing w:after="60"/>
        <w:ind w:firstLine="567"/>
        <w:jc w:val="both"/>
      </w:pPr>
      <w:r>
        <w:rPr>
          <w:rFonts w:ascii="Arial" w:cs="Arial" w:eastAsia="Arial" w:hAnsi="Arial"/>
          <w:sz w:val="24"/>
          <w:szCs w:val="24"/>
        </w:rPr>
        <w:t xml:space="preserve">а) копию паспорта;</w:t>
      </w:r>
    </w:p>
    <w:p>
      <w:pPr>
        <w:spacing w:after="60"/>
        <w:ind w:firstLine="567"/>
        <w:jc w:val="both"/>
      </w:pPr>
      <w:r>
        <w:rPr>
          <w:rFonts w:ascii="Arial" w:cs="Arial" w:eastAsia="Arial" w:hAnsi="Arial"/>
          <w:sz w:val="24"/>
          <w:szCs w:val="24"/>
        </w:rPr>
        <w:t xml:space="preserve">б) сведения об источниках происхождения денежных средств;</w:t>
      </w:r>
    </w:p>
    <w:p>
      <w:pPr>
        <w:spacing w:after="60"/>
        <w:ind w:firstLine="567"/>
        <w:jc w:val="both"/>
      </w:pPr>
      <w:r>
        <w:rPr>
          <w:rFonts w:ascii="Arial" w:cs="Arial" w:eastAsia="Arial" w:hAnsi="Arial"/>
          <w:sz w:val="24"/>
          <w:szCs w:val="24"/>
        </w:rPr>
        <w:t xml:space="preserve">в) справку из кредитного бюро или от уполномоченного органа страны (для нерезидентов Кыргызской Республики) об отсутствии просроченных задолженностей;</w:t>
      </w:r>
    </w:p>
    <w:p>
      <w:pPr>
        <w:spacing w:after="60"/>
        <w:ind w:firstLine="567"/>
        <w:jc w:val="both"/>
      </w:pPr>
      <w:r>
        <w:rPr>
          <w:rFonts w:ascii="Arial" w:cs="Arial" w:eastAsia="Arial" w:hAnsi="Arial"/>
          <w:sz w:val="24"/>
          <w:szCs w:val="24"/>
        </w:rPr>
        <w:t xml:space="preserve">г) справку или иной документ, подтверждающий отсутствие обязательств по уплате обязательных платежей в бюджет (органы налоговой службы и Социального фонда или уполномоченный орган страны происхождения (для нерезидентов Кыргызской Республики);</w:t>
      </w:r>
    </w:p>
    <w:p>
      <w:pPr>
        <w:spacing w:after="60"/>
        <w:ind w:firstLine="567"/>
        <w:jc w:val="both"/>
      </w:pPr>
      <w:r>
        <w:rPr>
          <w:rFonts w:ascii="Arial" w:cs="Arial" w:eastAsia="Arial" w:hAnsi="Arial"/>
          <w:sz w:val="24"/>
          <w:szCs w:val="24"/>
        </w:rPr>
        <w:t xml:space="preserve">д) справку или иной документ, подтверждающий отсутствие судимости (для нерезидентов Кыргызской Республики);</w:t>
      </w:r>
    </w:p>
    <w:p>
      <w:pPr>
        <w:spacing w:after="60"/>
        <w:ind w:firstLine="567"/>
        <w:jc w:val="both"/>
      </w:pPr>
      <w:r>
        <w:rPr>
          <w:rFonts w:ascii="Arial" w:cs="Arial" w:eastAsia="Arial" w:hAnsi="Arial"/>
          <w:sz w:val="24"/>
          <w:szCs w:val="24"/>
        </w:rPr>
        <w:t xml:space="preserve">е) сведения об основной деятельности (трудовая книжка, патент и описание деятельности);</w:t>
      </w:r>
    </w:p>
    <w:p>
      <w:pPr>
        <w:spacing w:after="60"/>
        <w:ind w:firstLine="567"/>
        <w:jc w:val="both"/>
      </w:pPr>
      <w:r>
        <w:rPr>
          <w:rFonts w:ascii="Arial" w:cs="Arial" w:eastAsia="Arial" w:hAnsi="Arial"/>
          <w:sz w:val="24"/>
          <w:szCs w:val="24"/>
        </w:rPr>
        <w:t xml:space="preserve">2) для юридических лиц:</w:t>
      </w:r>
    </w:p>
    <w:p>
      <w:pPr>
        <w:spacing w:after="60"/>
        <w:ind w:firstLine="567"/>
        <w:jc w:val="both"/>
      </w:pPr>
      <w:r>
        <w:rPr>
          <w:rFonts w:ascii="Arial" w:cs="Arial" w:eastAsia="Arial" w:hAnsi="Arial"/>
          <w:sz w:val="24"/>
          <w:szCs w:val="24"/>
        </w:rPr>
        <w:t xml:space="preserve">а) копии учредительных документов;</w:t>
      </w:r>
    </w:p>
    <w:p>
      <w:pPr>
        <w:spacing w:after="60"/>
        <w:ind w:firstLine="567"/>
        <w:jc w:val="both"/>
      </w:pPr>
      <w:r>
        <w:rPr>
          <w:rFonts w:ascii="Arial" w:cs="Arial" w:eastAsia="Arial" w:hAnsi="Arial"/>
          <w:sz w:val="24"/>
          <w:szCs w:val="24"/>
        </w:rPr>
        <w:t xml:space="preserve">б) свидетельство о государственной регистрации юридического лица либо иной, приравненный в соответствии с законодательством страны происхождения, документ, подтверждающий регистрацию юридического лица;</w:t>
      </w:r>
    </w:p>
    <w:p>
      <w:pPr>
        <w:spacing w:after="60"/>
        <w:ind w:firstLine="567"/>
        <w:jc w:val="both"/>
      </w:pPr>
      <w:r>
        <w:rPr>
          <w:rFonts w:ascii="Arial" w:cs="Arial" w:eastAsia="Arial" w:hAnsi="Arial"/>
          <w:sz w:val="24"/>
          <w:szCs w:val="24"/>
        </w:rPr>
        <w:t xml:space="preserve">в) справку из кредитного бюро или от уполномоченного органа страны (для нерезидентов Кыргызской Республики) об отсутствии просроченных задолженностей;</w:t>
      </w:r>
    </w:p>
    <w:p>
      <w:pPr>
        <w:spacing w:after="60"/>
        <w:ind w:firstLine="567"/>
        <w:jc w:val="both"/>
      </w:pPr>
      <w:r>
        <w:rPr>
          <w:rFonts w:ascii="Arial" w:cs="Arial" w:eastAsia="Arial" w:hAnsi="Arial"/>
          <w:sz w:val="24"/>
          <w:szCs w:val="24"/>
        </w:rPr>
        <w:t xml:space="preserve">г) справку об уплате обязательных платежей в бюджет;</w:t>
      </w:r>
    </w:p>
    <w:p>
      <w:pPr>
        <w:spacing w:after="60"/>
        <w:ind w:firstLine="567"/>
        <w:jc w:val="both"/>
      </w:pPr>
      <w:r>
        <w:rPr>
          <w:rFonts w:ascii="Arial" w:cs="Arial" w:eastAsia="Arial" w:hAnsi="Arial"/>
          <w:sz w:val="24"/>
          <w:szCs w:val="24"/>
        </w:rPr>
        <w:t xml:space="preserve">д) справку или иной документ, подтвержденный юридическим лицом об отсутствии судимости у учредителей, акционеров, участников юридического лица, руководителя исполнительного органа, главного бухгалтера;</w:t>
      </w:r>
    </w:p>
    <w:p>
      <w:pPr>
        <w:spacing w:after="60"/>
        <w:ind w:firstLine="567"/>
        <w:jc w:val="both"/>
      </w:pPr>
      <w:r>
        <w:rPr>
          <w:rFonts w:ascii="Arial" w:cs="Arial" w:eastAsia="Arial" w:hAnsi="Arial"/>
          <w:sz w:val="24"/>
          <w:szCs w:val="24"/>
        </w:rPr>
        <w:t xml:space="preserve">е) сведения об основной деятельности;</w:t>
      </w:r>
    </w:p>
    <w:p>
      <w:pPr>
        <w:spacing w:after="60"/>
        <w:ind w:firstLine="567"/>
        <w:jc w:val="both"/>
      </w:pPr>
      <w:r>
        <w:rPr>
          <w:rFonts w:ascii="Arial" w:cs="Arial" w:eastAsia="Arial" w:hAnsi="Arial"/>
          <w:sz w:val="24"/>
          <w:szCs w:val="24"/>
        </w:rPr>
        <w:t xml:space="preserve">ж) реестр акционеров, участников, а также копии их паспортов;</w:t>
      </w:r>
    </w:p>
    <w:p>
      <w:pPr>
        <w:spacing w:after="60"/>
        <w:ind w:firstLine="567"/>
        <w:jc w:val="both"/>
      </w:pPr>
      <w:r>
        <w:rPr>
          <w:rFonts w:ascii="Arial" w:cs="Arial" w:eastAsia="Arial" w:hAnsi="Arial"/>
          <w:sz w:val="24"/>
          <w:szCs w:val="24"/>
        </w:rPr>
        <w:t xml:space="preserve">3) информацию о дочерних, зависимых компаниях с указанием доли владения акциями (имущества, паев, долей), основных видах деятельности и месте регистрации;</w:t>
      </w:r>
    </w:p>
    <w:p>
      <w:pPr>
        <w:spacing w:after="60"/>
        <w:ind w:firstLine="567"/>
        <w:jc w:val="both"/>
      </w:pPr>
      <w:r>
        <w:rPr>
          <w:rFonts w:ascii="Arial" w:cs="Arial" w:eastAsia="Arial" w:hAnsi="Arial"/>
          <w:sz w:val="24"/>
          <w:szCs w:val="24"/>
        </w:rPr>
        <w:t xml:space="preserve">и) информацию о конечных бенефициарах юридического лица (до физического лица или до логического конечного выгодоприобретателя). Если бенефициарным собственником выступает государственный орган или государство, указывается соответствующий государственный орган или государство.</w:t>
      </w:r>
    </w:p>
    <w:p>
      <w:pPr>
        <w:spacing w:after="60"/>
        <w:ind w:firstLine="567"/>
        <w:jc w:val="both"/>
      </w:pPr>
      <w:r>
        <w:rPr>
          <w:rFonts w:ascii="Arial" w:cs="Arial" w:eastAsia="Arial" w:hAnsi="Arial"/>
          <w:sz w:val="24"/>
          <w:szCs w:val="24"/>
        </w:rPr>
        <w:t xml:space="preserve">125-3. Банки должны на регулярной основе проводить мониторинг в целях актуализации предоставленных сведений от акционеров банка. Лица, указанные в пункте 125-2, обязаны на постоянной основе предоставлять по запросу Банка актуализированные сведения для проведения Банком мониторинга изменений имеющейся у него информации. В случае изменений сведений Банк должен направить их в Национальный банк не позднее 10 (десяти) рабочих дней со дня получения измененных сведений.</w:t>
      </w:r>
    </w:p>
    <w:p>
      <w:pPr>
        <w:spacing w:after="60"/>
        <w:ind w:firstLine="567"/>
        <w:jc w:val="both"/>
      </w:pPr>
      <w:r>
        <w:rPr>
          <w:rFonts w:ascii="Arial" w:cs="Arial" w:eastAsia="Arial" w:hAnsi="Arial"/>
          <w:sz w:val="24"/>
          <w:szCs w:val="24"/>
        </w:rPr>
        <w:t xml:space="preserve">125-4. Банки должны ежегодно не позднее второго квартала предоставлять в Национальный банк информацию о схеме владения акциями банка акционерами, владеющими более 1 (одного) процента акций банка. Указания о разработке схемы собственников (конечных выгодоприобретателей) коммерческого банка в </w:t>
      </w:r>
      <w:hyperlink w:history="1" r:id="rIdldffovk5qq0oyjqh_r1vb">
        <w:r>
          <w:rPr>
            <w:rFonts w:ascii="Arial" w:cs="Arial" w:eastAsia="Arial" w:hAnsi="Arial"/>
            <w:color w:val="1D4ED8"/>
            <w:sz w:val="24"/>
            <w:szCs w:val="24"/>
            <w:u w:val="single"/>
          </w:rPr>
          <w:t xml:space="preserve">Приложении 31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пункт 126 изложить в следующей редакции:</w:t>
      </w:r>
    </w:p>
    <w:p>
      <w:pPr>
        <w:spacing w:after="60"/>
        <w:ind w:firstLine="567"/>
        <w:jc w:val="both"/>
      </w:pPr>
      <w:r>
        <w:rPr>
          <w:rFonts w:ascii="Arial" w:cs="Arial" w:eastAsia="Arial" w:hAnsi="Arial"/>
          <w:sz w:val="24"/>
          <w:szCs w:val="24"/>
        </w:rPr>
        <w:t xml:space="preserve">"126. Должностными лицами банка, кандидатуры которых подлежат обязательному согласованию с Национальным банком, являются:</w:t>
      </w:r>
    </w:p>
    <w:p>
      <w:pPr>
        <w:spacing w:after="60"/>
        <w:ind w:firstLine="567"/>
        <w:jc w:val="both"/>
      </w:pPr>
      <w:r>
        <w:rPr>
          <w:rFonts w:ascii="Arial" w:cs="Arial" w:eastAsia="Arial" w:hAnsi="Arial"/>
          <w:sz w:val="24"/>
          <w:szCs w:val="24"/>
        </w:rPr>
        <w:t xml:space="preserve">1) председатель и члены Совета директоров;</w:t>
      </w:r>
    </w:p>
    <w:p>
      <w:pPr>
        <w:spacing w:after="60"/>
        <w:ind w:firstLine="567"/>
        <w:jc w:val="both"/>
      </w:pPr>
      <w:r>
        <w:rPr>
          <w:rFonts w:ascii="Arial" w:cs="Arial" w:eastAsia="Arial" w:hAnsi="Arial"/>
          <w:sz w:val="24"/>
          <w:szCs w:val="24"/>
        </w:rPr>
        <w:t xml:space="preserve">2) председатель и члены Шариатского совета;</w:t>
      </w:r>
    </w:p>
    <w:p>
      <w:pPr>
        <w:spacing w:after="60"/>
        <w:ind w:firstLine="567"/>
        <w:jc w:val="both"/>
      </w:pPr>
      <w:r>
        <w:rPr>
          <w:rFonts w:ascii="Arial" w:cs="Arial" w:eastAsia="Arial" w:hAnsi="Arial"/>
          <w:sz w:val="24"/>
          <w:szCs w:val="24"/>
        </w:rPr>
        <w:t xml:space="preserve">3) председатель Комитета по аудиту, Комитета по управлению рисками;</w:t>
      </w:r>
    </w:p>
    <w:p>
      <w:pPr>
        <w:spacing w:after="60"/>
        <w:ind w:firstLine="567"/>
        <w:jc w:val="both"/>
      </w:pPr>
      <w:r>
        <w:rPr>
          <w:rFonts w:ascii="Arial" w:cs="Arial" w:eastAsia="Arial" w:hAnsi="Arial"/>
          <w:sz w:val="24"/>
          <w:szCs w:val="24"/>
        </w:rPr>
        <w:t xml:space="preserve">4) председатель Правления (президент, генеральный менеджер, руководитель филиала иностранного банка), его заместители (вице-президент, заместитель генерального менеджера, заместитель руководителя филиала иностранного банка) и другие члены Правления;</w:t>
      </w:r>
    </w:p>
    <w:p>
      <w:pPr>
        <w:spacing w:after="60"/>
        <w:ind w:firstLine="567"/>
        <w:jc w:val="both"/>
      </w:pPr>
      <w:r>
        <w:rPr>
          <w:rFonts w:ascii="Arial" w:cs="Arial" w:eastAsia="Arial" w:hAnsi="Arial"/>
          <w:sz w:val="24"/>
          <w:szCs w:val="24"/>
        </w:rPr>
        <w:t xml:space="preserve">5) управляющий директор;</w:t>
      </w:r>
    </w:p>
    <w:p>
      <w:pPr>
        <w:spacing w:after="60"/>
        <w:ind w:firstLine="567"/>
        <w:jc w:val="both"/>
      </w:pPr>
      <w:r>
        <w:rPr>
          <w:rFonts w:ascii="Arial" w:cs="Arial" w:eastAsia="Arial" w:hAnsi="Arial"/>
          <w:sz w:val="24"/>
          <w:szCs w:val="24"/>
        </w:rPr>
        <w:t xml:space="preserve">6) руководитель структурного подразделения, ответственный за кредитную деятельность банка;</w:t>
      </w:r>
    </w:p>
    <w:p>
      <w:pPr>
        <w:spacing w:after="60"/>
        <w:ind w:firstLine="567"/>
        <w:jc w:val="both"/>
      </w:pPr>
      <w:r>
        <w:rPr>
          <w:rFonts w:ascii="Arial" w:cs="Arial" w:eastAsia="Arial" w:hAnsi="Arial"/>
          <w:sz w:val="24"/>
          <w:szCs w:val="24"/>
        </w:rPr>
        <w:t xml:space="preserve">7) руководитель структурного подразделения, ответственный за управление активами и пассивами банка (либо лицо, приравненное к нему по своим функциональным обязанностям);</w:t>
      </w:r>
    </w:p>
    <w:p>
      <w:pPr>
        <w:spacing w:after="60"/>
        <w:ind w:firstLine="567"/>
        <w:jc w:val="both"/>
      </w:pPr>
      <w:r>
        <w:rPr>
          <w:rFonts w:ascii="Arial" w:cs="Arial" w:eastAsia="Arial" w:hAnsi="Arial"/>
          <w:sz w:val="24"/>
          <w:szCs w:val="24"/>
        </w:rPr>
        <w:t xml:space="preserve">8) главный бухгалтер;</w:t>
      </w:r>
    </w:p>
    <w:p>
      <w:pPr>
        <w:spacing w:after="60"/>
        <w:ind w:firstLine="567"/>
        <w:jc w:val="both"/>
      </w:pPr>
      <w:r>
        <w:rPr>
          <w:rFonts w:ascii="Arial" w:cs="Arial" w:eastAsia="Arial" w:hAnsi="Arial"/>
          <w:sz w:val="24"/>
          <w:szCs w:val="24"/>
        </w:rPr>
        <w:t xml:space="preserve">9) руководитель структурного подразделения, ответственный за финансирование по исламским принципам;</w:t>
      </w:r>
    </w:p>
    <w:p>
      <w:pPr>
        <w:spacing w:after="60"/>
        <w:ind w:firstLine="567"/>
        <w:jc w:val="both"/>
      </w:pPr>
      <w:r>
        <w:rPr>
          <w:rFonts w:ascii="Arial" w:cs="Arial" w:eastAsia="Arial" w:hAnsi="Arial"/>
          <w:sz w:val="24"/>
          <w:szCs w:val="24"/>
        </w:rPr>
        <w:t xml:space="preserve">10) руководитель "исламского окна";</w:t>
      </w:r>
    </w:p>
    <w:p>
      <w:pPr>
        <w:spacing w:after="60"/>
        <w:ind w:firstLine="567"/>
        <w:jc w:val="both"/>
      </w:pPr>
      <w:r>
        <w:rPr>
          <w:rFonts w:ascii="Arial" w:cs="Arial" w:eastAsia="Arial" w:hAnsi="Arial"/>
          <w:sz w:val="24"/>
          <w:szCs w:val="24"/>
        </w:rPr>
        <w:t xml:space="preserve">11) руководитель службы внутреннего аудита;</w:t>
      </w:r>
    </w:p>
    <w:p>
      <w:pPr>
        <w:spacing w:after="60"/>
        <w:ind w:firstLine="567"/>
        <w:jc w:val="both"/>
      </w:pPr>
      <w:r>
        <w:rPr>
          <w:rFonts w:ascii="Arial" w:cs="Arial" w:eastAsia="Arial" w:hAnsi="Arial"/>
          <w:sz w:val="24"/>
          <w:szCs w:val="24"/>
        </w:rPr>
        <w:t xml:space="preserve">12) руководитель службы риск-менеджмента;</w:t>
      </w:r>
    </w:p>
    <w:p>
      <w:pPr>
        <w:spacing w:after="60"/>
        <w:ind w:firstLine="567"/>
        <w:jc w:val="both"/>
      </w:pPr>
      <w:r>
        <w:rPr>
          <w:rFonts w:ascii="Arial" w:cs="Arial" w:eastAsia="Arial" w:hAnsi="Arial"/>
          <w:sz w:val="24"/>
          <w:szCs w:val="24"/>
        </w:rPr>
        <w:t xml:space="preserve">13) руководитель службы комплаенс-контроля.</w:t>
      </w:r>
    </w:p>
    <w:p>
      <w:pPr>
        <w:spacing w:after="60"/>
        <w:ind w:firstLine="567"/>
        <w:jc w:val="both"/>
      </w:pPr>
      <w:r>
        <w:rPr>
          <w:rFonts w:ascii="Arial" w:cs="Arial" w:eastAsia="Arial" w:hAnsi="Arial"/>
          <w:sz w:val="24"/>
          <w:szCs w:val="24"/>
        </w:rPr>
        <w:t xml:space="preserve">Заместители указанных выше руководителей структурных подразделений и главного бухгалтера являются должностными лицами банка, подлежащими обязательному согласованию с Национальным банком.</w:t>
      </w:r>
    </w:p>
    <w:p>
      <w:pPr>
        <w:spacing w:after="60"/>
        <w:ind w:firstLine="567"/>
        <w:jc w:val="both"/>
      </w:pPr>
      <w:r>
        <w:rPr>
          <w:rFonts w:ascii="Arial" w:cs="Arial" w:eastAsia="Arial" w:hAnsi="Arial"/>
          <w:sz w:val="24"/>
          <w:szCs w:val="24"/>
        </w:rPr>
        <w:t xml:space="preserve">Согласованию с Национальным банком также подлежат любые лица, приравненные по своим функциональным обязанностям к вышеперечисленным должностным лицам.</w:t>
      </w:r>
    </w:p>
    <w:p>
      <w:pPr>
        <w:spacing w:after="60"/>
        <w:ind w:firstLine="567"/>
        <w:jc w:val="both"/>
      </w:pPr>
      <w:r>
        <w:rPr>
          <w:rFonts w:ascii="Arial" w:cs="Arial" w:eastAsia="Arial" w:hAnsi="Arial"/>
          <w:sz w:val="24"/>
          <w:szCs w:val="24"/>
        </w:rPr>
        <w:t xml:space="preserve">Согласованию также подлежат любые звенья должностных лиц (за исключением председателей и членов Совета директоров и Шариатского совета, председателя Комитета по аудиту, председателя и других членов Правления банка), которые определяют/курируют деятельность структурных подразделений, руководители которых подлежат согласованию с Национальным банком в соответствии с настоящим пунктом </w:t>
      </w:r>
      <w:hyperlink w:history="1" r:id="rIdgfiwj4fytgakmcvx5kul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При этом к таким должностным лицам, определяющим/курирующим деятельность структурных подразделений банка, применяются минимальные требования, установленные настоящим </w:t>
      </w:r>
      <w:hyperlink w:history="1" r:id="rIdbsfutruuclnmvwpqlf-jy">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в отношении руководителей соответствующих структурных подразделений.";</w:t>
      </w:r>
    </w:p>
    <w:p>
      <w:pPr>
        <w:spacing w:after="60"/>
        <w:ind w:firstLine="567"/>
        <w:jc w:val="both"/>
      </w:pPr>
      <w:r>
        <w:rPr>
          <w:rFonts w:ascii="Arial" w:cs="Arial" w:eastAsia="Arial" w:hAnsi="Arial"/>
          <w:sz w:val="24"/>
          <w:szCs w:val="24"/>
        </w:rPr>
        <w:t xml:space="preserve">- пункт 129 дополнить предложением следующего содержания:</w:t>
      </w:r>
    </w:p>
    <w:p>
      <w:pPr>
        <w:spacing w:after="60"/>
        <w:ind w:firstLine="567"/>
        <w:jc w:val="both"/>
      </w:pPr>
      <w:r>
        <w:rPr>
          <w:rFonts w:ascii="Arial" w:cs="Arial" w:eastAsia="Arial" w:hAnsi="Arial"/>
          <w:sz w:val="24"/>
          <w:szCs w:val="24"/>
        </w:rPr>
        <w:t xml:space="preserve">"В документе, на основании которого кандидат принимается на должность члена Совета директоров, должно быть указано в качестве основания прекращения полномочий (отношений, связанных с выполнением функций члена Совета директоров) - отказ в согласовании должностного лица Национальным банком.";</w:t>
      </w:r>
    </w:p>
    <w:p>
      <w:pPr>
        <w:spacing w:after="60"/>
        <w:ind w:firstLine="567"/>
        <w:jc w:val="both"/>
      </w:pPr>
      <w:r>
        <w:rPr>
          <w:rFonts w:ascii="Arial" w:cs="Arial" w:eastAsia="Arial" w:hAnsi="Arial"/>
          <w:sz w:val="24"/>
          <w:szCs w:val="24"/>
        </w:rPr>
        <w:t xml:space="preserve">- пункт 130 изложить в следующей редакции:</w:t>
      </w:r>
    </w:p>
    <w:p>
      <w:pPr>
        <w:spacing w:after="60"/>
        <w:ind w:firstLine="567"/>
        <w:jc w:val="both"/>
      </w:pPr>
      <w:r>
        <w:rPr>
          <w:rFonts w:ascii="Arial" w:cs="Arial" w:eastAsia="Arial" w:hAnsi="Arial"/>
          <w:sz w:val="24"/>
          <w:szCs w:val="24"/>
        </w:rPr>
        <w:t xml:space="preserve">"130. В случае увольнения (прекращения полномочий) или добровольной отставки председателя и членов Совета директоров, председателя и членов Правления банка, главного бухгалтера банк обязан в течение 1 (одного) рабочего дня со дня принятия такого решения известить об этом Национальный банк с указанием причин увольнения.</w:t>
      </w:r>
    </w:p>
    <w:p>
      <w:pPr>
        <w:spacing w:after="60"/>
        <w:ind w:firstLine="567"/>
        <w:jc w:val="both"/>
      </w:pPr>
      <w:r>
        <w:rPr>
          <w:rFonts w:ascii="Arial" w:cs="Arial" w:eastAsia="Arial" w:hAnsi="Arial"/>
          <w:sz w:val="24"/>
          <w:szCs w:val="24"/>
        </w:rPr>
        <w:t xml:space="preserve">В случае увольнения или добровольной отставки остальных должностных лиц, указанных в пункте 126 настоящего </w:t>
      </w:r>
      <w:hyperlink w:history="1" r:id="rIdmm0ykuky-bq8mfrb_hej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 в течение 3 (трех) рабочих дней. Указанные выше требования распространяются также на лиц, временно освобожденных от исполнения своих обязанностей сроком более чем на 2 (два) месяца (отпуск по уходу за ребенком (декрет), больничный, временное исполнение других обязанностей и т.д.).</w:t>
      </w:r>
    </w:p>
    <w:p>
      <w:pPr>
        <w:spacing w:after="60"/>
        <w:ind w:firstLine="567"/>
        <w:jc w:val="both"/>
      </w:pPr>
      <w:r>
        <w:rPr>
          <w:rFonts w:ascii="Arial" w:cs="Arial" w:eastAsia="Arial" w:hAnsi="Arial"/>
          <w:sz w:val="24"/>
          <w:szCs w:val="24"/>
        </w:rPr>
        <w:t xml:space="preserve">В случае увольнения других сотрудников банка, непосредственно участвующих в осуществлении банковских операций, по инициативе работодателя и/или по причине нарушения сотрудником законодательства, банк обязан в течение 10 (десяти) рабочих дней со дня принятия такого решения известить об этом Национальный банк с указанием причин увольнения. В рамках настоящего </w:t>
      </w:r>
      <w:hyperlink w:history="1" r:id="rIdals4zxyz2wk0h5pamu-7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под сотрудниками банка, непосредственно участвующими в осуществлении банковских операций, понимаются любые сотрудники банка, задействованные в проведении/осуществлении банковских операций на любом этапе (бизнес-процессе).";</w:t>
      </w:r>
    </w:p>
    <w:p>
      <w:pPr>
        <w:spacing w:after="60"/>
        <w:ind w:firstLine="567"/>
        <w:jc w:val="both"/>
      </w:pPr>
      <w:r>
        <w:rPr>
          <w:rFonts w:ascii="Arial" w:cs="Arial" w:eastAsia="Arial" w:hAnsi="Arial"/>
          <w:sz w:val="24"/>
          <w:szCs w:val="24"/>
        </w:rPr>
        <w:t xml:space="preserve">- абзац первый пункта 131 изложить в следующей редакции:</w:t>
      </w:r>
    </w:p>
    <w:p>
      <w:pPr>
        <w:spacing w:after="60"/>
        <w:ind w:firstLine="567"/>
        <w:jc w:val="both"/>
      </w:pPr>
      <w:r>
        <w:rPr>
          <w:rFonts w:ascii="Arial" w:cs="Arial" w:eastAsia="Arial" w:hAnsi="Arial"/>
          <w:sz w:val="24"/>
          <w:szCs w:val="24"/>
        </w:rPr>
        <w:t xml:space="preserve">"Руководство банка должно в течение срока, не превышающего 30 (тридцати) календарных дней, представить кандидатуру, соответствующую требованиям настоящего </w:t>
      </w:r>
      <w:hyperlink w:history="1" r:id="rIdsicbufovz_aimpo77cuc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на вакантную должность, возникшую в связи с увольнением/прекращением полномочий/добровольной отставкой/другим длительным отсутствием (более 2 (двух) месяцев) должностного лица банка, за исключением возникновения вакансий в составе Совета директоров, не влияющем на кворум Совета директоров и обязательного количества независимых членов Совета директоров.";</w:t>
      </w:r>
    </w:p>
    <w:p>
      <w:pPr>
        <w:spacing w:after="60"/>
        <w:ind w:firstLine="567"/>
        <w:jc w:val="both"/>
      </w:pPr>
      <w:r>
        <w:rPr>
          <w:rFonts w:ascii="Arial" w:cs="Arial" w:eastAsia="Arial" w:hAnsi="Arial"/>
          <w:sz w:val="24"/>
          <w:szCs w:val="24"/>
        </w:rPr>
        <w:t xml:space="preserve">- пункт 133 изложить в следующей редакции:</w:t>
      </w:r>
    </w:p>
    <w:p>
      <w:pPr>
        <w:spacing w:after="60"/>
        <w:ind w:firstLine="567"/>
        <w:jc w:val="both"/>
      </w:pPr>
      <w:r>
        <w:rPr>
          <w:rFonts w:ascii="Arial" w:cs="Arial" w:eastAsia="Arial" w:hAnsi="Arial"/>
          <w:sz w:val="24"/>
          <w:szCs w:val="24"/>
        </w:rPr>
        <w:t xml:space="preserve">"133. Должностные лица, указанные в пункте 126 настоящего </w:t>
      </w:r>
      <w:hyperlink w:history="1" r:id="rId2yr3yo7z7ig91jl7usbj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за исключением председателей и членов Совета директоров, Шариатского совета, Правления и председателя Комитета по аудиту, Комитета по управлению рисками банка, ранее прошедшие согласование на равнозначную или вышестоящую должности в течение последних 12 (двенадцати) месяцев, не проходят согласование с Национальным банком и ограничиваются предоставлением анкет по форме </w:t>
      </w:r>
      <w:hyperlink w:history="1" r:id="rIdmww3joe-6f3kvbhc9wizv">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Председатели и члены Совета директоров, Шариатского совета, Правления и председатель Комитета по аудиту, Комитета по управлению рисками банка, переизбранные на новый срок в том же банке, не проходят согласование с Национальным банком.";</w:t>
      </w:r>
    </w:p>
    <w:p>
      <w:pPr>
        <w:spacing w:after="60"/>
        <w:ind w:firstLine="567"/>
        <w:jc w:val="both"/>
      </w:pPr>
      <w:r>
        <w:rPr>
          <w:rFonts w:ascii="Arial" w:cs="Arial" w:eastAsia="Arial" w:hAnsi="Arial"/>
          <w:sz w:val="24"/>
          <w:szCs w:val="24"/>
        </w:rPr>
        <w:t xml:space="preserve">- наименование </w:t>
      </w:r>
      <w:hyperlink w:history="1" r:id="rId25q-egdlcvcx8odjqe3f3">
        <w:r>
          <w:rPr>
            <w:rFonts w:ascii="Arial" w:cs="Arial" w:eastAsia="Arial" w:hAnsi="Arial"/>
            <w:color w:val="1D4ED8"/>
            <w:sz w:val="24"/>
            <w:szCs w:val="24"/>
            <w:u w:val="single"/>
          </w:rPr>
          <w:t xml:space="preserve">главы 17</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Глава 17</w:t>
      </w:r>
      <w:r>
        <w:rPr>
          <w:rFonts w:ascii="Arial" w:cs="Arial" w:eastAsia="Arial" w:hAnsi="Arial"/>
          <w:sz w:val="24"/>
          <w:szCs w:val="24"/>
        </w:rPr>
        <w:t xml:space="preserve">. Требования к членам Совета директоров и председателю Комитета по аудиту, Комитета по управлению рисками";</w:t>
      </w:r>
    </w:p>
    <w:p>
      <w:pPr>
        <w:spacing w:after="60"/>
        <w:ind w:firstLine="567"/>
        <w:jc w:val="both"/>
      </w:pPr>
      <w:r>
        <w:rPr>
          <w:rFonts w:ascii="Arial" w:cs="Arial" w:eastAsia="Arial" w:hAnsi="Arial"/>
          <w:sz w:val="24"/>
          <w:szCs w:val="24"/>
        </w:rPr>
        <w:t xml:space="preserve">- в пункте 134:</w:t>
      </w:r>
    </w:p>
    <w:p>
      <w:pPr>
        <w:spacing w:after="60"/>
        <w:ind w:firstLine="567"/>
        <w:jc w:val="both"/>
      </w:pPr>
      <w:r>
        <w:rPr>
          <w:rFonts w:ascii="Arial" w:cs="Arial" w:eastAsia="Arial" w:hAnsi="Arial"/>
          <w:sz w:val="24"/>
          <w:szCs w:val="24"/>
        </w:rPr>
        <w:t xml:space="preserve">абзац первый после слов "Комитета по аудиту" дополнить словами ", Комитета по управлению рисками";</w:t>
      </w:r>
    </w:p>
    <w:p>
      <w:pPr>
        <w:spacing w:after="60"/>
        <w:ind w:firstLine="567"/>
        <w:jc w:val="both"/>
      </w:pPr>
      <w:r>
        <w:rPr>
          <w:rFonts w:ascii="Arial" w:cs="Arial" w:eastAsia="Arial" w:hAnsi="Arial"/>
          <w:sz w:val="24"/>
          <w:szCs w:val="24"/>
        </w:rPr>
        <w:t xml:space="preserve">подпункт 1 после слов "образовании и стаж" дополнить словом "(опыт)";</w:t>
      </w:r>
    </w:p>
    <w:p>
      <w:pPr>
        <w:spacing w:after="60"/>
        <w:ind w:firstLine="567"/>
        <w:jc w:val="both"/>
      </w:pPr>
      <w:r>
        <w:rPr>
          <w:rFonts w:ascii="Arial" w:cs="Arial" w:eastAsia="Arial" w:hAnsi="Arial"/>
          <w:sz w:val="24"/>
          <w:szCs w:val="24"/>
        </w:rPr>
        <w:t xml:space="preserve">- пункт 135 дополнить абзацами следующего содержания:</w:t>
      </w:r>
    </w:p>
    <w:p>
      <w:pPr>
        <w:spacing w:after="60"/>
        <w:ind w:firstLine="567"/>
        <w:jc w:val="both"/>
      </w:pPr>
      <w:r>
        <w:rPr>
          <w:rFonts w:ascii="Arial" w:cs="Arial" w:eastAsia="Arial" w:hAnsi="Arial"/>
          <w:sz w:val="24"/>
          <w:szCs w:val="24"/>
        </w:rPr>
        <w:t xml:space="preserve">"Кроме того, председатель Комитета по аудиту исламского банка или банка, имеющего "исламское окно", должен дополнительно обладать знаниями в области исламских принципов банковского дела и финансирования, знать стандарты Организации бухгалтерского учета и аудита для исламских финансовых институтов (AAOIFI) и представить сертификат или документ, подтверждающий прохождение им обучения.</w:t>
      </w:r>
    </w:p>
    <w:p>
      <w:pPr>
        <w:spacing w:after="60"/>
        <w:ind w:firstLine="567"/>
        <w:jc w:val="both"/>
      </w:pPr>
      <w:r>
        <w:rPr>
          <w:rFonts w:ascii="Arial" w:cs="Arial" w:eastAsia="Arial" w:hAnsi="Arial"/>
          <w:sz w:val="24"/>
          <w:szCs w:val="24"/>
        </w:rPr>
        <w:t xml:space="preserve">Кандидат на должность председателя Комитета по управлению рисками в дополнение к требованиям, изложенным в пункте 134 настоящего </w:t>
      </w:r>
      <w:hyperlink w:history="1" r:id="rIdhegrkbfbu5pk7kvak_ka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должен:</w:t>
      </w:r>
    </w:p>
    <w:p>
      <w:pPr>
        <w:spacing w:after="60"/>
        <w:ind w:firstLine="567"/>
        <w:jc w:val="both"/>
      </w:pPr>
      <w:r>
        <w:rPr>
          <w:rFonts w:ascii="Arial" w:cs="Arial" w:eastAsia="Arial" w:hAnsi="Arial"/>
          <w:sz w:val="24"/>
          <w:szCs w:val="24"/>
        </w:rPr>
        <w:t xml:space="preserve">1) владеть знаниями по управлению рисками и иметь сертификат или иной документ, подтверждающий прохождение обучения по указанному направлению, полученный в образовательных учреждениях, имеющих соответствующее разрешение/лицензию уполномоченного государственного органа;</w:t>
      </w:r>
    </w:p>
    <w:p>
      <w:pPr>
        <w:spacing w:after="60"/>
        <w:ind w:firstLine="567"/>
        <w:jc w:val="both"/>
      </w:pPr>
      <w:r>
        <w:rPr>
          <w:rFonts w:ascii="Arial" w:cs="Arial" w:eastAsia="Arial" w:hAnsi="Arial"/>
          <w:sz w:val="24"/>
          <w:szCs w:val="24"/>
        </w:rPr>
        <w:t xml:space="preserve">2) являться независимым членом Совета директоров в соответствии с пунктом 138 настоящего </w:t>
      </w:r>
      <w:hyperlink w:history="1" r:id="rId9cwnobjtn5awjj3ha1qc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абзаце четвертом пункта 137 слова "Правление банка в течение пяти" заменить словами "Совет директоров банка в течение 10 (десяти)";</w:t>
      </w:r>
    </w:p>
    <w:p>
      <w:pPr>
        <w:spacing w:after="60"/>
        <w:ind w:firstLine="567"/>
        <w:jc w:val="both"/>
      </w:pPr>
      <w:r>
        <w:rPr>
          <w:rFonts w:ascii="Arial" w:cs="Arial" w:eastAsia="Arial" w:hAnsi="Arial"/>
          <w:sz w:val="24"/>
          <w:szCs w:val="24"/>
        </w:rPr>
        <w:t xml:space="preserve">- абзац второй подпункта 3 пункта 138 изложить в следующей редакции:</w:t>
      </w:r>
    </w:p>
    <w:p>
      <w:pPr>
        <w:spacing w:after="60"/>
        <w:ind w:firstLine="567"/>
        <w:jc w:val="both"/>
      </w:pPr>
      <w:r>
        <w:rPr>
          <w:rFonts w:ascii="Arial" w:cs="Arial" w:eastAsia="Arial" w:hAnsi="Arial"/>
          <w:sz w:val="24"/>
          <w:szCs w:val="24"/>
        </w:rPr>
        <w:t xml:space="preserve">"В рамках настоящего пункта</w:t>
      </w:r>
      <w:hyperlink w:history="1" r:id="rId1ckebw8kveoyx1lin6cgy">
        <w:r>
          <w:rPr>
            <w:rFonts w:ascii="Arial" w:cs="Arial" w:eastAsia="Arial" w:hAnsi="Arial"/>
            <w:color w:val="1D4ED8"/>
            <w:sz w:val="24"/>
            <w:szCs w:val="24"/>
            <w:u w:val="single"/>
          </w:rPr>
          <w:t xml:space="preserve"> Положения</w:t>
        </w:r>
      </w:hyperlink>
      <w:r>
        <w:rPr>
          <w:rFonts w:ascii="Arial" w:cs="Arial" w:eastAsia="Arial" w:hAnsi="Arial"/>
          <w:sz w:val="24"/>
          <w:szCs w:val="24"/>
        </w:rPr>
        <w:t xml:space="preserve"> под существенным дополнительным вознаграждением, компенсацией, пособиями или пожертвованиями понимаются такие дополнительные вознаграждения, компенсации, пособия и пожертвования или любое другое вознаграждение, совокупный размер которых в течение последних 5 (пяти) лет составляет более 1000000 (одного миллиона) сомов.";</w:t>
      </w:r>
    </w:p>
    <w:p>
      <w:pPr>
        <w:spacing w:after="60"/>
        <w:ind w:firstLine="567"/>
        <w:jc w:val="both"/>
      </w:pPr>
      <w:r>
        <w:rPr>
          <w:rFonts w:ascii="Arial" w:cs="Arial" w:eastAsia="Arial" w:hAnsi="Arial"/>
          <w:sz w:val="24"/>
          <w:szCs w:val="24"/>
        </w:rPr>
        <w:t xml:space="preserve">- подпункт 4 пункта 140 изложить в следующей редакции:</w:t>
      </w:r>
    </w:p>
    <w:p>
      <w:pPr>
        <w:spacing w:after="60"/>
        <w:ind w:firstLine="567"/>
        <w:jc w:val="both"/>
      </w:pPr>
      <w:r>
        <w:rPr>
          <w:rFonts w:ascii="Arial" w:cs="Arial" w:eastAsia="Arial" w:hAnsi="Arial"/>
          <w:sz w:val="24"/>
          <w:szCs w:val="24"/>
        </w:rPr>
        <w:t xml:space="preserve">"4) председатель Шариатского совета дополнительно должен иметь диплом (общепризнанных высших учебных заведений) о высшем образовании в области шариата по направлению, включающем вопросы права и/или торговой деятельности, а также иметь стаж (опыт) работы в Шариатском совете исламского банка, банка с "исламским окном"/исламской финансовой организации не менее 1 (одного) года или стаж (опыт) работы в банках не менее 5 (пяти) лет, в том числе 1 (один) год стажа на руководящей должности;";</w:t>
      </w:r>
    </w:p>
    <w:p>
      <w:pPr>
        <w:spacing w:after="60"/>
        <w:ind w:firstLine="567"/>
        <w:jc w:val="both"/>
      </w:pPr>
      <w:r>
        <w:rPr>
          <w:rFonts w:ascii="Arial" w:cs="Arial" w:eastAsia="Arial" w:hAnsi="Arial"/>
          <w:sz w:val="24"/>
          <w:szCs w:val="24"/>
        </w:rPr>
        <w:t xml:space="preserve">- в пункте 141 после слов "учредителями (акционерами) банка" дополнить словами "методом кумулятивного голосования";</w:t>
      </w:r>
    </w:p>
    <w:p>
      <w:pPr>
        <w:spacing w:after="60"/>
        <w:ind w:firstLine="567"/>
        <w:jc w:val="both"/>
      </w:pPr>
      <w:r>
        <w:rPr>
          <w:rFonts w:ascii="Arial" w:cs="Arial" w:eastAsia="Arial" w:hAnsi="Arial"/>
          <w:sz w:val="24"/>
          <w:szCs w:val="24"/>
        </w:rPr>
        <w:t xml:space="preserve">- в пункте 144:</w:t>
      </w:r>
    </w:p>
    <w:p>
      <w:pPr>
        <w:spacing w:after="60"/>
        <w:ind w:firstLine="567"/>
        <w:jc w:val="both"/>
      </w:pPr>
      <w:r>
        <w:rPr>
          <w:rFonts w:ascii="Arial" w:cs="Arial" w:eastAsia="Arial" w:hAnsi="Arial"/>
          <w:sz w:val="24"/>
          <w:szCs w:val="24"/>
        </w:rPr>
        <w:t xml:space="preserve">в подпункте 2 после слов "следующий стаж" дополнить словом "(опыт)";</w:t>
      </w:r>
    </w:p>
    <w:p>
      <w:pPr>
        <w:spacing w:after="60"/>
        <w:ind w:firstLine="567"/>
        <w:jc w:val="both"/>
      </w:pPr>
      <w:r>
        <w:rPr>
          <w:rFonts w:ascii="Arial" w:cs="Arial" w:eastAsia="Arial" w:hAnsi="Arial"/>
          <w:sz w:val="24"/>
          <w:szCs w:val="24"/>
        </w:rPr>
        <w:t xml:space="preserve">пункт дополнить абзацем следующего содержания:</w:t>
      </w:r>
    </w:p>
    <w:p>
      <w:pPr>
        <w:spacing w:after="60"/>
        <w:ind w:firstLine="567"/>
        <w:jc w:val="both"/>
      </w:pPr>
      <w:r>
        <w:rPr>
          <w:rFonts w:ascii="Arial" w:cs="Arial" w:eastAsia="Arial" w:hAnsi="Arial"/>
          <w:sz w:val="24"/>
          <w:szCs w:val="24"/>
        </w:rPr>
        <w:t xml:space="preserve">"Требования, предусмотренные для руководителей структурных подразделений и главного бухгалтера, распространяются и на их заместителей.";</w:t>
      </w:r>
    </w:p>
    <w:p>
      <w:pPr>
        <w:spacing w:after="60"/>
        <w:ind w:firstLine="567"/>
        <w:jc w:val="both"/>
      </w:pPr>
      <w:r>
        <w:rPr>
          <w:rFonts w:ascii="Arial" w:cs="Arial" w:eastAsia="Arial" w:hAnsi="Arial"/>
          <w:sz w:val="24"/>
          <w:szCs w:val="24"/>
        </w:rPr>
        <w:t xml:space="preserve">- пункт 148 после слов "главный бухгалтер" дополнить словами ", заместитель главного бухгалтера";</w:t>
      </w:r>
    </w:p>
    <w:p>
      <w:pPr>
        <w:spacing w:after="60"/>
        <w:ind w:firstLine="567"/>
        <w:jc w:val="both"/>
      </w:pPr>
      <w:r>
        <w:rPr>
          <w:rFonts w:ascii="Arial" w:cs="Arial" w:eastAsia="Arial" w:hAnsi="Arial"/>
          <w:sz w:val="24"/>
          <w:szCs w:val="24"/>
        </w:rPr>
        <w:t xml:space="preserve">- пункт 150 дополнить абзацами следующего содержания:</w:t>
      </w:r>
    </w:p>
    <w:p>
      <w:pPr>
        <w:spacing w:after="60"/>
        <w:ind w:firstLine="567"/>
        <w:jc w:val="both"/>
      </w:pPr>
      <w:r>
        <w:rPr>
          <w:rFonts w:ascii="Arial" w:cs="Arial" w:eastAsia="Arial" w:hAnsi="Arial"/>
          <w:sz w:val="24"/>
          <w:szCs w:val="24"/>
        </w:rPr>
        <w:t xml:space="preserve">"При этом основания, указанные в подпунктах 5 "в" и 6 настоящего пункта, могут быть не применены к кандидату на согласуемую должность, если допущенное кандидатом нарушение законодательства не повлекло серьезных финансовых убытков/недополучения доходов, значительных рисков для банка/финансово-кредитной организации, носило несистематический характер и являлось незначительным по оценке Национального банка.</w:t>
      </w:r>
    </w:p>
    <w:p>
      <w:pPr>
        <w:spacing w:after="60"/>
        <w:ind w:firstLine="567"/>
        <w:jc w:val="both"/>
      </w:pPr>
      <w:r>
        <w:rPr>
          <w:rFonts w:ascii="Arial" w:cs="Arial" w:eastAsia="Arial" w:hAnsi="Arial"/>
          <w:sz w:val="24"/>
          <w:szCs w:val="24"/>
        </w:rPr>
        <w:t xml:space="preserve">Национальный банк вправе отказать в согласовании кандидатов на должности, указанные в пункте 126 настоящего </w:t>
      </w:r>
      <w:hyperlink w:history="1" r:id="rId38hhyvpnxxe0rdb1fraz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(далее - кандидаты), в следующих случаях:</w:t>
      </w:r>
    </w:p>
    <w:p>
      <w:pPr>
        <w:spacing w:after="60"/>
        <w:ind w:firstLine="567"/>
        <w:jc w:val="both"/>
      </w:pPr>
      <w:r>
        <w:rPr>
          <w:rFonts w:ascii="Arial" w:cs="Arial" w:eastAsia="Arial" w:hAnsi="Arial"/>
          <w:sz w:val="24"/>
          <w:szCs w:val="24"/>
        </w:rPr>
        <w:t xml:space="preserve">а) имеется подтвержденная информация о том, что предыдущая деятельность кандидата была связана со значительными убытками организаций, в которых он занимал должности;</w:t>
      </w:r>
    </w:p>
    <w:p>
      <w:pPr>
        <w:spacing w:after="60"/>
        <w:ind w:firstLine="567"/>
        <w:jc w:val="both"/>
      </w:pPr>
      <w:r>
        <w:rPr>
          <w:rFonts w:ascii="Arial" w:cs="Arial" w:eastAsia="Arial" w:hAnsi="Arial"/>
          <w:sz w:val="24"/>
          <w:szCs w:val="24"/>
        </w:rPr>
        <w:t xml:space="preserve">б) имеется подтвержденная информация о том, что кандидат ранее систематически действовал рискованно, необоснованно или в нарушение внутренних процедур организаций;</w:t>
      </w:r>
    </w:p>
    <w:p>
      <w:pPr>
        <w:spacing w:after="60"/>
        <w:ind w:firstLine="567"/>
        <w:jc w:val="both"/>
      </w:pPr>
      <w:r>
        <w:rPr>
          <w:rFonts w:ascii="Arial" w:cs="Arial" w:eastAsia="Arial" w:hAnsi="Arial"/>
          <w:sz w:val="24"/>
          <w:szCs w:val="24"/>
        </w:rPr>
        <w:t xml:space="preserve">в) если по оценке Национального банка кандидат назначен формально, не для выполнения основных функций (номинальное назначение). Под номинальным назначением в рамках настоящего </w:t>
      </w:r>
      <w:hyperlink w:history="1" r:id="rIdkcnddbn0bo2z-rpdkh6-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понимается назначение кандидата на должность при отсутствии у него достаточного количества времени для выполнения функций, предусмотренных для соответствующей должности; наличие фактов, свидетельствующих о наличии у кандидата связанности/зависимости с третьими лицами, которая не позволит ему самостоятельно и в интересах всего банка выполнять возложенные на него функции, неисполнение возложенных на кандидата функций в период прохождения процедуры согласования с Национальным банком;</w:t>
      </w:r>
    </w:p>
    <w:p>
      <w:pPr>
        <w:spacing w:after="60"/>
        <w:ind w:firstLine="567"/>
        <w:jc w:val="both"/>
      </w:pPr>
      <w:r>
        <w:rPr>
          <w:rFonts w:ascii="Arial" w:cs="Arial" w:eastAsia="Arial" w:hAnsi="Arial"/>
          <w:sz w:val="24"/>
          <w:szCs w:val="24"/>
        </w:rPr>
        <w:t xml:space="preserve">г) если по оценке Национального банка согласование кандидата может привести к конфликту интересов.</w:t>
      </w:r>
    </w:p>
    <w:p>
      <w:pPr>
        <w:spacing w:after="60"/>
        <w:ind w:firstLine="567"/>
        <w:jc w:val="both"/>
      </w:pPr>
      <w:r>
        <w:rPr>
          <w:rFonts w:ascii="Arial" w:cs="Arial" w:eastAsia="Arial" w:hAnsi="Arial"/>
          <w:sz w:val="24"/>
          <w:szCs w:val="24"/>
        </w:rPr>
        <w:t xml:space="preserve">Указанные выше основания для отказа в согласовании кандидатов на должности, указанные в пункте 126 настоящего Положения, являются дополнительными критериями оценки квалификации кандидатов.";</w:t>
      </w:r>
    </w:p>
    <w:p>
      <w:pPr>
        <w:spacing w:after="60"/>
        <w:ind w:firstLine="567"/>
        <w:jc w:val="both"/>
      </w:pPr>
      <w:r>
        <w:rPr>
          <w:rFonts w:ascii="Arial" w:cs="Arial" w:eastAsia="Arial" w:hAnsi="Arial"/>
          <w:sz w:val="24"/>
          <w:szCs w:val="24"/>
        </w:rPr>
        <w:t xml:space="preserve">- пункт 151 изложить в следующей редакции:</w:t>
      </w:r>
    </w:p>
    <w:p>
      <w:pPr>
        <w:spacing w:after="60"/>
        <w:ind w:firstLine="567"/>
        <w:jc w:val="both"/>
      </w:pPr>
      <w:r>
        <w:rPr>
          <w:rFonts w:ascii="Arial" w:cs="Arial" w:eastAsia="Arial" w:hAnsi="Arial"/>
          <w:sz w:val="24"/>
          <w:szCs w:val="24"/>
        </w:rPr>
        <w:t xml:space="preserve">"151. Кандидат не имеет права занимать в банках должности, указанные в пункте 126 настоящего </w:t>
      </w:r>
      <w:hyperlink w:history="1" r:id="rIdqzxq1bksxfswc_jxvkx5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при наличии фактов, указанных:</w:t>
      </w:r>
    </w:p>
    <w:p>
      <w:pPr>
        <w:spacing w:after="60"/>
        <w:ind w:firstLine="567"/>
        <w:jc w:val="both"/>
      </w:pPr>
      <w:r>
        <w:rPr>
          <w:rFonts w:ascii="Arial" w:cs="Arial" w:eastAsia="Arial" w:hAnsi="Arial"/>
          <w:sz w:val="24"/>
          <w:szCs w:val="24"/>
        </w:rPr>
        <w:t xml:space="preserve">- в подпункте 2 пункта 150 и в подпункте 2 "б" пункта 119 настоящего </w:t>
      </w:r>
      <w:hyperlink w:history="1" r:id="rIdjcdtxzorg4jmfpz_cny-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 в течение 7 (семи) лет со дня снятия или погашения судимости;</w:t>
      </w:r>
    </w:p>
    <w:p>
      <w:pPr>
        <w:spacing w:after="60"/>
        <w:ind w:firstLine="567"/>
        <w:jc w:val="both"/>
      </w:pPr>
      <w:r>
        <w:rPr>
          <w:rFonts w:ascii="Arial" w:cs="Arial" w:eastAsia="Arial" w:hAnsi="Arial"/>
          <w:sz w:val="24"/>
          <w:szCs w:val="24"/>
        </w:rPr>
        <w:t xml:space="preserve">- в подпунктах 3 и 5 "а" пункта 150 и в подпункте 6 пункта 119 настоящего </w:t>
      </w:r>
      <w:hyperlink w:history="1" r:id="rIdsvbo7uful4mcwsbqsmxi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 в течение 7 (семи) лет со дня принятия решения о наличии факта нарушения;</w:t>
      </w:r>
    </w:p>
    <w:p>
      <w:pPr>
        <w:spacing w:after="60"/>
        <w:ind w:firstLine="567"/>
        <w:jc w:val="both"/>
      </w:pPr>
      <w:r>
        <w:rPr>
          <w:rFonts w:ascii="Arial" w:cs="Arial" w:eastAsia="Arial" w:hAnsi="Arial"/>
          <w:sz w:val="24"/>
          <w:szCs w:val="24"/>
        </w:rPr>
        <w:t xml:space="preserve">- в подпункте 4 пункта 119 настоящего </w:t>
      </w:r>
      <w:hyperlink w:history="1" r:id="rIdr-66cakw_porjceq2bwo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 в течение 5 (пяти) лет со дня вступления в силу соответствующего решения;</w:t>
      </w:r>
    </w:p>
    <w:p>
      <w:pPr>
        <w:spacing w:after="60"/>
        <w:ind w:firstLine="567"/>
        <w:jc w:val="both"/>
      </w:pPr>
      <w:r>
        <w:rPr>
          <w:rFonts w:ascii="Arial" w:cs="Arial" w:eastAsia="Arial" w:hAnsi="Arial"/>
          <w:sz w:val="24"/>
          <w:szCs w:val="24"/>
        </w:rPr>
        <w:t xml:space="preserve">- в подпункте 5 "б" пункта 150 и в подпункте 5 пункта 119 настоящего </w:t>
      </w:r>
      <w:hyperlink w:history="1" r:id="rIdrijpawery8nkz06x-mjr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 в течение 5 (пяти) лет со дня принятия решения о наличии факта нарушения;</w:t>
      </w:r>
    </w:p>
    <w:p>
      <w:pPr>
        <w:spacing w:after="60"/>
        <w:ind w:firstLine="567"/>
        <w:jc w:val="both"/>
      </w:pPr>
      <w:r>
        <w:rPr>
          <w:rFonts w:ascii="Arial" w:cs="Arial" w:eastAsia="Arial" w:hAnsi="Arial"/>
          <w:sz w:val="24"/>
          <w:szCs w:val="24"/>
        </w:rPr>
        <w:t xml:space="preserve">- в подпункте 5 "в" пункта 150 настоящего </w:t>
      </w:r>
      <w:hyperlink w:history="1" r:id="rId2zi4pmb-wczlc9qkhwbq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 в течение 3 (трех) лет со дня принятия решения о наличии факта нарушения;</w:t>
      </w:r>
    </w:p>
    <w:p>
      <w:pPr>
        <w:spacing w:after="60"/>
        <w:ind w:firstLine="567"/>
        <w:jc w:val="both"/>
      </w:pPr>
      <w:r>
        <w:rPr>
          <w:rFonts w:ascii="Arial" w:cs="Arial" w:eastAsia="Arial" w:hAnsi="Arial"/>
          <w:sz w:val="24"/>
          <w:szCs w:val="24"/>
        </w:rPr>
        <w:t xml:space="preserve">- в подпункте 6 пункта 150 настоящего </w:t>
      </w:r>
      <w:hyperlink w:history="1" r:id="rIdbqrfxa7dvkbqwjf0mhkk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 в течение 3 (трех) лет с момента выявления факта нарушения;</w:t>
      </w:r>
    </w:p>
    <w:p>
      <w:pPr>
        <w:spacing w:after="60"/>
        <w:ind w:firstLine="567"/>
        <w:jc w:val="both"/>
      </w:pPr>
      <w:r>
        <w:rPr>
          <w:rFonts w:ascii="Arial" w:cs="Arial" w:eastAsia="Arial" w:hAnsi="Arial"/>
          <w:sz w:val="24"/>
          <w:szCs w:val="24"/>
        </w:rPr>
        <w:t xml:space="preserve">- в подпунктах 7, 8 пункта 119 настоящего </w:t>
      </w:r>
      <w:hyperlink w:history="1" r:id="rId1bom6_bmld_-yebxezif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 в течение 1 (одного) года со дня выявления факта нарушения.";</w:t>
      </w:r>
    </w:p>
    <w:p>
      <w:pPr>
        <w:spacing w:after="60"/>
        <w:ind w:firstLine="567"/>
        <w:jc w:val="both"/>
      </w:pPr>
      <w:r>
        <w:rPr>
          <w:rFonts w:ascii="Arial" w:cs="Arial" w:eastAsia="Arial" w:hAnsi="Arial"/>
          <w:sz w:val="24"/>
          <w:szCs w:val="24"/>
        </w:rPr>
        <w:t xml:space="preserve">- пункт 152 изложить в следующей редакции:</w:t>
      </w:r>
    </w:p>
    <w:p>
      <w:pPr>
        <w:spacing w:after="60"/>
        <w:ind w:firstLine="567"/>
        <w:jc w:val="both"/>
      </w:pPr>
      <w:r>
        <w:rPr>
          <w:rFonts w:ascii="Arial" w:cs="Arial" w:eastAsia="Arial" w:hAnsi="Arial"/>
          <w:sz w:val="24"/>
          <w:szCs w:val="24"/>
        </w:rPr>
        <w:t xml:space="preserve">"Согласование с Национальным банком лиц, указанных в пункте 126 настоящего </w:t>
      </w:r>
      <w:hyperlink w:history="1" r:id="rId1xedvp19s0955bzishk4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в случае привлечения их в качестве подозреваемого/обвиняемого по уголовному делу, приостанавливается со дня получения Национальным банком информации об этом.";</w:t>
      </w:r>
    </w:p>
    <w:p>
      <w:pPr>
        <w:spacing w:after="60"/>
        <w:ind w:firstLine="567"/>
        <w:jc w:val="both"/>
      </w:pPr>
      <w:r>
        <w:rPr>
          <w:rFonts w:ascii="Arial" w:cs="Arial" w:eastAsia="Arial" w:hAnsi="Arial"/>
          <w:sz w:val="24"/>
          <w:szCs w:val="24"/>
        </w:rPr>
        <w:t xml:space="preserve">- пункт 154 изложить в следующей редакции:</w:t>
      </w:r>
    </w:p>
    <w:p>
      <w:pPr>
        <w:spacing w:after="60"/>
        <w:ind w:firstLine="567"/>
        <w:jc w:val="both"/>
      </w:pPr>
      <w:r>
        <w:rPr>
          <w:rFonts w:ascii="Arial" w:cs="Arial" w:eastAsia="Arial" w:hAnsi="Arial"/>
          <w:sz w:val="24"/>
          <w:szCs w:val="24"/>
        </w:rPr>
        <w:t xml:space="preserve">"154. Национальный банк вправе отменить решение о согласовании кандидатов и потребовать отстранения кандидатов при выявлении в последующем, после согласования кандидатуры, оснований, указанных в пунктах 150-153 настоящего </w:t>
      </w:r>
      <w:hyperlink w:history="1" r:id="rIdw4ifzpf7pc7who6ktu7v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которые имели место в период согласования, но не были известны Национальному банку на момент согласования. Решение об отмене решения о согласовании кандидатов принимается органом/лицом, принявшим решение о согласовании кандидатов. Отмена решения о согласовании кандидата влечет последствия, предусмотренные для отказа в согласовании кандидата, установленные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 пункт 158 изложить в следующей редакции:</w:t>
      </w:r>
    </w:p>
    <w:p>
      <w:pPr>
        <w:spacing w:after="60"/>
        <w:ind w:firstLine="567"/>
        <w:jc w:val="both"/>
      </w:pPr>
      <w:r>
        <w:rPr>
          <w:rFonts w:ascii="Arial" w:cs="Arial" w:eastAsia="Arial" w:hAnsi="Arial"/>
          <w:sz w:val="24"/>
          <w:szCs w:val="24"/>
        </w:rPr>
        <w:t xml:space="preserve">"158. Банк в течение 10 (десяти) рабочих дней, а в случае избрания/назначения нерезидента - в течение 30 (тридцати) календарных дней со дня избрания/назначения кандидата должен представить в Национальный банк ходатайство о согласовании кандидатуры с приложением следующих документов:</w:t>
      </w:r>
    </w:p>
    <w:p>
      <w:pPr>
        <w:spacing w:after="60"/>
        <w:ind w:firstLine="567"/>
        <w:jc w:val="both"/>
      </w:pPr>
      <w:r>
        <w:rPr>
          <w:rFonts w:ascii="Arial" w:cs="Arial" w:eastAsia="Arial" w:hAnsi="Arial"/>
          <w:sz w:val="24"/>
          <w:szCs w:val="24"/>
        </w:rPr>
        <w:t xml:space="preserve">1) заверенной копии/выписки протокола заседания, уполномоченного органа управления, принявшего решение об избрании/назначении кандидата (трудового договора);</w:t>
      </w:r>
    </w:p>
    <w:p>
      <w:pPr>
        <w:spacing w:after="60"/>
        <w:ind w:firstLine="567"/>
        <w:jc w:val="both"/>
      </w:pPr>
      <w:r>
        <w:rPr>
          <w:rFonts w:ascii="Arial" w:cs="Arial" w:eastAsia="Arial" w:hAnsi="Arial"/>
          <w:sz w:val="24"/>
          <w:szCs w:val="24"/>
        </w:rPr>
        <w:t xml:space="preserve">2) заверенной копии приказа (постановления, распоряжения) о назначении на должность;</w:t>
      </w:r>
    </w:p>
    <w:p>
      <w:pPr>
        <w:spacing w:after="60"/>
        <w:ind w:firstLine="567"/>
        <w:jc w:val="both"/>
      </w:pPr>
      <w:r>
        <w:rPr>
          <w:rFonts w:ascii="Arial" w:cs="Arial" w:eastAsia="Arial" w:hAnsi="Arial"/>
          <w:sz w:val="24"/>
          <w:szCs w:val="24"/>
        </w:rPr>
        <w:t xml:space="preserve">3) анкеты по форме </w:t>
      </w:r>
      <w:hyperlink w:history="1" r:id="rIdcaet0s5_ozl55qhshsgph">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в последующем при изменении информации, содержащейся в данной анкете должностное лицо - резидент Кыргызской Республики в течение 10 (десяти) рабочих дней, а нерезидент Кыргызской Республики - в течение 20 (двадцати) рабочих дней с момента возникновения изменений должно уведомить об этом Национальный банк в письменной форме;</w:t>
      </w:r>
    </w:p>
    <w:p>
      <w:pPr>
        <w:spacing w:after="60"/>
        <w:ind w:firstLine="567"/>
        <w:jc w:val="both"/>
      </w:pPr>
      <w:r>
        <w:rPr>
          <w:rFonts w:ascii="Arial" w:cs="Arial" w:eastAsia="Arial" w:hAnsi="Arial"/>
          <w:sz w:val="24"/>
          <w:szCs w:val="24"/>
        </w:rPr>
        <w:t xml:space="preserve">4) не менее двух рекомендаций (с учетом требований пунктов 159-161 настоящего </w:t>
      </w:r>
      <w:hyperlink w:history="1" r:id="rId2umdx8jwrv6dp_8t02wt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перечень функциональных обязанностей, оформленный и заверенный банком соответствующим образом;</w:t>
      </w:r>
    </w:p>
    <w:p>
      <w:pPr>
        <w:spacing w:after="60"/>
        <w:ind w:firstLine="567"/>
        <w:jc w:val="both"/>
      </w:pPr>
      <w:r>
        <w:rPr>
          <w:rFonts w:ascii="Arial" w:cs="Arial" w:eastAsia="Arial" w:hAnsi="Arial"/>
          <w:sz w:val="24"/>
          <w:szCs w:val="24"/>
        </w:rPr>
        <w:t xml:space="preserve">6) разрешение на трудовую или иную деятельность для иностранных граждан в случаях, когда получение такого разрешения обязательно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копию трудовой книжки (при наличии);</w:t>
      </w:r>
    </w:p>
    <w:p>
      <w:pPr>
        <w:spacing w:after="60"/>
        <w:ind w:firstLine="567"/>
        <w:jc w:val="both"/>
      </w:pPr>
      <w:r>
        <w:rPr>
          <w:rFonts w:ascii="Arial" w:cs="Arial" w:eastAsia="Arial" w:hAnsi="Arial"/>
          <w:sz w:val="24"/>
          <w:szCs w:val="24"/>
        </w:rPr>
        <w:t xml:space="preserve">8) копию паспорта, указанного в анкете по форме </w:t>
      </w:r>
      <w:hyperlink w:history="1" r:id="rIdwrtrbiecy85kjjas4rpud">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9) ходатайство банка на кандидата, согласно </w:t>
      </w:r>
      <w:hyperlink w:history="1" r:id="rIdywldm8hjoqzqfo4evjt_b">
        <w:r>
          <w:rPr>
            <w:rFonts w:ascii="Arial" w:cs="Arial" w:eastAsia="Arial" w:hAnsi="Arial"/>
            <w:color w:val="1D4ED8"/>
            <w:sz w:val="24"/>
            <w:szCs w:val="24"/>
            <w:u w:val="single"/>
          </w:rPr>
          <w:t xml:space="preserve">Приложению 32</w:t>
        </w:r>
      </w:hyperlink>
      <w:r>
        <w:rPr>
          <w:rFonts w:ascii="Arial" w:cs="Arial" w:eastAsia="Arial" w:hAnsi="Arial"/>
          <w:sz w:val="24"/>
          <w:szCs w:val="24"/>
        </w:rPr>
        <w:t xml:space="preserve"> к настоящему Положению. Данное требование не распространяется на кандидатов, проходящих согласование на должности председателя и членов Совета директоров, председателя и членов Шариатского совета.</w:t>
      </w:r>
    </w:p>
    <w:p>
      <w:pPr>
        <w:spacing w:after="60"/>
        <w:ind w:firstLine="567"/>
        <w:jc w:val="both"/>
      </w:pPr>
      <w:r>
        <w:rPr>
          <w:rFonts w:ascii="Arial" w:cs="Arial" w:eastAsia="Arial" w:hAnsi="Arial"/>
          <w:sz w:val="24"/>
          <w:szCs w:val="24"/>
        </w:rPr>
        <w:t xml:space="preserve">Документы, указанные в подпунктах 2 и 5 настоящего пункта </w:t>
      </w:r>
      <w:hyperlink w:history="1" r:id="rIdjcmjgqrcsyrssjvjnwls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не представляются председателями и членами Совета директоров, Шариатского совета и председателем Комитета по аудиту.";</w:t>
      </w:r>
    </w:p>
    <w:p>
      <w:pPr>
        <w:spacing w:after="60"/>
        <w:ind w:firstLine="567"/>
        <w:jc w:val="both"/>
      </w:pPr>
      <w:r>
        <w:rPr>
          <w:rFonts w:ascii="Arial" w:cs="Arial" w:eastAsia="Arial" w:hAnsi="Arial"/>
          <w:sz w:val="24"/>
          <w:szCs w:val="24"/>
        </w:rPr>
        <w:t xml:space="preserve">- пункт 159 изложить в следующей редакции:</w:t>
      </w:r>
    </w:p>
    <w:p>
      <w:pPr>
        <w:spacing w:after="60"/>
        <w:ind w:firstLine="567"/>
        <w:jc w:val="both"/>
      </w:pPr>
      <w:r>
        <w:rPr>
          <w:rFonts w:ascii="Arial" w:cs="Arial" w:eastAsia="Arial" w:hAnsi="Arial"/>
          <w:sz w:val="24"/>
          <w:szCs w:val="24"/>
        </w:rPr>
        <w:t xml:space="preserve">"159. Рекомендации предоставляются не менее чем от двух лиц, которые работали с кандидатом на прежних местах его работы либо имели деловые отношения с ним.</w:t>
      </w:r>
    </w:p>
    <w:p>
      <w:pPr>
        <w:spacing w:after="60"/>
        <w:ind w:firstLine="567"/>
        <w:jc w:val="both"/>
      </w:pPr>
      <w:r>
        <w:rPr>
          <w:rFonts w:ascii="Arial" w:cs="Arial" w:eastAsia="Arial" w:hAnsi="Arial"/>
          <w:sz w:val="24"/>
          <w:szCs w:val="24"/>
        </w:rPr>
        <w:t xml:space="preserve">Национальный банк вправе затребовать дополнительно рекомендательное письмо, в том числе с последнего места работы кандидата в случае, если представленных рекомендательных писем недостаточно для принятия решения, а также потребовать предоставления устных или письменных пояснений от рекомендующих по ранее предоставленным рекомендациям. Непредставление пояснений рекомендующим лицом может служить основанием для непринятия его рекомендательного письма.</w:t>
      </w:r>
    </w:p>
    <w:p>
      <w:pPr>
        <w:spacing w:after="60"/>
        <w:ind w:firstLine="567"/>
        <w:jc w:val="both"/>
      </w:pPr>
      <w:r>
        <w:rPr>
          <w:rFonts w:ascii="Arial" w:cs="Arial" w:eastAsia="Arial" w:hAnsi="Arial"/>
          <w:sz w:val="24"/>
          <w:szCs w:val="24"/>
        </w:rPr>
        <w:t xml:space="preserve">В случае невозможности предоставления рекомендательного письма с последнего места работы кандидат должен предоставить разъяснение с указанием причин.</w:t>
      </w:r>
    </w:p>
    <w:p>
      <w:pPr>
        <w:spacing w:after="60"/>
        <w:ind w:firstLine="567"/>
        <w:jc w:val="both"/>
      </w:pPr>
      <w:r>
        <w:rPr>
          <w:rFonts w:ascii="Arial" w:cs="Arial" w:eastAsia="Arial" w:hAnsi="Arial"/>
          <w:sz w:val="24"/>
          <w:szCs w:val="24"/>
        </w:rPr>
        <w:t xml:space="preserve">В рекомендации должны быть указаны фамилия, имя, отчество, место и адрес работы, должность, телефон, факс, адрес электронной почты рекомендующего, а также дата подписания рекомендации. При этом не допускается предоставление рекомендаций:</w:t>
      </w:r>
    </w:p>
    <w:p>
      <w:pPr>
        <w:spacing w:after="60"/>
        <w:ind w:firstLine="567"/>
        <w:jc w:val="both"/>
      </w:pPr>
      <w:r>
        <w:rPr>
          <w:rFonts w:ascii="Arial" w:cs="Arial" w:eastAsia="Arial" w:hAnsi="Arial"/>
          <w:sz w:val="24"/>
          <w:szCs w:val="24"/>
        </w:rPr>
        <w:t xml:space="preserve">1) от служащих Национального банка;</w:t>
      </w:r>
    </w:p>
    <w:p>
      <w:pPr>
        <w:spacing w:after="60"/>
        <w:ind w:firstLine="567"/>
        <w:jc w:val="both"/>
      </w:pPr>
      <w:r>
        <w:rPr>
          <w:rFonts w:ascii="Arial" w:cs="Arial" w:eastAsia="Arial" w:hAnsi="Arial"/>
          <w:sz w:val="24"/>
          <w:szCs w:val="24"/>
        </w:rPr>
        <w:t xml:space="preserve">2) от любых родственников;</w:t>
      </w:r>
    </w:p>
    <w:p>
      <w:pPr>
        <w:spacing w:after="60"/>
        <w:ind w:firstLine="567"/>
        <w:jc w:val="both"/>
      </w:pPr>
      <w:r>
        <w:rPr>
          <w:rFonts w:ascii="Arial" w:cs="Arial" w:eastAsia="Arial" w:hAnsi="Arial"/>
          <w:sz w:val="24"/>
          <w:szCs w:val="24"/>
        </w:rPr>
        <w:t xml:space="preserve">3) от руководителей и сотрудников банка, ходатайствующего о согласовании кандидатуры;</w:t>
      </w:r>
    </w:p>
    <w:p>
      <w:pPr>
        <w:spacing w:after="60"/>
        <w:ind w:firstLine="567"/>
        <w:jc w:val="both"/>
      </w:pPr>
      <w:r>
        <w:rPr>
          <w:rFonts w:ascii="Arial" w:cs="Arial" w:eastAsia="Arial" w:hAnsi="Arial"/>
          <w:sz w:val="24"/>
          <w:szCs w:val="24"/>
        </w:rPr>
        <w:t xml:space="preserve">4) от должностных лиц аффилированных компаний ходатайствующего банка;</w:t>
      </w:r>
    </w:p>
    <w:p>
      <w:pPr>
        <w:spacing w:after="60"/>
        <w:ind w:firstLine="567"/>
        <w:jc w:val="both"/>
      </w:pPr>
      <w:r>
        <w:rPr>
          <w:rFonts w:ascii="Arial" w:cs="Arial" w:eastAsia="Arial" w:hAnsi="Arial"/>
          <w:sz w:val="24"/>
          <w:szCs w:val="24"/>
        </w:rPr>
        <w:t xml:space="preserve">5) от лиц, признанных причастными к осуществлению деятельности, относящейся к нездоровой и небезопасной банковской практике.";</w:t>
      </w:r>
    </w:p>
    <w:p>
      <w:pPr>
        <w:spacing w:after="60"/>
        <w:ind w:firstLine="567"/>
        <w:jc w:val="both"/>
      </w:pPr>
      <w:r>
        <w:rPr>
          <w:rFonts w:ascii="Arial" w:cs="Arial" w:eastAsia="Arial" w:hAnsi="Arial"/>
          <w:sz w:val="24"/>
          <w:szCs w:val="24"/>
        </w:rPr>
        <w:t xml:space="preserve">- пункт 161 изложить в следующей редакции:</w:t>
      </w:r>
    </w:p>
    <w:p>
      <w:pPr>
        <w:spacing w:after="60"/>
        <w:ind w:firstLine="567"/>
        <w:jc w:val="both"/>
      </w:pPr>
      <w:r>
        <w:rPr>
          <w:rFonts w:ascii="Arial" w:cs="Arial" w:eastAsia="Arial" w:hAnsi="Arial"/>
          <w:sz w:val="24"/>
          <w:szCs w:val="24"/>
        </w:rPr>
        <w:t xml:space="preserve">"161. Рекомендующими могут быть только лица, работавшие или работающие в банковской и/или финансовой сфере.</w:t>
      </w:r>
    </w:p>
    <w:p>
      <w:pPr>
        <w:spacing w:after="60"/>
        <w:ind w:firstLine="567"/>
        <w:jc w:val="both"/>
      </w:pPr>
      <w:r>
        <w:rPr>
          <w:rFonts w:ascii="Arial" w:cs="Arial" w:eastAsia="Arial" w:hAnsi="Arial"/>
          <w:sz w:val="24"/>
          <w:szCs w:val="24"/>
        </w:rPr>
        <w:t xml:space="preserve">Указанное выше ограничение не применяется к рекомендации, предоставляемой с последнего места работы кандидата.</w:t>
      </w:r>
    </w:p>
    <w:p>
      <w:pPr>
        <w:spacing w:after="60"/>
        <w:ind w:firstLine="567"/>
        <w:jc w:val="both"/>
      </w:pPr>
      <w:r>
        <w:rPr>
          <w:rFonts w:ascii="Arial" w:cs="Arial" w:eastAsia="Arial" w:hAnsi="Arial"/>
          <w:sz w:val="24"/>
          <w:szCs w:val="24"/>
        </w:rPr>
        <w:t xml:space="preserve">Подлинность подписи рекомендующего лица должна быть удостоверена по месту его работы либо нотариально. Данное требование не обязательно при предоставлении рекомендации на фирменном бланке организации и наличии печати организации.";</w:t>
      </w:r>
    </w:p>
    <w:p>
      <w:pPr>
        <w:spacing w:after="60"/>
        <w:ind w:firstLine="567"/>
        <w:jc w:val="both"/>
      </w:pPr>
      <w:r>
        <w:rPr>
          <w:rFonts w:ascii="Arial" w:cs="Arial" w:eastAsia="Arial" w:hAnsi="Arial"/>
          <w:sz w:val="24"/>
          <w:szCs w:val="24"/>
        </w:rPr>
        <w:t xml:space="preserve">- пункт 164 изложить в следующей редакции:</w:t>
      </w:r>
    </w:p>
    <w:p>
      <w:pPr>
        <w:spacing w:after="60"/>
        <w:ind w:firstLine="567"/>
        <w:jc w:val="both"/>
      </w:pPr>
      <w:r>
        <w:rPr>
          <w:rFonts w:ascii="Arial" w:cs="Arial" w:eastAsia="Arial" w:hAnsi="Arial"/>
          <w:sz w:val="24"/>
          <w:szCs w:val="24"/>
        </w:rPr>
        <w:t xml:space="preserve">"164. Представленные документы рассматриваются на предмет полноты, достоверности заполнения анкет и соответствия кандидатов установленным требованиям настоящего </w:t>
      </w:r>
      <w:hyperlink w:history="1" r:id="rIdexn2kb05onpckztuvgie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рассмотрении документов кандидата Национальный банк учитывает предыдущую деятельность кандидата, наличие опыта работы в области банковской и/или финансовой деятельности и деятельности, связанной с банковской и/или финансовой деятельностью, наличие специализированного образования, подтвержденного соответствующими документами.</w:t>
      </w:r>
    </w:p>
    <w:p>
      <w:pPr>
        <w:spacing w:after="60"/>
        <w:ind w:firstLine="567"/>
        <w:jc w:val="both"/>
      </w:pPr>
      <w:r>
        <w:rPr>
          <w:rFonts w:ascii="Arial" w:cs="Arial" w:eastAsia="Arial" w:hAnsi="Arial"/>
          <w:sz w:val="24"/>
          <w:szCs w:val="24"/>
        </w:rPr>
        <w:t xml:space="preserve">Ответственное структурное подразделение Национального банка при наличии замечаний к предоставленным документам или несоответствии кандидатов требованиям по опыту (стажу) работы, образованию и обязательным сертификатам вправе направить письмо о доработке или отказе в согласовании кандидата.";</w:t>
      </w:r>
    </w:p>
    <w:p>
      <w:pPr>
        <w:spacing w:after="60"/>
        <w:ind w:firstLine="567"/>
        <w:jc w:val="both"/>
      </w:pPr>
      <w:r>
        <w:rPr>
          <w:rFonts w:ascii="Arial" w:cs="Arial" w:eastAsia="Arial" w:hAnsi="Arial"/>
          <w:sz w:val="24"/>
          <w:szCs w:val="24"/>
        </w:rPr>
        <w:t xml:space="preserve">- в пункте 166:</w:t>
      </w:r>
    </w:p>
    <w:p>
      <w:pPr>
        <w:spacing w:after="60"/>
        <w:ind w:firstLine="567"/>
        <w:jc w:val="both"/>
      </w:pPr>
      <w:r>
        <w:rPr>
          <w:rFonts w:ascii="Arial" w:cs="Arial" w:eastAsia="Arial" w:hAnsi="Arial"/>
          <w:sz w:val="24"/>
          <w:szCs w:val="24"/>
        </w:rPr>
        <w:t xml:space="preserve">- абзац третий после слов "Комитета по аудиту" дополнить словами "Комитета по управлению рисками,";</w:t>
      </w:r>
    </w:p>
    <w:p>
      <w:pPr>
        <w:spacing w:after="60"/>
        <w:ind w:firstLine="567"/>
        <w:jc w:val="both"/>
      </w:pPr>
      <w:r>
        <w:rPr>
          <w:rFonts w:ascii="Arial" w:cs="Arial" w:eastAsia="Arial" w:hAnsi="Arial"/>
          <w:sz w:val="24"/>
          <w:szCs w:val="24"/>
        </w:rPr>
        <w:t xml:space="preserve">- абзац шестой после слов "Комитетом по надзору" дополнить словами ", заместителем председателя/";</w:t>
      </w:r>
    </w:p>
    <w:p>
      <w:pPr>
        <w:spacing w:after="60"/>
        <w:ind w:firstLine="567"/>
        <w:jc w:val="both"/>
      </w:pPr>
      <w:r>
        <w:rPr>
          <w:rFonts w:ascii="Arial" w:cs="Arial" w:eastAsia="Arial" w:hAnsi="Arial"/>
          <w:sz w:val="24"/>
          <w:szCs w:val="24"/>
        </w:rPr>
        <w:t xml:space="preserve">- пункт дополнить абзацем седьмым следующего содержания:</w:t>
      </w:r>
    </w:p>
    <w:p>
      <w:pPr>
        <w:spacing w:after="60"/>
        <w:ind w:firstLine="567"/>
        <w:jc w:val="both"/>
      </w:pPr>
      <w:r>
        <w:rPr>
          <w:rFonts w:ascii="Arial" w:cs="Arial" w:eastAsia="Arial" w:hAnsi="Arial"/>
          <w:sz w:val="24"/>
          <w:szCs w:val="24"/>
        </w:rPr>
        <w:t xml:space="preserve">"Решение о согласовании заместителей руководителей структурных подразделений и главного бухгалтера принимается тем же органом/должностным лицом, которое принимает решение о согласовании руководителей структурных подразделений и главного бухгалтера.";</w:t>
      </w:r>
    </w:p>
    <w:p>
      <w:pPr>
        <w:spacing w:after="60"/>
        <w:ind w:firstLine="567"/>
        <w:jc w:val="both"/>
      </w:pPr>
      <w:r>
        <w:rPr>
          <w:rFonts w:ascii="Arial" w:cs="Arial" w:eastAsia="Arial" w:hAnsi="Arial"/>
          <w:sz w:val="24"/>
          <w:szCs w:val="24"/>
        </w:rPr>
        <w:t xml:space="preserve">- пункт 167 изложить в следующей редакции:</w:t>
      </w:r>
    </w:p>
    <w:p>
      <w:pPr>
        <w:spacing w:after="60"/>
        <w:ind w:firstLine="567"/>
        <w:jc w:val="both"/>
      </w:pPr>
      <w:r>
        <w:rPr>
          <w:rFonts w:ascii="Arial" w:cs="Arial" w:eastAsia="Arial" w:hAnsi="Arial"/>
          <w:sz w:val="24"/>
          <w:szCs w:val="24"/>
        </w:rPr>
        <w:t xml:space="preserve">"167. Комитет по надзору Национального банка, заместитель Председателя/член Правления Национального банка и/или ответственное структурное подразделение Национального банка вправе пригласить кандидатов на собеседование. Для проведения собеседования могут быть привлечены сотрудники из других структурных подразделений Национального банка. Результаты собеседования оформляются протоколом, который подписывается представителями Национального банка и могут служить основанием для отказа в согласовании кандидата. При проведении собеседования при согласии кандидата могут быть использованы средства аудио и видеозаписи.</w:t>
      </w:r>
    </w:p>
    <w:p>
      <w:pPr>
        <w:spacing w:after="60"/>
        <w:ind w:firstLine="567"/>
        <w:jc w:val="both"/>
      </w:pPr>
      <w:r>
        <w:rPr>
          <w:rFonts w:ascii="Arial" w:cs="Arial" w:eastAsia="Arial" w:hAnsi="Arial"/>
          <w:sz w:val="24"/>
          <w:szCs w:val="24"/>
        </w:rPr>
        <w:t xml:space="preserve">Неявка кандидата на собеседовании влечет приостановление рассмотрения документов. В случае неявки кандидата более двух раз без уважительных причин (по уважительным причинам: по болезни, нахождение в командировке и т.д.) на собеседование, Национальный банк может отказать в его согласовании.</w:t>
      </w:r>
    </w:p>
    <w:p>
      <w:pPr>
        <w:spacing w:after="60"/>
        <w:ind w:firstLine="567"/>
        <w:jc w:val="both"/>
      </w:pPr>
      <w:r>
        <w:rPr>
          <w:rFonts w:ascii="Arial" w:cs="Arial" w:eastAsia="Arial" w:hAnsi="Arial"/>
          <w:sz w:val="24"/>
          <w:szCs w:val="24"/>
        </w:rPr>
        <w:t xml:space="preserve">В ходе собеседования кандидату задаются вопросы для оценки его знаний банковского законодательства, деятельности банков, а также вопросы по любым другим направлениям, затрагивающим процесс согласования кандидата на должность, включая, но не ограничиваясь вопросами о деловой репутации кандидата, его предыдущей деятельности, деловых и родственных связях.";</w:t>
      </w:r>
    </w:p>
    <w:p>
      <w:pPr>
        <w:spacing w:after="60"/>
        <w:ind w:firstLine="567"/>
        <w:jc w:val="both"/>
      </w:pPr>
      <w:r>
        <w:rPr>
          <w:rFonts w:ascii="Arial" w:cs="Arial" w:eastAsia="Arial" w:hAnsi="Arial"/>
          <w:sz w:val="24"/>
          <w:szCs w:val="24"/>
        </w:rPr>
        <w:t xml:space="preserve">- пункт 170 изложить в следующей редакции:</w:t>
      </w:r>
    </w:p>
    <w:p>
      <w:pPr>
        <w:spacing w:after="60"/>
        <w:ind w:firstLine="567"/>
        <w:jc w:val="both"/>
      </w:pPr>
      <w:r>
        <w:rPr>
          <w:rFonts w:ascii="Arial" w:cs="Arial" w:eastAsia="Arial" w:hAnsi="Arial"/>
          <w:sz w:val="24"/>
          <w:szCs w:val="24"/>
        </w:rPr>
        <w:t xml:space="preserve">"170. Банк может открывать обособленные подразделения в виде филиалов, представительств, сберегательных и выездных касс, обменных пунктов, а также открывать пункты обслуживания клиентов с правом осуществления консультационных услуг и услуг по приему заявок по предоставляемым банком банковским услугам. Банк может открывать обособленные подразделения при условии выполнения банком требований банковского законодательства Кыргызской Республики и настоящего </w:t>
      </w:r>
      <w:hyperlink w:history="1" r:id="rIdgs4sfhrzz4h3br7ydsqj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подпункте 4 пункта 183 после слов "(Приложение 24)" дополнить словами ", копия трудовой книжки, справка с кредитного бюро";</w:t>
      </w:r>
    </w:p>
    <w:p>
      <w:pPr>
        <w:spacing w:after="60"/>
        <w:ind w:firstLine="567"/>
        <w:jc w:val="both"/>
      </w:pPr>
      <w:r>
        <w:rPr>
          <w:rFonts w:ascii="Arial" w:cs="Arial" w:eastAsia="Arial" w:hAnsi="Arial"/>
          <w:sz w:val="24"/>
          <w:szCs w:val="24"/>
        </w:rPr>
        <w:t xml:space="preserve">- в пункте 184 слова "одного экземпляра" заменить словами "2 (двух) экземпляров";</w:t>
      </w:r>
    </w:p>
    <w:p>
      <w:pPr>
        <w:spacing w:after="60"/>
        <w:ind w:firstLine="567"/>
        <w:jc w:val="both"/>
      </w:pPr>
      <w:r>
        <w:rPr>
          <w:rFonts w:ascii="Arial" w:cs="Arial" w:eastAsia="Arial" w:hAnsi="Arial"/>
          <w:sz w:val="24"/>
          <w:szCs w:val="24"/>
        </w:rPr>
        <w:t xml:space="preserve">- в абзаце первом пункта 188 слово "трех" заменить цифрой и словом "5 (пяти)";</w:t>
      </w:r>
    </w:p>
    <w:p>
      <w:pPr>
        <w:spacing w:after="60"/>
        <w:ind w:firstLine="567"/>
        <w:jc w:val="both"/>
      </w:pPr>
      <w:r>
        <w:rPr>
          <w:rFonts w:ascii="Arial" w:cs="Arial" w:eastAsia="Arial" w:hAnsi="Arial"/>
          <w:sz w:val="24"/>
          <w:szCs w:val="24"/>
        </w:rPr>
        <w:t xml:space="preserve">- в пункте 190:</w:t>
      </w:r>
    </w:p>
    <w:p>
      <w:pPr>
        <w:spacing w:after="60"/>
        <w:ind w:firstLine="567"/>
        <w:jc w:val="both"/>
      </w:pPr>
      <w:r>
        <w:rPr>
          <w:rFonts w:ascii="Arial" w:cs="Arial" w:eastAsia="Arial" w:hAnsi="Arial"/>
          <w:sz w:val="24"/>
          <w:szCs w:val="24"/>
        </w:rPr>
        <w:t xml:space="preserve">- после слов "(согласно Приложению 24)," дополнить словами "копию трудовой книжки, справку с кредитного бюро";</w:t>
      </w:r>
    </w:p>
    <w:p>
      <w:pPr>
        <w:spacing w:after="60"/>
        <w:ind w:firstLine="567"/>
        <w:jc w:val="both"/>
      </w:pPr>
      <w:r>
        <w:rPr>
          <w:rFonts w:ascii="Arial" w:cs="Arial" w:eastAsia="Arial" w:hAnsi="Arial"/>
          <w:sz w:val="24"/>
          <w:szCs w:val="24"/>
        </w:rPr>
        <w:t xml:space="preserve">- пункт дополнить абзацем вторым следующего содержания:</w:t>
      </w:r>
    </w:p>
    <w:p>
      <w:pPr>
        <w:spacing w:after="60"/>
        <w:ind w:firstLine="567"/>
        <w:jc w:val="both"/>
      </w:pPr>
      <w:r>
        <w:rPr>
          <w:rFonts w:ascii="Arial" w:cs="Arial" w:eastAsia="Arial" w:hAnsi="Arial"/>
          <w:sz w:val="24"/>
          <w:szCs w:val="24"/>
        </w:rPr>
        <w:t xml:space="preserve">"Руководитель и главный бухгалтер филиала должны соответствовать критериям безупречной деловой репутации.";</w:t>
      </w:r>
    </w:p>
    <w:p>
      <w:pPr>
        <w:spacing w:after="60"/>
        <w:ind w:firstLine="567"/>
        <w:jc w:val="both"/>
      </w:pPr>
      <w:r>
        <w:rPr>
          <w:rFonts w:ascii="Arial" w:cs="Arial" w:eastAsia="Arial" w:hAnsi="Arial"/>
          <w:sz w:val="24"/>
          <w:szCs w:val="24"/>
        </w:rPr>
        <w:t xml:space="preserve">- в подпункте 2 пункта 191 слово "копия" заменить словами "заверенная копия";</w:t>
      </w:r>
    </w:p>
    <w:p>
      <w:pPr>
        <w:spacing w:after="60"/>
        <w:ind w:firstLine="567"/>
        <w:jc w:val="both"/>
      </w:pPr>
      <w:r>
        <w:rPr>
          <w:rFonts w:ascii="Arial" w:cs="Arial" w:eastAsia="Arial" w:hAnsi="Arial"/>
          <w:sz w:val="24"/>
          <w:szCs w:val="24"/>
        </w:rPr>
        <w:t xml:space="preserve">- в пункте 194 слова "одного экземпляра" заменить словами "2 (двух) экземпляров";</w:t>
      </w:r>
    </w:p>
    <w:p>
      <w:pPr>
        <w:spacing w:after="60"/>
        <w:ind w:firstLine="567"/>
        <w:jc w:val="both"/>
      </w:pPr>
      <w:r>
        <w:rPr>
          <w:rFonts w:ascii="Arial" w:cs="Arial" w:eastAsia="Arial" w:hAnsi="Arial"/>
          <w:sz w:val="24"/>
          <w:szCs w:val="24"/>
        </w:rPr>
        <w:t xml:space="preserve">- в пункте 211 слова "тридцати календарных дней" заменить словами "20 (двадцати) рабочих дней";</w:t>
      </w:r>
    </w:p>
    <w:p>
      <w:pPr>
        <w:spacing w:after="60"/>
        <w:ind w:firstLine="567"/>
        <w:jc w:val="both"/>
      </w:pPr>
      <w:r>
        <w:rPr>
          <w:rFonts w:ascii="Arial" w:cs="Arial" w:eastAsia="Arial" w:hAnsi="Arial"/>
          <w:sz w:val="24"/>
          <w:szCs w:val="24"/>
        </w:rPr>
        <w:t xml:space="preserve">- в пункте 214 цифру "III" заменить цифрой "II";</w:t>
      </w:r>
    </w:p>
    <w:p>
      <w:pPr>
        <w:spacing w:after="60"/>
        <w:ind w:firstLine="567"/>
        <w:jc w:val="both"/>
      </w:pPr>
      <w:r>
        <w:rPr>
          <w:rFonts w:ascii="Arial" w:cs="Arial" w:eastAsia="Arial" w:hAnsi="Arial"/>
          <w:sz w:val="24"/>
          <w:szCs w:val="24"/>
        </w:rPr>
        <w:t xml:space="preserve">- в пункте 225 слова "одного экземпляра" заменить словами "2 (двух) экземпляров";</w:t>
      </w:r>
    </w:p>
    <w:p>
      <w:pPr>
        <w:spacing w:after="60"/>
        <w:ind w:firstLine="567"/>
        <w:jc w:val="both"/>
      </w:pPr>
      <w:r>
        <w:rPr>
          <w:rFonts w:ascii="Arial" w:cs="Arial" w:eastAsia="Arial" w:hAnsi="Arial"/>
          <w:sz w:val="24"/>
          <w:szCs w:val="24"/>
        </w:rPr>
        <w:t xml:space="preserve">- в пункте 231 слова "одного экземпляра" заменить словами "2 (двух) экземпляров";</w:t>
      </w:r>
    </w:p>
    <w:p>
      <w:pPr>
        <w:spacing w:after="60"/>
        <w:ind w:firstLine="567"/>
        <w:jc w:val="both"/>
      </w:pPr>
      <w:r>
        <w:rPr>
          <w:rFonts w:ascii="Arial" w:cs="Arial" w:eastAsia="Arial" w:hAnsi="Arial"/>
          <w:sz w:val="24"/>
          <w:szCs w:val="24"/>
        </w:rPr>
        <w:t xml:space="preserve">- в четвертом абзаце пункта 235 слова "и коммерческие банки" исключить;</w:t>
      </w:r>
    </w:p>
    <w:p>
      <w:pPr>
        <w:spacing w:after="60"/>
        <w:ind w:firstLine="567"/>
        <w:jc w:val="both"/>
      </w:pPr>
      <w:r>
        <w:rPr>
          <w:rFonts w:ascii="Arial" w:cs="Arial" w:eastAsia="Arial" w:hAnsi="Arial"/>
          <w:sz w:val="24"/>
          <w:szCs w:val="24"/>
        </w:rPr>
        <w:t xml:space="preserve">- в пункте 246 слова "одного экземпляра" заменить словами "2 (двух) экземпляров";</w:t>
      </w:r>
    </w:p>
    <w:p>
      <w:pPr>
        <w:spacing w:after="60"/>
        <w:ind w:firstLine="567"/>
        <w:jc w:val="both"/>
      </w:pPr>
      <w:r>
        <w:rPr>
          <w:rFonts w:ascii="Arial" w:cs="Arial" w:eastAsia="Arial" w:hAnsi="Arial"/>
          <w:sz w:val="24"/>
          <w:szCs w:val="24"/>
        </w:rPr>
        <w:t xml:space="preserve">- в пункте 253 слова "одного экземпляра" заменить словами "2 (двух) экземпляров Положения о представительстве";</w:t>
      </w:r>
    </w:p>
    <w:p>
      <w:pPr>
        <w:spacing w:after="60"/>
        <w:ind w:firstLine="567"/>
        <w:jc w:val="both"/>
      </w:pPr>
      <w:r>
        <w:rPr>
          <w:rFonts w:ascii="Arial" w:cs="Arial" w:eastAsia="Arial" w:hAnsi="Arial"/>
          <w:sz w:val="24"/>
          <w:szCs w:val="24"/>
        </w:rPr>
        <w:t xml:space="preserve">- пункт 258 дополнить абзацами четвертым и пятым следующего содержания:</w:t>
      </w:r>
    </w:p>
    <w:p>
      <w:pPr>
        <w:spacing w:after="60"/>
        <w:ind w:firstLine="567"/>
        <w:jc w:val="both"/>
      </w:pPr>
      <w:r>
        <w:rPr>
          <w:rFonts w:ascii="Arial" w:cs="Arial" w:eastAsia="Arial" w:hAnsi="Arial"/>
          <w:sz w:val="24"/>
          <w:szCs w:val="24"/>
        </w:rPr>
        <w:t xml:space="preserve">"Приостановление и возобновление деятельности сберегательных и выездных касс проводится в соответствии с правилами, предусмотренными для открытия и закрытия сберегательных и выездных касс соответственно.</w:t>
      </w:r>
    </w:p>
    <w:p>
      <w:pPr>
        <w:spacing w:after="60"/>
        <w:ind w:firstLine="567"/>
        <w:jc w:val="both"/>
      </w:pPr>
      <w:r>
        <w:rPr>
          <w:rFonts w:ascii="Arial" w:cs="Arial" w:eastAsia="Arial" w:hAnsi="Arial"/>
          <w:sz w:val="24"/>
          <w:szCs w:val="24"/>
        </w:rPr>
        <w:t xml:space="preserve">Запрещено размещать по одному адресу более одной сберегательной кассы.";</w:t>
      </w:r>
    </w:p>
    <w:p>
      <w:pPr>
        <w:spacing w:after="60"/>
        <w:ind w:firstLine="567"/>
        <w:jc w:val="both"/>
      </w:pPr>
      <w:r>
        <w:rPr>
          <w:rFonts w:ascii="Arial" w:cs="Arial" w:eastAsia="Arial" w:hAnsi="Arial"/>
          <w:sz w:val="24"/>
          <w:szCs w:val="24"/>
        </w:rPr>
        <w:t xml:space="preserve">- в абзаце "д" подпункта 1 пункта 262 слова "при наличии соответствующей лицензии у банка" исключить;</w:t>
      </w:r>
    </w:p>
    <w:p>
      <w:pPr>
        <w:spacing w:after="60"/>
        <w:ind w:firstLine="567"/>
        <w:jc w:val="both"/>
      </w:pPr>
      <w:r>
        <w:rPr>
          <w:rFonts w:ascii="Arial" w:cs="Arial" w:eastAsia="Arial" w:hAnsi="Arial"/>
          <w:sz w:val="24"/>
          <w:szCs w:val="24"/>
        </w:rPr>
        <w:t xml:space="preserve">- в пункте 263 первый абзац изложить в следующей редакции:</w:t>
      </w:r>
    </w:p>
    <w:p>
      <w:pPr>
        <w:spacing w:after="60"/>
        <w:ind w:firstLine="567"/>
        <w:jc w:val="both"/>
      </w:pPr>
      <w:r>
        <w:rPr>
          <w:rFonts w:ascii="Arial" w:cs="Arial" w:eastAsia="Arial" w:hAnsi="Arial"/>
          <w:sz w:val="24"/>
          <w:szCs w:val="24"/>
        </w:rPr>
        <w:t xml:space="preserve">"Банк письменно уведомляет Национальный банк об открытии сберегательной кассы в срок не позднее пяти рабочих дней со дня принятия решения уполномоченного органа управления банка об открытии сберегательной кассы и получения акта уполномоченного государственного органа о соответствии помещения сберегательной кассы установленным требованиям по технической укрепленности.";</w:t>
      </w:r>
    </w:p>
    <w:p>
      <w:pPr>
        <w:spacing w:after="60"/>
        <w:ind w:firstLine="567"/>
        <w:jc w:val="both"/>
      </w:pPr>
      <w:r>
        <w:rPr>
          <w:rFonts w:ascii="Arial" w:cs="Arial" w:eastAsia="Arial" w:hAnsi="Arial"/>
          <w:sz w:val="24"/>
          <w:szCs w:val="24"/>
        </w:rPr>
        <w:t xml:space="preserve">- в пункте 268 первый абзац изложить в следующей редакции:</w:t>
      </w:r>
    </w:p>
    <w:p>
      <w:pPr>
        <w:spacing w:after="60"/>
        <w:ind w:firstLine="567"/>
        <w:jc w:val="both"/>
      </w:pPr>
      <w:r>
        <w:rPr>
          <w:rFonts w:ascii="Arial" w:cs="Arial" w:eastAsia="Arial" w:hAnsi="Arial"/>
          <w:sz w:val="24"/>
          <w:szCs w:val="24"/>
        </w:rPr>
        <w:t xml:space="preserve">"В случае изменения адреса сберегательной кассы банк обязан в срок, не превышающий трех рабочих дней со дня принятия решения уполномоченного органа управления банка об изменении адреса сберегательной кассы и получения акта уполномоченного органа о соответствии помещения сберегательной кассы установленным требованиям по технической укрепленности, направить в Национальный банк письменное уведомление с приложением документов, предусмотренных в подпунктах 3 и 4 пункта 263 настоящего </w:t>
      </w:r>
      <w:hyperlink w:history="1" r:id="rIdebfv7l9mwsas-xvs6zzf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 копию решения уполномоченного органа управления банка об изменении адреса сберегательной кассы, заверенную банком.";</w:t>
      </w:r>
    </w:p>
    <w:p>
      <w:pPr>
        <w:spacing w:after="60"/>
        <w:ind w:firstLine="567"/>
        <w:jc w:val="both"/>
      </w:pPr>
      <w:r>
        <w:rPr>
          <w:rFonts w:ascii="Arial" w:cs="Arial" w:eastAsia="Arial" w:hAnsi="Arial"/>
          <w:sz w:val="24"/>
          <w:szCs w:val="24"/>
        </w:rPr>
        <w:t xml:space="preserve">- пункт 282 признать утратившим силу;</w:t>
      </w:r>
    </w:p>
    <w:p>
      <w:pPr>
        <w:spacing w:after="60"/>
        <w:ind w:firstLine="567"/>
        <w:jc w:val="both"/>
      </w:pPr>
      <w:r>
        <w:rPr>
          <w:rFonts w:ascii="Arial" w:cs="Arial" w:eastAsia="Arial" w:hAnsi="Arial"/>
          <w:sz w:val="24"/>
          <w:szCs w:val="24"/>
        </w:rPr>
        <w:t xml:space="preserve">- наименование </w:t>
      </w:r>
      <w:hyperlink w:history="1" r:id="rId02vq5zj5t3r04y3g-dl5d">
        <w:r>
          <w:rPr>
            <w:rFonts w:ascii="Arial" w:cs="Arial" w:eastAsia="Arial" w:hAnsi="Arial"/>
            <w:color w:val="1D4ED8"/>
            <w:sz w:val="24"/>
            <w:szCs w:val="24"/>
            <w:u w:val="single"/>
          </w:rPr>
          <w:t xml:space="preserve">Главы 28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Глава 28</w:t>
      </w:r>
      <w:r>
        <w:rPr>
          <w:rFonts w:ascii="Arial" w:cs="Arial" w:eastAsia="Arial" w:hAnsi="Arial"/>
          <w:sz w:val="24"/>
          <w:szCs w:val="24"/>
        </w:rPr>
        <w:t xml:space="preserve">. Открытие обменных пунктов и пунктов обслуживания клиентов";</w:t>
      </w:r>
    </w:p>
    <w:p>
      <w:pPr>
        <w:spacing w:after="60"/>
        <w:ind w:firstLine="567"/>
        <w:jc w:val="both"/>
      </w:pPr>
      <w:r>
        <w:rPr>
          <w:rFonts w:ascii="Arial" w:cs="Arial" w:eastAsia="Arial" w:hAnsi="Arial"/>
          <w:sz w:val="24"/>
          <w:szCs w:val="24"/>
        </w:rPr>
        <w:t xml:space="preserve">- пункт 287 изложить в следующей редакции:</w:t>
      </w:r>
    </w:p>
    <w:p>
      <w:pPr>
        <w:spacing w:after="60"/>
        <w:ind w:firstLine="567"/>
        <w:jc w:val="both"/>
      </w:pPr>
      <w:r>
        <w:rPr>
          <w:rFonts w:ascii="Arial" w:cs="Arial" w:eastAsia="Arial" w:hAnsi="Arial"/>
          <w:sz w:val="24"/>
          <w:szCs w:val="24"/>
        </w:rPr>
        <w:t xml:space="preserve">"287. Банк может открывать на территории Кыргызской Республики обменные пункты и пункты обслуживания клиентов.</w:t>
      </w:r>
    </w:p>
    <w:p>
      <w:pPr>
        <w:spacing w:after="60"/>
        <w:ind w:firstLine="567"/>
        <w:jc w:val="both"/>
      </w:pPr>
      <w:r>
        <w:rPr>
          <w:rFonts w:ascii="Arial" w:cs="Arial" w:eastAsia="Arial" w:hAnsi="Arial"/>
          <w:sz w:val="24"/>
          <w:szCs w:val="24"/>
        </w:rPr>
        <w:t xml:space="preserve">Банк, согласно банковской лицензии, имеющий право на проведение банковских операций в иностранной валюте, может открывать на территории Кыргызской Республики обменные пункты в целях оказания услуг по обменным операциям с наличной иностранной валютой.</w:t>
      </w:r>
    </w:p>
    <w:p>
      <w:pPr>
        <w:spacing w:after="60"/>
        <w:ind w:firstLine="567"/>
        <w:jc w:val="both"/>
      </w:pPr>
      <w:r>
        <w:rPr>
          <w:rFonts w:ascii="Arial" w:cs="Arial" w:eastAsia="Arial" w:hAnsi="Arial"/>
          <w:sz w:val="24"/>
          <w:szCs w:val="24"/>
        </w:rPr>
        <w:t xml:space="preserve">Банки вправе открывать пункты обслуживания клиентов, находящиеся вне помещений головного офиса, филиалов, сберегательных касс, которые имеют право осуществлять только консультационные услуги и услуги по приему заявок по предоставляемым банком банковским услугам и идентификации клиентов банков, подведомственные головному офису, филиалу банка.</w:t>
      </w:r>
    </w:p>
    <w:p>
      <w:pPr>
        <w:spacing w:after="60"/>
        <w:ind w:firstLine="567"/>
        <w:jc w:val="both"/>
      </w:pPr>
      <w:r>
        <w:rPr>
          <w:rFonts w:ascii="Arial" w:cs="Arial" w:eastAsia="Arial" w:hAnsi="Arial"/>
          <w:sz w:val="24"/>
          <w:szCs w:val="24"/>
        </w:rPr>
        <w:t xml:space="preserve">Руководство банка несет полную ответственность за деятельность открываемых им обменных пунктов и пунктов обслуживания клиентов и их соответствие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 пункт 288 изложить в следующей редакции:</w:t>
      </w:r>
    </w:p>
    <w:p>
      <w:pPr>
        <w:spacing w:after="60"/>
        <w:ind w:firstLine="567"/>
        <w:jc w:val="both"/>
      </w:pPr>
      <w:r>
        <w:rPr>
          <w:rFonts w:ascii="Arial" w:cs="Arial" w:eastAsia="Arial" w:hAnsi="Arial"/>
          <w:sz w:val="24"/>
          <w:szCs w:val="24"/>
        </w:rPr>
        <w:t xml:space="preserve">"288. Обменный пункт банка открывается на основании приказа банка. Обменный пункт организует свою деятельность в соответствии с Положением "О порядке проведения обменных операций с наличной иностранной валютой в Кыргызской Республике".</w:t>
      </w:r>
    </w:p>
    <w:p>
      <w:pPr>
        <w:spacing w:after="60"/>
        <w:ind w:firstLine="567"/>
        <w:jc w:val="both"/>
      </w:pPr>
      <w:r>
        <w:rPr>
          <w:rFonts w:ascii="Arial" w:cs="Arial" w:eastAsia="Arial" w:hAnsi="Arial"/>
          <w:sz w:val="24"/>
          <w:szCs w:val="24"/>
        </w:rPr>
        <w:t xml:space="preserve">Пункт обслуживания клиентов открывается на основании решения исполнительного органа банка.</w:t>
      </w:r>
    </w:p>
    <w:p>
      <w:pPr>
        <w:spacing w:after="60"/>
        <w:ind w:firstLine="567"/>
        <w:jc w:val="both"/>
      </w:pPr>
      <w:r>
        <w:rPr>
          <w:rFonts w:ascii="Arial" w:cs="Arial" w:eastAsia="Arial" w:hAnsi="Arial"/>
          <w:sz w:val="24"/>
          <w:szCs w:val="24"/>
        </w:rPr>
        <w:t xml:space="preserve">В банке в обязательном порядке должен быть внутренний документ, регламентирующий порядок открытия и деятельности пунктов обслуживания клиентов.";</w:t>
      </w:r>
    </w:p>
    <w:p>
      <w:pPr>
        <w:spacing w:after="60"/>
        <w:ind w:firstLine="567"/>
        <w:jc w:val="both"/>
      </w:pPr>
      <w:r>
        <w:rPr>
          <w:rFonts w:ascii="Arial" w:cs="Arial" w:eastAsia="Arial" w:hAnsi="Arial"/>
          <w:sz w:val="24"/>
          <w:szCs w:val="24"/>
        </w:rPr>
        <w:t xml:space="preserve">- пункт 289 изложить в следующей редакции:</w:t>
      </w:r>
    </w:p>
    <w:p>
      <w:pPr>
        <w:spacing w:after="60"/>
        <w:ind w:firstLine="567"/>
        <w:jc w:val="both"/>
      </w:pPr>
      <w:r>
        <w:rPr>
          <w:rFonts w:ascii="Arial" w:cs="Arial" w:eastAsia="Arial" w:hAnsi="Arial"/>
          <w:sz w:val="24"/>
          <w:szCs w:val="24"/>
        </w:rPr>
        <w:t xml:space="preserve">"289. Банк в течение 3 (трех) рабочих дней со дня принятия решения об открытии обменного пункта и/или пункта обслуживания клиентов письменно уведомляет об этом Национальный банк с указанием адреса обменного пункта и/или пункта обслуживания клиентов.</w:t>
      </w:r>
    </w:p>
    <w:p>
      <w:pPr>
        <w:spacing w:after="60"/>
        <w:ind w:firstLine="567"/>
        <w:jc w:val="both"/>
      </w:pPr>
      <w:r>
        <w:rPr>
          <w:rFonts w:ascii="Arial" w:cs="Arial" w:eastAsia="Arial" w:hAnsi="Arial"/>
          <w:sz w:val="24"/>
          <w:szCs w:val="24"/>
        </w:rPr>
        <w:t xml:space="preserve">К уведомлению должен быть приложен приказ/решение уполномоченного органа банка на открытие обменного пункта/пункта обслуживания клиентов.</w:t>
      </w:r>
    </w:p>
    <w:p>
      <w:pPr>
        <w:spacing w:after="60"/>
        <w:ind w:firstLine="567"/>
        <w:jc w:val="both"/>
      </w:pPr>
      <w:r>
        <w:rPr>
          <w:rFonts w:ascii="Arial" w:cs="Arial" w:eastAsia="Arial" w:hAnsi="Arial"/>
          <w:sz w:val="24"/>
          <w:szCs w:val="24"/>
        </w:rPr>
        <w:t xml:space="preserve">Деятельность обменного пункта/пункта обслуживания клиентов прекращается на основании решения исполнительного органа банка. Банк письменно уведомляет Национальный банк о прекращении деятельности обменного пункта/пункта обслуживания клиентов в срок не позднее 3 (трех) рабочих дней со дня принятия решения о его закрытии. В уведомлении должен содержаться адрес обменного пункта/пункта обслуживания клиентов.";</w:t>
      </w:r>
    </w:p>
    <w:p>
      <w:pPr>
        <w:spacing w:after="60"/>
        <w:ind w:firstLine="567"/>
        <w:jc w:val="both"/>
      </w:pPr>
      <w:r>
        <w:rPr>
          <w:rFonts w:ascii="Arial" w:cs="Arial" w:eastAsia="Arial" w:hAnsi="Arial"/>
          <w:sz w:val="24"/>
          <w:szCs w:val="24"/>
        </w:rPr>
        <w:t xml:space="preserve">- пункт 290 изложить в следующей редакции:</w:t>
      </w:r>
    </w:p>
    <w:p>
      <w:pPr>
        <w:spacing w:after="60"/>
        <w:ind w:firstLine="567"/>
        <w:jc w:val="both"/>
      </w:pPr>
      <w:r>
        <w:rPr>
          <w:rFonts w:ascii="Arial" w:cs="Arial" w:eastAsia="Arial" w:hAnsi="Arial"/>
          <w:sz w:val="24"/>
          <w:szCs w:val="24"/>
        </w:rPr>
        <w:t xml:space="preserve">"290. В случае изменения адреса обменного пункта/пункта обслуживания клиентов, банк обязан в срок, не превышающий 3 (трех) рабочих дней, письменно уведомить Национальный банк об изменении адреса обменного пункта/пункта обслуживания клиентов, с указанием в нем нового адреса.";</w:t>
      </w:r>
    </w:p>
    <w:p>
      <w:pPr>
        <w:spacing w:after="60"/>
        <w:ind w:firstLine="567"/>
        <w:jc w:val="both"/>
      </w:pPr>
      <w:r>
        <w:rPr>
          <w:rFonts w:ascii="Arial" w:cs="Arial" w:eastAsia="Arial" w:hAnsi="Arial"/>
          <w:sz w:val="24"/>
          <w:szCs w:val="24"/>
        </w:rPr>
        <w:t xml:space="preserve">- пункт 291 изложить в следующей редакции:</w:t>
      </w:r>
    </w:p>
    <w:p>
      <w:pPr>
        <w:spacing w:after="60"/>
        <w:ind w:firstLine="567"/>
        <w:jc w:val="both"/>
      </w:pPr>
      <w:r>
        <w:rPr>
          <w:rFonts w:ascii="Arial" w:cs="Arial" w:eastAsia="Arial" w:hAnsi="Arial"/>
          <w:sz w:val="24"/>
          <w:szCs w:val="24"/>
        </w:rPr>
        <w:t xml:space="preserve">"291. Национальный банк имеет право проверять деятельность обменного пункта/пункта обслуживания клиентов банка без предварительного предупреждения при предъявлении соответствующего документа, являющегося основанием для проверки.</w:t>
      </w:r>
    </w:p>
    <w:p>
      <w:pPr>
        <w:spacing w:after="60"/>
        <w:ind w:firstLine="567"/>
        <w:jc w:val="both"/>
      </w:pPr>
      <w:r>
        <w:rPr>
          <w:rFonts w:ascii="Arial" w:cs="Arial" w:eastAsia="Arial" w:hAnsi="Arial"/>
          <w:sz w:val="24"/>
          <w:szCs w:val="24"/>
        </w:rPr>
        <w:t xml:space="preserve">При нарушении обменным пунктом порядка проведения обменных операций, устанавливаемого Национальным банком, последний уведомляет руководство банка о выявленных нарушениях и дает определенный срок для их устранения, в зависимости от вида нарушения, и/или может применить меры и санкции в соответствии с законодательством и нормативными актами Национального банка.</w:t>
      </w:r>
    </w:p>
    <w:p>
      <w:pPr>
        <w:spacing w:after="60"/>
        <w:ind w:firstLine="567"/>
        <w:jc w:val="both"/>
      </w:pPr>
      <w:r>
        <w:rPr>
          <w:rFonts w:ascii="Arial" w:cs="Arial" w:eastAsia="Arial" w:hAnsi="Arial"/>
          <w:sz w:val="24"/>
          <w:szCs w:val="24"/>
        </w:rPr>
        <w:t xml:space="preserve">При нарушении пунктом обслуживания клиентов требований, устанавливаемых Национальным банком, последний уведомляет руководство банка о выявленных нарушениях и может применить меры и санкции в соответствии с законодательством и нормативными актами Национального банка, включая требования о закрытии пунктов обслуживания клиентов.";</w:t>
      </w:r>
    </w:p>
    <w:p>
      <w:pPr>
        <w:spacing w:after="60"/>
        <w:ind w:firstLine="567"/>
        <w:jc w:val="both"/>
      </w:pPr>
      <w:r>
        <w:rPr>
          <w:rFonts w:ascii="Arial" w:cs="Arial" w:eastAsia="Arial" w:hAnsi="Arial"/>
          <w:sz w:val="24"/>
          <w:szCs w:val="24"/>
        </w:rPr>
        <w:t xml:space="preserve">- дополнить </w:t>
      </w:r>
      <w:hyperlink w:history="1" r:id="rIdwvf9ovv6s0t8mswwftkb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пунктом 292-1 следующего содержания:</w:t>
      </w:r>
    </w:p>
    <w:p>
      <w:pPr>
        <w:spacing w:after="60"/>
        <w:ind w:firstLine="567"/>
        <w:jc w:val="both"/>
      </w:pPr>
      <w:r>
        <w:rPr>
          <w:rFonts w:ascii="Arial" w:cs="Arial" w:eastAsia="Arial" w:hAnsi="Arial"/>
          <w:sz w:val="24"/>
          <w:szCs w:val="24"/>
        </w:rPr>
        <w:t xml:space="preserve">"292-1. Условия функционирования пункта обслуживания клиентов.</w:t>
      </w:r>
    </w:p>
    <w:p>
      <w:pPr>
        <w:spacing w:after="60"/>
        <w:ind w:firstLine="567"/>
        <w:jc w:val="both"/>
      </w:pPr>
      <w:r>
        <w:rPr>
          <w:rFonts w:ascii="Arial" w:cs="Arial" w:eastAsia="Arial" w:hAnsi="Arial"/>
          <w:sz w:val="24"/>
          <w:szCs w:val="24"/>
        </w:rPr>
        <w:t xml:space="preserve">В каждом пункте обслуживания клиентов на видном для клиентов месте должна быть вывешена следующая информация:</w:t>
      </w:r>
    </w:p>
    <w:p>
      <w:pPr>
        <w:spacing w:after="60"/>
        <w:ind w:firstLine="567"/>
        <w:jc w:val="both"/>
      </w:pPr>
      <w:r>
        <w:rPr>
          <w:rFonts w:ascii="Arial" w:cs="Arial" w:eastAsia="Arial" w:hAnsi="Arial"/>
          <w:sz w:val="24"/>
          <w:szCs w:val="24"/>
        </w:rPr>
        <w:t xml:space="preserve">1) наименование банка, которое обязательно должно быть указано на вывеске и соответствовать наименованию, указанному в уставе банка;</w:t>
      </w:r>
    </w:p>
    <w:p>
      <w:pPr>
        <w:spacing w:after="60"/>
        <w:ind w:firstLine="567"/>
        <w:jc w:val="both"/>
      </w:pPr>
      <w:r>
        <w:rPr>
          <w:rFonts w:ascii="Arial" w:cs="Arial" w:eastAsia="Arial" w:hAnsi="Arial"/>
          <w:sz w:val="24"/>
          <w:szCs w:val="24"/>
        </w:rPr>
        <w:t xml:space="preserve">2) информация для клиентов и порядок их обслуживания, с указанием перечня услуг, которые может предоставлять данный пункт обслуживания клиентов.";</w:t>
      </w:r>
    </w:p>
    <w:p>
      <w:pPr>
        <w:spacing w:after="60"/>
        <w:ind w:firstLine="567"/>
        <w:jc w:val="both"/>
      </w:pPr>
      <w:r>
        <w:rPr>
          <w:rFonts w:ascii="Arial" w:cs="Arial" w:eastAsia="Arial" w:hAnsi="Arial"/>
          <w:sz w:val="24"/>
          <w:szCs w:val="24"/>
        </w:rPr>
        <w:t xml:space="preserve">- пункт 296 изложить в следующей редакции:</w:t>
      </w:r>
    </w:p>
    <w:p>
      <w:pPr>
        <w:spacing w:after="60"/>
        <w:ind w:firstLine="567"/>
        <w:jc w:val="both"/>
      </w:pPr>
      <w:r>
        <w:rPr>
          <w:rFonts w:ascii="Arial" w:cs="Arial" w:eastAsia="Arial" w:hAnsi="Arial"/>
          <w:sz w:val="24"/>
          <w:szCs w:val="24"/>
        </w:rPr>
        <w:t xml:space="preserve">"296. Банк обязан извещать Национальный банк обо всех изменениях и дополнениях, вносимых в устав банка за 15 (пятнадцать) рабочих дней до дня принятия соответствующего решения путем направления новой редакции устава и текста изменений и дополнений, вносимых в устав, в установленной форме, согласно </w:t>
      </w:r>
      <w:hyperlink w:history="1" r:id="rId_dkha3ynknijiny-0jd0v">
        <w:r>
          <w:rPr>
            <w:rFonts w:ascii="Arial" w:cs="Arial" w:eastAsia="Arial" w:hAnsi="Arial"/>
            <w:color w:val="1D4ED8"/>
            <w:sz w:val="24"/>
            <w:szCs w:val="24"/>
            <w:u w:val="single"/>
          </w:rPr>
          <w:t xml:space="preserve">Приложению 30</w:t>
        </w:r>
      </w:hyperlink>
      <w:r>
        <w:rPr>
          <w:rFonts w:ascii="Arial" w:cs="Arial" w:eastAsia="Arial" w:hAnsi="Arial"/>
          <w:sz w:val="24"/>
          <w:szCs w:val="24"/>
        </w:rPr>
        <w:t xml:space="preserve">. Национальный банк рассматривает представленные документы в течение 10 (десяти) рабочих дней и по итогам рассмотрения вправе направить предложения и замечания по ним для приведения их в соответствие с законодательством Кыргызской Республики.";</w:t>
      </w:r>
    </w:p>
    <w:p>
      <w:pPr>
        <w:spacing w:after="60"/>
        <w:ind w:firstLine="567"/>
        <w:jc w:val="both"/>
      </w:pPr>
      <w:r>
        <w:rPr>
          <w:rFonts w:ascii="Arial" w:cs="Arial" w:eastAsia="Arial" w:hAnsi="Arial"/>
          <w:sz w:val="24"/>
          <w:szCs w:val="24"/>
        </w:rPr>
        <w:t xml:space="preserve">- в пункте 298:</w:t>
      </w:r>
    </w:p>
    <w:p>
      <w:pPr>
        <w:spacing w:after="60"/>
        <w:ind w:firstLine="567"/>
        <w:jc w:val="both"/>
      </w:pPr>
      <w:r>
        <w:rPr>
          <w:rFonts w:ascii="Arial" w:cs="Arial" w:eastAsia="Arial" w:hAnsi="Arial"/>
          <w:sz w:val="24"/>
          <w:szCs w:val="24"/>
        </w:rPr>
        <w:t xml:space="preserve">в первом предложении второго абзаца слово "двух" заменить цифрой и словом "3 (трех)";</w:t>
      </w:r>
    </w:p>
    <w:p>
      <w:pPr>
        <w:spacing w:after="60"/>
        <w:ind w:firstLine="567"/>
        <w:jc w:val="both"/>
      </w:pPr>
      <w:r>
        <w:rPr>
          <w:rFonts w:ascii="Arial" w:cs="Arial" w:eastAsia="Arial" w:hAnsi="Arial"/>
          <w:sz w:val="24"/>
          <w:szCs w:val="24"/>
        </w:rPr>
        <w:t xml:space="preserve">- в пункте 302 слово "двух" заменить цифрой и словом "3 (трех)";</w:t>
      </w:r>
    </w:p>
    <w:p>
      <w:pPr>
        <w:spacing w:after="60"/>
        <w:ind w:firstLine="567"/>
        <w:jc w:val="both"/>
      </w:pPr>
      <w:r>
        <w:rPr>
          <w:rFonts w:ascii="Arial" w:cs="Arial" w:eastAsia="Arial" w:hAnsi="Arial"/>
          <w:sz w:val="24"/>
          <w:szCs w:val="24"/>
        </w:rPr>
        <w:t xml:space="preserve">- в пункте 328 слова "улицы или номера дома," исключить;</w:t>
      </w:r>
    </w:p>
    <w:p>
      <w:pPr>
        <w:spacing w:after="60"/>
        <w:ind w:firstLine="567"/>
        <w:jc w:val="both"/>
      </w:pPr>
      <w:r>
        <w:rPr>
          <w:rFonts w:ascii="Arial" w:cs="Arial" w:eastAsia="Arial" w:hAnsi="Arial"/>
          <w:sz w:val="24"/>
          <w:szCs w:val="24"/>
        </w:rPr>
        <w:t xml:space="preserve">- дополнить </w:t>
      </w:r>
      <w:hyperlink w:history="1" r:id="rId3n1gjfjpzcwfzk5lhlj-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пунктом 328-1 следующего содержания:</w:t>
      </w:r>
    </w:p>
    <w:p>
      <w:pPr>
        <w:spacing w:after="60"/>
        <w:ind w:firstLine="567"/>
        <w:jc w:val="both"/>
      </w:pPr>
      <w:r>
        <w:rPr>
          <w:rFonts w:ascii="Arial" w:cs="Arial" w:eastAsia="Arial" w:hAnsi="Arial"/>
          <w:sz w:val="24"/>
          <w:szCs w:val="24"/>
        </w:rPr>
        <w:t xml:space="preserve">"328-1. Головной офис банка может быть расположен на нескольких территориях. При этом дополнительные территории головного офиса не должны осуществлять операционное обслуживание клиентов банка и должны быть созданы только в целях размещения персонала. Об открытии дополнительных территорий головного офиса банка в течение 3 (трех) рабочих дней должно быть направлено в Национальный банк уведомление с приложением решения уполномоченного органа, списка подразделений, которые будут размещены на дополнительной территории головного офиса и адрес его местонахождения.";</w:t>
      </w:r>
    </w:p>
    <w:p>
      <w:pPr>
        <w:spacing w:after="60"/>
        <w:ind w:firstLine="567"/>
        <w:jc w:val="both"/>
      </w:pPr>
      <w:r>
        <w:rPr>
          <w:rFonts w:ascii="Arial" w:cs="Arial" w:eastAsia="Arial" w:hAnsi="Arial"/>
          <w:sz w:val="24"/>
          <w:szCs w:val="24"/>
        </w:rPr>
        <w:t xml:space="preserve">- пункт 352 изложить в следующей редакции:</w:t>
      </w:r>
    </w:p>
    <w:p>
      <w:pPr>
        <w:spacing w:after="60"/>
        <w:ind w:firstLine="567"/>
        <w:jc w:val="both"/>
      </w:pPr>
      <w:r>
        <w:rPr>
          <w:rFonts w:ascii="Arial" w:cs="Arial" w:eastAsia="Arial" w:hAnsi="Arial"/>
          <w:sz w:val="24"/>
          <w:szCs w:val="24"/>
        </w:rPr>
        <w:t xml:space="preserve">"352. В дополнение к документам, указанным в пункте 351 настоящего </w:t>
      </w:r>
      <w:hyperlink w:history="1" r:id="rIdni0t5dvi8mihxgn8nk-9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представляются следующие документы:</w:t>
      </w:r>
    </w:p>
    <w:p>
      <w:pPr>
        <w:spacing w:after="60"/>
        <w:ind w:firstLine="567"/>
        <w:jc w:val="both"/>
      </w:pPr>
      <w:r>
        <w:rPr>
          <w:rFonts w:ascii="Arial" w:cs="Arial" w:eastAsia="Arial" w:hAnsi="Arial"/>
          <w:sz w:val="24"/>
          <w:szCs w:val="24"/>
        </w:rPr>
        <w:t xml:space="preserve">1) протокол общего собрания акционеров реорганизуемого банка, содержащий решение:</w:t>
      </w:r>
    </w:p>
    <w:p>
      <w:pPr>
        <w:spacing w:after="60"/>
        <w:ind w:firstLine="567"/>
        <w:jc w:val="both"/>
      </w:pPr>
      <w:r>
        <w:rPr>
          <w:rFonts w:ascii="Arial" w:cs="Arial" w:eastAsia="Arial" w:hAnsi="Arial"/>
          <w:sz w:val="24"/>
          <w:szCs w:val="24"/>
        </w:rPr>
        <w:t xml:space="preserve">а) о реорганизации в форме выделения нового банка из существующего;</w:t>
      </w:r>
    </w:p>
    <w:p>
      <w:pPr>
        <w:spacing w:after="60"/>
        <w:ind w:firstLine="567"/>
        <w:jc w:val="both"/>
      </w:pPr>
      <w:r>
        <w:rPr>
          <w:rFonts w:ascii="Arial" w:cs="Arial" w:eastAsia="Arial" w:hAnsi="Arial"/>
          <w:sz w:val="24"/>
          <w:szCs w:val="24"/>
        </w:rPr>
        <w:t xml:space="preserve">б) об утверждении разделительного баланса;</w:t>
      </w:r>
    </w:p>
    <w:p>
      <w:pPr>
        <w:spacing w:after="60"/>
        <w:ind w:firstLine="567"/>
        <w:jc w:val="both"/>
      </w:pPr>
      <w:r>
        <w:rPr>
          <w:rFonts w:ascii="Arial" w:cs="Arial" w:eastAsia="Arial" w:hAnsi="Arial"/>
          <w:sz w:val="24"/>
          <w:szCs w:val="24"/>
        </w:rPr>
        <w:t xml:space="preserve">в) о порядке и условиях осуществления выделения;</w:t>
      </w:r>
    </w:p>
    <w:p>
      <w:pPr>
        <w:spacing w:after="60"/>
        <w:ind w:firstLine="567"/>
        <w:jc w:val="both"/>
      </w:pPr>
      <w:r>
        <w:rPr>
          <w:rFonts w:ascii="Arial" w:cs="Arial" w:eastAsia="Arial" w:hAnsi="Arial"/>
          <w:sz w:val="24"/>
          <w:szCs w:val="24"/>
        </w:rPr>
        <w:t xml:space="preserve">г) о создании нового общества и порядке конвертации акций банка;</w:t>
      </w:r>
    </w:p>
    <w:p>
      <w:pPr>
        <w:spacing w:after="60"/>
        <w:ind w:firstLine="567"/>
        <w:jc w:val="both"/>
      </w:pPr>
      <w:r>
        <w:rPr>
          <w:rFonts w:ascii="Arial" w:cs="Arial" w:eastAsia="Arial" w:hAnsi="Arial"/>
          <w:sz w:val="24"/>
          <w:szCs w:val="24"/>
        </w:rPr>
        <w:t xml:space="preserve">2) документы, подтверждающие уведомление банком своих кредиторов о реорганизации;</w:t>
      </w:r>
    </w:p>
    <w:p>
      <w:pPr>
        <w:spacing w:after="60"/>
        <w:ind w:firstLine="567"/>
        <w:jc w:val="both"/>
      </w:pPr>
      <w:r>
        <w:rPr>
          <w:rFonts w:ascii="Arial" w:cs="Arial" w:eastAsia="Arial" w:hAnsi="Arial"/>
          <w:sz w:val="24"/>
          <w:szCs w:val="24"/>
        </w:rPr>
        <w:t xml:space="preserve">3) разделительный баланс банка;</w:t>
      </w:r>
    </w:p>
    <w:p>
      <w:pPr>
        <w:spacing w:after="60"/>
        <w:ind w:firstLine="567"/>
        <w:jc w:val="both"/>
      </w:pPr>
      <w:r>
        <w:rPr>
          <w:rFonts w:ascii="Arial" w:cs="Arial" w:eastAsia="Arial" w:hAnsi="Arial"/>
          <w:sz w:val="24"/>
          <w:szCs w:val="24"/>
        </w:rPr>
        <w:t xml:space="preserve">4) сравнительная таблица изменений и дополнений в учредительные документы реорганизуемого банка в соответствии с требованиями законодательства и нормативных правовых актов Национального банка и содержащее информацию о реорганизации банка в форме выделения и об уставном капитале банка, уменьшенном в результате реорганизации;</w:t>
      </w:r>
    </w:p>
    <w:p>
      <w:pPr>
        <w:spacing w:after="60"/>
        <w:ind w:firstLine="567"/>
        <w:jc w:val="both"/>
      </w:pPr>
      <w:r>
        <w:rPr>
          <w:rFonts w:ascii="Arial" w:cs="Arial" w:eastAsia="Arial" w:hAnsi="Arial"/>
          <w:sz w:val="24"/>
          <w:szCs w:val="24"/>
        </w:rPr>
        <w:t xml:space="preserve">5) список учредителей (акционеров), подписанный председателем Совета директоров по форме Приложений 5 и 6 - каждый в двух подлинных экземплярах.";</w:t>
      </w:r>
    </w:p>
    <w:p>
      <w:pPr>
        <w:spacing w:after="60"/>
        <w:ind w:firstLine="567"/>
        <w:jc w:val="both"/>
      </w:pPr>
      <w:r>
        <w:rPr>
          <w:rFonts w:ascii="Arial" w:cs="Arial" w:eastAsia="Arial" w:hAnsi="Arial"/>
          <w:sz w:val="24"/>
          <w:szCs w:val="24"/>
        </w:rPr>
        <w:t xml:space="preserve">- подпункт 6 пункта 390 после слов "устав банка" дополнить словами "в двух экземплярах";</w:t>
      </w:r>
    </w:p>
    <w:p>
      <w:pPr>
        <w:spacing w:after="60"/>
        <w:ind w:firstLine="567"/>
        <w:jc w:val="both"/>
      </w:pPr>
      <w:r>
        <w:rPr>
          <w:rFonts w:ascii="Arial" w:cs="Arial" w:eastAsia="Arial" w:hAnsi="Arial"/>
          <w:sz w:val="24"/>
          <w:szCs w:val="24"/>
        </w:rPr>
        <w:t xml:space="preserve">- подпункт 1 пункта 393 после слов "переходного" банка" дополнить словами "с приложением двух экземпляров устава банка";</w:t>
      </w:r>
    </w:p>
    <w:p>
      <w:pPr>
        <w:spacing w:after="60"/>
        <w:ind w:firstLine="567"/>
        <w:jc w:val="both"/>
      </w:pPr>
      <w:r>
        <w:rPr>
          <w:rFonts w:ascii="Arial" w:cs="Arial" w:eastAsia="Arial" w:hAnsi="Arial"/>
          <w:sz w:val="24"/>
          <w:szCs w:val="24"/>
        </w:rPr>
        <w:t xml:space="preserve">- в пункте 413 цифру "9" заменить цифрой "12";</w:t>
      </w:r>
    </w:p>
    <w:p>
      <w:pPr>
        <w:spacing w:after="60"/>
        <w:ind w:firstLine="567"/>
        <w:jc w:val="both"/>
      </w:pPr>
      <w:r>
        <w:rPr>
          <w:rFonts w:ascii="Arial" w:cs="Arial" w:eastAsia="Arial" w:hAnsi="Arial"/>
          <w:sz w:val="24"/>
          <w:szCs w:val="24"/>
        </w:rPr>
        <w:t xml:space="preserve">- пункт 420 изложить в следующей редакции:</w:t>
      </w:r>
    </w:p>
    <w:p>
      <w:pPr>
        <w:spacing w:after="60"/>
        <w:ind w:firstLine="567"/>
        <w:jc w:val="both"/>
      </w:pPr>
      <w:r>
        <w:rPr>
          <w:rFonts w:ascii="Arial" w:cs="Arial" w:eastAsia="Arial" w:hAnsi="Arial"/>
          <w:sz w:val="24"/>
          <w:szCs w:val="24"/>
        </w:rPr>
        <w:t xml:space="preserve">"420. Традиционный банк может быть преобразован в исламский банк, только при наличии в данном банке "исламского окна" либо в случае осуществления банковских операций по исламским принципам банковского дела и финансирования в рамках пилотного проекта.";</w:t>
      </w:r>
    </w:p>
    <w:p>
      <w:pPr>
        <w:spacing w:after="60"/>
        <w:ind w:firstLine="567"/>
        <w:jc w:val="both"/>
      </w:pPr>
      <w:r>
        <w:rPr>
          <w:rFonts w:ascii="Arial" w:cs="Arial" w:eastAsia="Arial" w:hAnsi="Arial"/>
          <w:sz w:val="24"/>
          <w:szCs w:val="24"/>
        </w:rPr>
        <w:t xml:space="preserve">- пункт 421 изложить в следующей редакции:</w:t>
      </w:r>
    </w:p>
    <w:p>
      <w:pPr>
        <w:spacing w:after="60"/>
        <w:ind w:firstLine="567"/>
        <w:jc w:val="both"/>
      </w:pPr>
      <w:r>
        <w:rPr>
          <w:rFonts w:ascii="Arial" w:cs="Arial" w:eastAsia="Arial" w:hAnsi="Arial"/>
          <w:sz w:val="24"/>
          <w:szCs w:val="24"/>
        </w:rPr>
        <w:t xml:space="preserve">"421. Как минимум за один год до предполагаемой даты преобразования банк должен уведомить Национальный банк об этом и представить детальный план мероприятий по его преобразованию в исламский банк, составленный в соответствии со стандартами шариата, утвержденный Советом директоров и одобренный Шариатским Советом банка. Для банков, осуществляющих банковские операции в соответствии с исламскими принципами банковского дела и финансирования в рамках пилотного проекта, срок уведомления может составлять менее 1 (одного) года до предполагаемой даты преобразования.";</w:t>
      </w:r>
    </w:p>
    <w:p>
      <w:pPr>
        <w:spacing w:after="60"/>
        <w:ind w:firstLine="567"/>
        <w:jc w:val="both"/>
      </w:pPr>
      <w:r>
        <w:rPr>
          <w:rFonts w:ascii="Arial" w:cs="Arial" w:eastAsia="Arial" w:hAnsi="Arial"/>
          <w:sz w:val="24"/>
          <w:szCs w:val="24"/>
        </w:rPr>
        <w:t xml:space="preserve">- пункт 429 изложить в следующей редакции:</w:t>
      </w:r>
    </w:p>
    <w:p>
      <w:pPr>
        <w:spacing w:after="60"/>
        <w:ind w:firstLine="567"/>
        <w:jc w:val="both"/>
      </w:pPr>
      <w:r>
        <w:rPr>
          <w:rFonts w:ascii="Arial" w:cs="Arial" w:eastAsia="Arial" w:hAnsi="Arial"/>
          <w:sz w:val="24"/>
          <w:szCs w:val="24"/>
        </w:rPr>
        <w:t xml:space="preserve">"429. Акты Национального банка, принимаемые в рамках настоящего </w:t>
      </w:r>
      <w:hyperlink w:history="1" r:id="rIdviqpp6vuyg-tuswhlfof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(за исключением постановлений Правления Национального банка и Комитета по надзору Национального банка) не требуют заверения печатями. Решения, принимаемые в соответствии с настоящим </w:t>
      </w:r>
      <w:hyperlink w:history="1" r:id="rIdolkqoy-rjpafj3voslssc">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могут быть доведены до сведения соответствующих лиц (заявителей) путем направления письма ответственным структурным подразделением Национального банка.";</w:t>
      </w:r>
    </w:p>
    <w:p>
      <w:pPr>
        <w:spacing w:after="240"/>
        <w:ind w:firstLine="567"/>
        <w:jc w:val="both"/>
      </w:pPr>
      <w:r>
        <w:rPr>
          <w:rFonts w:ascii="Arial" w:cs="Arial" w:eastAsia="Arial" w:hAnsi="Arial"/>
          <w:sz w:val="24"/>
          <w:szCs w:val="24"/>
        </w:rPr>
        <w:t xml:space="preserve">- </w:t>
      </w:r>
      <w:hyperlink w:history="1" r:id="rIdkaen-myhggka-tiq4qu_l">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к Положению изложить в следующей редакции:</w:t>
      </w:r>
    </w:p>
    <w:p>
      <w:pPr>
        <w:spacing w:after="120"/>
        <w:jc w:val="center"/>
      </w:pPr>
      <w:r>
        <w:rPr>
          <w:rFonts w:ascii="Arial" w:cs="Arial" w:eastAsia="Arial" w:hAnsi="Arial"/>
          <w:sz w:val="24"/>
          <w:szCs w:val="24"/>
        </w:rPr>
        <w:t xml:space="preserve">"</w:t>
      </w:r>
      <w:hyperlink w:history="1" r:id="rIdpgofzalofmx9fprcoy8tc">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w:t>
      </w:r>
      <w:hyperlink w:history="1" r:id="rId8lfs48uugmv5rql1my2n8">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400" w:before="400"/>
        <w:jc w:val="center"/>
      </w:pPr>
      <w:r>
        <w:rPr>
          <w:rFonts w:ascii="Arial" w:cs="Arial" w:eastAsia="Arial" w:hAnsi="Arial"/>
          <w:b/>
          <w:bCs/>
          <w:sz w:val="24"/>
          <w:szCs w:val="24"/>
        </w:rPr>
        <w:t xml:space="preserve">УЧРЕДИТЕЛЬНЫЙ ДОГОВОР
 об учреждении банка (типовая форма)
 _________________________________________________________
 </w:t>
      </w:r>
      <w:r>
        <w:rPr>
          <w:rFonts w:ascii="Arial" w:cs="Arial" w:eastAsia="Arial" w:hAnsi="Arial"/>
          <w:sz w:val="24"/>
          <w:szCs w:val="24"/>
        </w:rPr>
        <w:t xml:space="preserve">(указывается полное фирменное (официальное) наименование
 банка с указанием организационно-правовой формы)</w:t>
      </w:r>
    </w:p>
    <w:p>
      <w:pPr>
        <w:tabs>
          <w:tab w:val="right" w:pos="10178"/>
        </w:tabs>
        <w:spacing w:after="120"/>
      </w:pPr>
      <w:r>
        <w:rPr>
          <w:rFonts w:ascii="Arial" w:cs="Arial" w:eastAsia="Arial" w:hAnsi="Arial"/>
          <w:sz w:val="24"/>
          <w:szCs w:val="24"/>
        </w:rPr>
        <w:t xml:space="preserve">Город _________________</w:t>
      </w:r>
      <w:r>
        <w:rPr>
          <w:rFonts w:ascii="Arial" w:cs="Arial" w:eastAsia="Arial" w:hAnsi="Arial"/>
          <w:sz w:val="24"/>
          <w:szCs w:val="24"/>
        </w:rPr>
        <w:t xml:space="preserve">	</w:t>
      </w:r>
      <w:r>
        <w:rPr>
          <w:rFonts w:ascii="Arial" w:cs="Arial" w:eastAsia="Arial" w:hAnsi="Arial"/>
          <w:sz w:val="24"/>
          <w:szCs w:val="24"/>
        </w:rPr>
        <w:t xml:space="preserve">20__ год</w:t>
      </w:r>
    </w:p>
    <w:p>
      <w:pPr>
        <w:spacing w:after="60"/>
        <w:ind w:firstLine="567"/>
        <w:jc w:val="both"/>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(Учредительный договор может содержать и иные сведения, предусмотренные учредителями в рамках законодательства,
 помимо минимальных требований, которые указаны в настоящей типовой форме учредительного договора).</w:t>
      </w:r>
    </w:p>
    <w:p>
      <w:pPr>
        <w:spacing w:after="60"/>
        <w:ind w:firstLine="567"/>
        <w:jc w:val="both"/>
      </w:pPr>
      <w:r>
        <w:rPr>
          <w:rFonts w:ascii="Arial" w:cs="Arial" w:eastAsia="Arial" w:hAnsi="Arial"/>
          <w:sz w:val="24"/>
          <w:szCs w:val="24"/>
        </w:rPr>
        <w:t xml:space="preserve">Настоящий учредительный договор заключен между:</w:t>
      </w:r>
    </w:p>
    <w:p>
      <w:pPr>
        <w:spacing w:after="60"/>
        <w:ind w:firstLine="567"/>
        <w:jc w:val="both"/>
      </w:pP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jc w:val="left"/>
      </w:pPr>
      <w:r>
        <w:rPr>
          <w:rFonts w:ascii="Arial" w:cs="Arial" w:eastAsia="Arial" w:hAnsi="Arial"/>
          <w:sz w:val="24"/>
          <w:szCs w:val="24"/>
        </w:rPr>
        <w:t xml:space="preserve">         (фамилия, имя, отчество, паспортные данные, включая адрес постоянного места жительства,
                                                     если учредитель физическое лицо, 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полное наименование учредителя, юридический адрес, если учредитель юридическое лицо),</w:t>
      </w:r>
    </w:p>
    <w:p>
      <w:pPr>
        <w:spacing w:after="60"/>
        <w:ind w:firstLine="567"/>
        <w:jc w:val="left"/>
      </w:pPr>
      <w:r>
        <w:rPr>
          <w:rFonts w:ascii="Arial" w:cs="Arial" w:eastAsia="Arial" w:hAnsi="Arial"/>
          <w:sz w:val="24"/>
          <w:szCs w:val="24"/>
        </w:rPr>
        <w:t xml:space="preserve">в последующем именуемые "Учредители", договорились о нижеследующем:</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Учредители, на основе добровольного объединения своих средств, договорились создать банк</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фирменное (официальное) наименование банка),</w:t>
      </w:r>
    </w:p>
    <w:p>
      <w:pPr>
        <w:spacing w:after="60"/>
        <w:ind w:firstLine="567"/>
        <w:jc w:val="both"/>
      </w:pPr>
      <w:r>
        <w:rPr>
          <w:rFonts w:ascii="Arial" w:cs="Arial" w:eastAsia="Arial" w:hAnsi="Arial"/>
          <w:sz w:val="24"/>
          <w:szCs w:val="24"/>
        </w:rPr>
        <w:t xml:space="preserve">(далее - именуемый "Банк") в организационно-правовой форме (открытого или закрытого) акционерного общества.</w:t>
      </w:r>
    </w:p>
    <w:p>
      <w:pPr>
        <w:spacing w:after="60"/>
        <w:ind w:firstLine="567"/>
        <w:jc w:val="both"/>
      </w:pPr>
      <w:r>
        <w:rPr>
          <w:rFonts w:ascii="Arial" w:cs="Arial" w:eastAsia="Arial" w:hAnsi="Arial"/>
          <w:sz w:val="24"/>
          <w:szCs w:val="24"/>
        </w:rPr>
        <w:t xml:space="preserve">Порядок деятельности учредителей по созданию Банка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фирменное (официальное) наименование банка)</w:t>
      </w:r>
    </w:p>
    <w:p>
      <w:pPr>
        <w:spacing w:after="60"/>
        <w:ind w:firstLine="567"/>
        <w:jc w:val="both"/>
      </w:pPr>
      <w:r>
        <w:rPr>
          <w:rFonts w:ascii="Arial" w:cs="Arial" w:eastAsia="Arial" w:hAnsi="Arial"/>
          <w:sz w:val="24"/>
          <w:szCs w:val="24"/>
        </w:rPr>
        <w:t xml:space="preserve">определяется настоящим Учредительным договором.</w:t>
      </w:r>
    </w:p>
    <w:p>
      <w:pPr>
        <w:spacing w:after="200" w:before="200"/>
        <w:jc w:val="center"/>
      </w:pPr>
      <w:r>
        <w:rPr>
          <w:rFonts w:ascii="Arial" w:cs="Arial" w:eastAsia="Arial" w:hAnsi="Arial"/>
          <w:b/>
          <w:bCs/>
          <w:sz w:val="32"/>
          <w:szCs w:val="32"/>
        </w:rPr>
        <w:t xml:space="preserve">2. ЦЕЛИ СОЗДАНИЯ БАНКА</w:t>
      </w:r>
    </w:p>
    <w:p>
      <w:pPr>
        <w:spacing w:after="60"/>
        <w:ind w:firstLine="567"/>
        <w:jc w:val="both"/>
      </w:pPr>
      <w:r>
        <w:rPr>
          <w:rFonts w:ascii="Arial" w:cs="Arial" w:eastAsia="Arial" w:hAnsi="Arial"/>
          <w:sz w:val="24"/>
          <w:szCs w:val="24"/>
        </w:rPr>
        <w:t xml:space="preserve">2.1. Банк создается в целях:</w:t>
      </w:r>
    </w:p>
    <w:p>
      <w:pPr>
        <w:spacing w:after="200" w:before="200"/>
        <w:jc w:val="center"/>
      </w:pPr>
      <w:r>
        <w:rPr>
          <w:rFonts w:ascii="Arial" w:cs="Arial" w:eastAsia="Arial" w:hAnsi="Arial"/>
          <w:b/>
          <w:bCs/>
          <w:sz w:val="32"/>
          <w:szCs w:val="32"/>
        </w:rPr>
        <w:t xml:space="preserve">3. ВОПРОСЫ, СВЯЗАННЫЕ С УЧРЕЖДЕНИЕМ БАНКА</w:t>
      </w:r>
    </w:p>
    <w:p>
      <w:pPr>
        <w:spacing w:after="60"/>
        <w:ind w:firstLine="567"/>
        <w:jc w:val="both"/>
      </w:pPr>
      <w:r>
        <w:rPr>
          <w:rFonts w:ascii="Arial" w:cs="Arial" w:eastAsia="Arial" w:hAnsi="Arial"/>
          <w:sz w:val="24"/>
          <w:szCs w:val="24"/>
        </w:rPr>
        <w:t xml:space="preserve">3.1. Банк учреждается в форме (открытого или закрытого) акционерного общества и приобретает права юридического лица со дня его государственной регистрации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3.2. Банк отвечает по своим обязательствам всем своим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w:t>
      </w:r>
    </w:p>
    <w:p>
      <w:pPr>
        <w:spacing w:after="60"/>
        <w:ind w:firstLine="567"/>
        <w:jc w:val="both"/>
      </w:pPr>
      <w:r>
        <w:rPr>
          <w:rFonts w:ascii="Arial" w:cs="Arial" w:eastAsia="Arial" w:hAnsi="Arial"/>
          <w:sz w:val="24"/>
          <w:szCs w:val="24"/>
        </w:rPr>
        <w:t xml:space="preserve">Акционеры Банка не отвечают по обязательствам Банка и несут риск убытков, связанных с его деятельностью в пределах стоимости принадлежащих им акций. Акционеры, не полностью оплатившие акции, несут солидарную ответственность по обязательствам Банка в пределах неоплаченной части стоимости принадлежащих им акций.</w:t>
      </w:r>
    </w:p>
    <w:p>
      <w:pPr>
        <w:spacing w:after="60"/>
        <w:ind w:firstLine="567"/>
        <w:jc w:val="both"/>
      </w:pPr>
      <w:r>
        <w:rPr>
          <w:rFonts w:ascii="Arial" w:cs="Arial" w:eastAsia="Arial" w:hAnsi="Arial"/>
          <w:sz w:val="24"/>
          <w:szCs w:val="24"/>
        </w:rPr>
        <w:t xml:space="preserve">Банк не отвечает по обязательствам своих акционеров. Банк не отвечает по обязательствам государства и его органов. Государство не отвечает по обязательствам Банка, за исключением случаев, когда государство само приняло на себя такие обязательства.</w:t>
      </w:r>
    </w:p>
    <w:p>
      <w:pPr>
        <w:spacing w:after="60"/>
        <w:ind w:firstLine="567"/>
        <w:jc w:val="both"/>
      </w:pPr>
      <w:r>
        <w:rPr>
          <w:rFonts w:ascii="Arial" w:cs="Arial" w:eastAsia="Arial" w:hAnsi="Arial"/>
          <w:sz w:val="24"/>
          <w:szCs w:val="24"/>
        </w:rPr>
        <w:t xml:space="preserve">3.3. Банк в своей деятельности обеспечивает соблюдение требований законодательства Кыргызской Республики, нормативных актов Национального банка Кыргызской Республики, а также устава банка.</w:t>
      </w:r>
    </w:p>
    <w:p>
      <w:pPr>
        <w:spacing w:after="60"/>
        <w:ind w:firstLine="567"/>
        <w:jc w:val="both"/>
      </w:pPr>
      <w:r>
        <w:rPr>
          <w:rFonts w:ascii="Arial" w:cs="Arial" w:eastAsia="Arial" w:hAnsi="Arial"/>
          <w:sz w:val="24"/>
          <w:szCs w:val="24"/>
        </w:rPr>
        <w:t xml:space="preserve">3.4. Банк создается без ограничения срока деятельности и осуществляет свою деятельность на основании банковской лицензии, выдаваемой Национальным банком Кыргызской Республики.</w:t>
      </w:r>
    </w:p>
    <w:p>
      <w:pPr>
        <w:spacing w:after="60"/>
        <w:ind w:firstLine="567"/>
        <w:jc w:val="both"/>
      </w:pPr>
      <w:r>
        <w:rPr>
          <w:rFonts w:ascii="Arial" w:cs="Arial" w:eastAsia="Arial" w:hAnsi="Arial"/>
          <w:sz w:val="24"/>
          <w:szCs w:val="24"/>
        </w:rPr>
        <w:t xml:space="preserve">3.5. В целях подготовки необходимых материалов, документов, запросов и других необходимых актов по учреждению Банка назначается уполномоченное лицо (создается организационная группа). Уполномоченное лицо вправе совершать все необходимые действия, участвовать во встречах и мероприятиях, связанных с созданием Банка.</w:t>
      </w:r>
    </w:p>
    <w:p>
      <w:pPr>
        <w:spacing w:after="60"/>
        <w:ind w:firstLine="567"/>
        <w:jc w:val="both"/>
      </w:pPr>
      <w:r>
        <w:rPr>
          <w:rFonts w:ascii="Arial" w:cs="Arial" w:eastAsia="Arial" w:hAnsi="Arial"/>
          <w:sz w:val="24"/>
          <w:szCs w:val="24"/>
        </w:rPr>
        <w:t xml:space="preserve">3.6. Учредители несут солидарную ответственность по обязательствам, возникшим до государственной регистрации Банка.</w:t>
      </w:r>
    </w:p>
    <w:p>
      <w:pPr>
        <w:spacing w:after="200" w:before="200"/>
        <w:jc w:val="center"/>
      </w:pPr>
      <w:r>
        <w:rPr>
          <w:rFonts w:ascii="Arial" w:cs="Arial" w:eastAsia="Arial" w:hAnsi="Arial"/>
          <w:b/>
          <w:bCs/>
          <w:sz w:val="32"/>
          <w:szCs w:val="32"/>
        </w:rPr>
        <w:t xml:space="preserve">4. УСТАВНЫЙ КАПИТАЛ БАНКА</w:t>
      </w:r>
    </w:p>
    <w:p>
      <w:pPr>
        <w:spacing w:after="60"/>
        <w:ind w:firstLine="567"/>
        <w:jc w:val="both"/>
      </w:pPr>
      <w:r>
        <w:rPr>
          <w:rFonts w:ascii="Arial" w:cs="Arial" w:eastAsia="Arial" w:hAnsi="Arial"/>
          <w:sz w:val="24"/>
          <w:szCs w:val="24"/>
        </w:rPr>
        <w:t xml:space="preserve">4.1. Уставный капитал Банка определен в размере _________________________________________________ сомов.</w:t>
      </w:r>
    </w:p>
    <w:p>
      <w:pPr>
        <w:spacing w:after="60"/>
        <w:ind w:firstLine="567"/>
        <w:jc w:val="both"/>
      </w:pPr>
      <w:r>
        <w:rPr>
          <w:rFonts w:ascii="Arial" w:cs="Arial" w:eastAsia="Arial" w:hAnsi="Arial"/>
          <w:sz w:val="24"/>
          <w:szCs w:val="24"/>
        </w:rPr>
        <w:t xml:space="preserve">4.2. Для формирования уставного капитала Банк выпускает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(именные простые и/или привилегированные, указать конкретно сколько и каких акций)</w:t>
      </w:r>
    </w:p>
    <w:p>
      <w:pPr>
        <w:spacing w:after="60"/>
        <w:ind w:firstLine="567"/>
        <w:jc w:val="both"/>
      </w:pPr>
      <w:r>
        <w:rPr>
          <w:rFonts w:ascii="Arial" w:cs="Arial" w:eastAsia="Arial" w:hAnsi="Arial"/>
          <w:sz w:val="24"/>
          <w:szCs w:val="24"/>
        </w:rPr>
        <w:t xml:space="preserve">акции номинальной стоимостью _________________________ сомов в количестве ____________ штук.</w:t>
      </w:r>
    </w:p>
    <w:p>
      <w:pPr>
        <w:spacing w:after="120"/>
        <w:ind w:firstLine="567"/>
        <w:jc w:val="both"/>
      </w:pPr>
      <w:r>
        <w:rPr>
          <w:rFonts w:ascii="Arial" w:cs="Arial" w:eastAsia="Arial" w:hAnsi="Arial"/>
          <w:sz w:val="24"/>
          <w:szCs w:val="24"/>
        </w:rPr>
        <w:t xml:space="preserve">4.3. Уставный капитал Банка на момент его учреждения распределяется полностью между Учредителями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0"/>
        <w:gridCol w:w="6671"/>
        <w:gridCol w:w="1997"/>
      </w:tblGrid>
      <w:tr>
        <w:tc>
          <w:tcPr>
            <w:tcW w:type="dxa" w:w="15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667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(ФИО) учредителя</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w:t>
            </w:r>
          </w:p>
        </w:tc>
      </w:tr>
      <w:tr>
        <w:tc>
          <w:tcPr>
            <w:tcW w:type="dxa" w:w="1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4.4. Денежные средства в размере минимального уставного капитала Банка, соответствующего требованиям банковского законодательства Кыргызской Республики, вносятся учредителями, согласно установленным в пункте 4.3 настоящего Учредительного договора размерам, на накопительный счет Банка, открытый в Национальном Банке Кыргызской Республики.</w:t>
      </w:r>
    </w:p>
    <w:p>
      <w:pPr>
        <w:spacing w:after="60"/>
        <w:ind w:firstLine="567"/>
        <w:jc w:val="both"/>
      </w:pPr>
      <w:r>
        <w:rPr>
          <w:rFonts w:ascii="Arial" w:cs="Arial" w:eastAsia="Arial" w:hAnsi="Arial"/>
          <w:sz w:val="24"/>
          <w:szCs w:val="24"/>
        </w:rPr>
        <w:t xml:space="preserve">Денежные средства вносятся в течение ____________ со дня получения разрешения Национального банка Кыргызской Республики на учреждение банка. После государственной регистрации денежные средства перечисляются на корреспондентский счет Банка, открытый в Национальном банке Кыргызской Республики.</w:t>
      </w:r>
    </w:p>
    <w:p>
      <w:pPr>
        <w:spacing w:after="60"/>
        <w:ind w:firstLine="567"/>
        <w:jc w:val="both"/>
      </w:pPr>
      <w:r>
        <w:rPr>
          <w:rFonts w:ascii="Arial" w:cs="Arial" w:eastAsia="Arial" w:hAnsi="Arial"/>
          <w:sz w:val="24"/>
          <w:szCs w:val="24"/>
        </w:rPr>
        <w:t xml:space="preserve">4.5. Размер уставного капитала Банка может быть увеличен путем увеличения номинальной стоимости акций или увеличения количества обращаемых акций посредством выпуска дополнительных акций.</w:t>
      </w:r>
    </w:p>
    <w:p>
      <w:pPr>
        <w:spacing w:after="200" w:before="200"/>
        <w:jc w:val="center"/>
      </w:pPr>
      <w:r>
        <w:rPr>
          <w:rFonts w:ascii="Arial" w:cs="Arial" w:eastAsia="Arial" w:hAnsi="Arial"/>
          <w:b/>
          <w:bCs/>
          <w:sz w:val="32"/>
          <w:szCs w:val="32"/>
        </w:rPr>
        <w:t xml:space="preserve">5. ПРАВА И ОБЯЗАННОСТИ УЧРЕДИТЕЛЕЙ (АКЦИОНЕРОВ) БАНКА</w:t>
      </w:r>
    </w:p>
    <w:p>
      <w:pPr>
        <w:spacing w:after="60"/>
        <w:ind w:firstLine="567"/>
        <w:jc w:val="both"/>
      </w:pPr>
      <w:r>
        <w:rPr>
          <w:rFonts w:ascii="Arial" w:cs="Arial" w:eastAsia="Arial" w:hAnsi="Arial"/>
          <w:sz w:val="24"/>
          <w:szCs w:val="24"/>
        </w:rPr>
        <w:t xml:space="preserve">5.1. Учредители (акционеры) Банка имеют право:</w:t>
      </w:r>
    </w:p>
    <w:p>
      <w:pPr>
        <w:spacing w:after="60"/>
        <w:ind w:firstLine="567"/>
        <w:jc w:val="both"/>
      </w:pPr>
      <w:r>
        <w:rPr>
          <w:rFonts w:ascii="Arial" w:cs="Arial" w:eastAsia="Arial" w:hAnsi="Arial"/>
          <w:sz w:val="24"/>
          <w:szCs w:val="24"/>
        </w:rPr>
        <w:t xml:space="preserve">5.2. Учредители обязаны:</w:t>
      </w:r>
    </w:p>
    <w:p>
      <w:pPr>
        <w:spacing w:after="200" w:before="200"/>
        <w:jc w:val="center"/>
      </w:pPr>
      <w:r>
        <w:rPr>
          <w:rFonts w:ascii="Arial" w:cs="Arial" w:eastAsia="Arial" w:hAnsi="Arial"/>
          <w:b/>
          <w:bCs/>
          <w:sz w:val="32"/>
          <w:szCs w:val="32"/>
        </w:rPr>
        <w:t xml:space="preserve">6. АКЦИИ БАНКА</w:t>
      </w:r>
    </w:p>
    <w:p>
      <w:pPr>
        <w:spacing w:after="60"/>
        <w:ind w:firstLine="567"/>
        <w:jc w:val="both"/>
      </w:pPr>
      <w:r>
        <w:rPr>
          <w:rFonts w:ascii="Arial" w:cs="Arial" w:eastAsia="Arial" w:hAnsi="Arial"/>
          <w:sz w:val="24"/>
          <w:szCs w:val="24"/>
        </w:rPr>
        <w:t xml:space="preserve">6.1. Акции Банка являются __________________________________________________________________ именными</w:t>
      </w:r>
    </w:p>
    <w:p>
      <w:pPr>
        <w:spacing w:after="60"/>
        <w:ind w:firstLine="567"/>
        <w:jc w:val="both"/>
      </w:pPr>
      <w:r>
        <w:rPr>
          <w:rFonts w:ascii="Arial" w:cs="Arial" w:eastAsia="Arial" w:hAnsi="Arial"/>
          <w:sz w:val="24"/>
          <w:szCs w:val="24"/>
        </w:rPr>
        <w:t xml:space="preserve">                                                (простыми и привилегированными, указать конкретно и их соотношение).</w:t>
      </w:r>
    </w:p>
    <w:p>
      <w:pPr>
        <w:spacing w:after="60"/>
        <w:ind w:firstLine="567"/>
        <w:jc w:val="both"/>
      </w:pPr>
      <w:r>
        <w:rPr>
          <w:rFonts w:ascii="Arial" w:cs="Arial" w:eastAsia="Arial" w:hAnsi="Arial"/>
          <w:sz w:val="24"/>
          <w:szCs w:val="24"/>
        </w:rPr>
        <w:t xml:space="preserve">Одна простая акция дает акционеру право на 1 (один) голос при решении вопросов на общем собрании акционеров, получении части прибыли Банка в виде дивидендов, если нет на это ограничений, и на часть имущества Банка, оставшегося после его ликвидации.</w:t>
      </w:r>
    </w:p>
    <w:p>
      <w:pPr>
        <w:spacing w:after="60"/>
        <w:ind w:firstLine="567"/>
        <w:jc w:val="both"/>
      </w:pPr>
      <w:r>
        <w:rPr>
          <w:rFonts w:ascii="Arial" w:cs="Arial" w:eastAsia="Arial" w:hAnsi="Arial"/>
          <w:sz w:val="24"/>
          <w:szCs w:val="24"/>
        </w:rPr>
        <w:t xml:space="preserve">Привилегированная акция (если таковые имеются) дает акционеру право на получение гарантированного дивиденда, но не дает право голоса, если иное не предусмотрено в уставе Банка и законодательством Кыргызской Республики.</w:t>
      </w:r>
    </w:p>
    <w:p>
      <w:pPr>
        <w:spacing w:after="60"/>
        <w:ind w:firstLine="567"/>
        <w:jc w:val="both"/>
      </w:pPr>
      <w:r>
        <w:rPr>
          <w:rFonts w:ascii="Arial" w:cs="Arial" w:eastAsia="Arial" w:hAnsi="Arial"/>
          <w:sz w:val="24"/>
          <w:szCs w:val="24"/>
        </w:rPr>
        <w:t xml:space="preserve">Акционер Банка вправе продать или иным образом уступить права на принадлежащие ему акции Банка без согласия других акционеров (в случае учреждения банка в форме закрытого акционерного общества содержание данного пункта изменяется). Отчуждению подлежат только оплаченные акции Банка.</w:t>
      </w:r>
    </w:p>
    <w:p>
      <w:pPr>
        <w:spacing w:after="60"/>
        <w:ind w:firstLine="567"/>
        <w:jc w:val="both"/>
      </w:pPr>
      <w:r>
        <w:rPr>
          <w:rFonts w:ascii="Arial" w:cs="Arial" w:eastAsia="Arial" w:hAnsi="Arial"/>
          <w:sz w:val="24"/>
          <w:szCs w:val="24"/>
        </w:rPr>
        <w:t xml:space="preserve">6.2. Каждому учредителю (акционеру) выдаются соответствующие документы (при необходимости), подтверждающие его акции и отражающие его долю в уставном капитале Банка в размере суммы, соответствующей его вкладу в уставный капитал в полном размере.</w:t>
      </w:r>
    </w:p>
    <w:p>
      <w:pPr>
        <w:spacing w:after="60"/>
        <w:ind w:firstLine="567"/>
        <w:jc w:val="both"/>
      </w:pPr>
      <w:r>
        <w:rPr>
          <w:rFonts w:ascii="Arial" w:cs="Arial" w:eastAsia="Arial" w:hAnsi="Arial"/>
          <w:sz w:val="24"/>
          <w:szCs w:val="24"/>
        </w:rPr>
        <w:t xml:space="preserve">6.3. Банк вправе выпускать (размещать) облигации, депозитные, сберегательные сертификаты и иные ценные бумаги, предусмотренные законодательством Кыргызской Республики о ценных бумагах.</w:t>
      </w:r>
    </w:p>
    <w:p>
      <w:pPr>
        <w:spacing w:after="60"/>
        <w:ind w:firstLine="567"/>
        <w:jc w:val="both"/>
      </w:pPr>
      <w:r>
        <w:rPr>
          <w:rFonts w:ascii="Arial" w:cs="Arial" w:eastAsia="Arial" w:hAnsi="Arial"/>
          <w:sz w:val="24"/>
          <w:szCs w:val="24"/>
        </w:rPr>
        <w:t xml:space="preserve">6.4. Банк (или уполномоченный согласно законодательству Кыргызской Республики специализированный реестродержатель, указать конкретно) в случаях, установленных законодательством Кыргызской Республики, обеспечивает ведение и хранение реестра акционеров в соответствии с законодательством Кыргызской Республики не позднее трех месяцев со дня государственной регистрации Банка. Банк обязан заключить договор со специализированным реестродержателем в случае дополнительной эмиссии независимо от количества акционеров или размещения своих ценных бумаг на фондовой бирже, а также в иных случаях, установленных законодательством Кыргызской Республики.</w:t>
      </w:r>
    </w:p>
    <w:p>
      <w:pPr>
        <w:spacing w:after="200" w:before="200"/>
        <w:jc w:val="center"/>
      </w:pPr>
      <w:r>
        <w:rPr>
          <w:rFonts w:ascii="Arial" w:cs="Arial" w:eastAsia="Arial" w:hAnsi="Arial"/>
          <w:b/>
          <w:bCs/>
          <w:sz w:val="32"/>
          <w:szCs w:val="32"/>
        </w:rPr>
        <w:t xml:space="preserve">7. ОРГАНЫ УПРАВЛЕНИЯ БАНКА</w:t>
      </w:r>
    </w:p>
    <w:p>
      <w:pPr>
        <w:spacing w:after="60"/>
        <w:ind w:firstLine="567"/>
        <w:jc w:val="both"/>
      </w:pPr>
      <w:r>
        <w:rPr>
          <w:rFonts w:ascii="Arial" w:cs="Arial" w:eastAsia="Arial" w:hAnsi="Arial"/>
          <w:sz w:val="24"/>
          <w:szCs w:val="24"/>
        </w:rPr>
        <w:t xml:space="preserve">7.1. Высшим органом управления Банка является Общее собрание акционеров Банка. Круг полномочий и сфера компетенции общего собрания акционеров определяется в уставе Банка с учетом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7.2. В Банке создается Совет директоров, осуществляющий общее руководство деятельностью Банка в период между общими собраниями акционеров. Совет директоров Банка состоит из ____________ (не менее пяти членов), в состав которого могут входить как акционеры Банка, так и иные приглашенные специалисты-эксперты, обладающие безупречной деловой репутацией и профессиональным опытом по экономическим, финансовым, монетарным или юридическим вопросам.</w:t>
      </w:r>
    </w:p>
    <w:p>
      <w:pPr>
        <w:spacing w:after="60"/>
        <w:ind w:firstLine="567"/>
        <w:jc w:val="both"/>
      </w:pPr>
      <w:r>
        <w:rPr>
          <w:rFonts w:ascii="Arial" w:cs="Arial" w:eastAsia="Arial" w:hAnsi="Arial"/>
          <w:sz w:val="24"/>
          <w:szCs w:val="24"/>
        </w:rPr>
        <w:t xml:space="preserve">Не менее чем 1 (один) член Совета директоров банка должен быть гражданином Кыргызской Республики, владеющим государственным и/или официальным языком.</w:t>
      </w:r>
    </w:p>
    <w:p>
      <w:pPr>
        <w:spacing w:after="60"/>
        <w:ind w:firstLine="567"/>
        <w:jc w:val="both"/>
      </w:pPr>
      <w:r>
        <w:rPr>
          <w:rFonts w:ascii="Arial" w:cs="Arial" w:eastAsia="Arial" w:hAnsi="Arial"/>
          <w:sz w:val="24"/>
          <w:szCs w:val="24"/>
        </w:rPr>
        <w:t xml:space="preserve">Круг полномочий, ограничения, требования и сфера компетенции Совета директоров Банка определяется в уставе Банка с учетом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7.3. Члены Совета директоров не могут совмещать свою работу с работой в Правлении Банка и наоборот, а также с другими должностями в Банке.</w:t>
      </w:r>
    </w:p>
    <w:p>
      <w:pPr>
        <w:spacing w:after="60"/>
        <w:ind w:firstLine="567"/>
        <w:jc w:val="both"/>
      </w:pPr>
      <w:r>
        <w:rPr>
          <w:rFonts w:ascii="Arial" w:cs="Arial" w:eastAsia="Arial" w:hAnsi="Arial"/>
          <w:sz w:val="24"/>
          <w:szCs w:val="24"/>
        </w:rPr>
        <w:t xml:space="preserve">Не менее одной трети состава Совета директоров должны быть независимыми.</w:t>
      </w:r>
    </w:p>
    <w:p>
      <w:pPr>
        <w:spacing w:after="60"/>
        <w:ind w:firstLine="567"/>
        <w:jc w:val="both"/>
      </w:pPr>
      <w:r>
        <w:rPr>
          <w:rFonts w:ascii="Arial" w:cs="Arial" w:eastAsia="Arial" w:hAnsi="Arial"/>
          <w:sz w:val="24"/>
          <w:szCs w:val="24"/>
        </w:rPr>
        <w:t xml:space="preserve">7.4. Исполнительным органом управления Банка является Правление Банка.</w:t>
      </w:r>
    </w:p>
    <w:p>
      <w:pPr>
        <w:spacing w:after="60"/>
        <w:ind w:firstLine="567"/>
        <w:jc w:val="both"/>
      </w:pPr>
      <w:r>
        <w:rPr>
          <w:rFonts w:ascii="Arial" w:cs="Arial" w:eastAsia="Arial" w:hAnsi="Arial"/>
          <w:sz w:val="24"/>
          <w:szCs w:val="24"/>
        </w:rPr>
        <w:t xml:space="preserve">Правление Банка состоит из ___________ (не менее пяти членов). В состав Правления Банка могут входить специалисты, обладающие профессиональным опытом в области банковских, финансовых, инвестиционных и юридических вопросов.</w:t>
      </w:r>
    </w:p>
    <w:p>
      <w:pPr>
        <w:spacing w:after="60"/>
        <w:ind w:firstLine="567"/>
        <w:jc w:val="both"/>
      </w:pPr>
      <w:r>
        <w:rPr>
          <w:rFonts w:ascii="Arial" w:cs="Arial" w:eastAsia="Arial" w:hAnsi="Arial"/>
          <w:sz w:val="24"/>
          <w:szCs w:val="24"/>
        </w:rPr>
        <w:t xml:space="preserve">Члены Правления Банка не могут участвовать в качестве члена Совета директоров Банка или должностного лица другой финансово-кредитной организации, поднадзорной Национальному банку Кыргызской Республики.</w:t>
      </w:r>
    </w:p>
    <w:p>
      <w:pPr>
        <w:spacing w:after="60"/>
        <w:ind w:firstLine="567"/>
        <w:jc w:val="both"/>
      </w:pPr>
      <w:r>
        <w:rPr>
          <w:rFonts w:ascii="Arial" w:cs="Arial" w:eastAsia="Arial" w:hAnsi="Arial"/>
          <w:sz w:val="24"/>
          <w:szCs w:val="24"/>
        </w:rPr>
        <w:t xml:space="preserve">Членом Правления не может быть акционер, имеющий значительное участие в капитале Банка, или лицо, являющееся значительным акционером другой финансово-кредитной организации, поднадзорной Национальному банку Кыргызской Республики.</w:t>
      </w:r>
    </w:p>
    <w:p>
      <w:pPr>
        <w:spacing w:after="60"/>
        <w:ind w:firstLine="567"/>
        <w:jc w:val="both"/>
      </w:pPr>
      <w:r>
        <w:rPr>
          <w:rFonts w:ascii="Arial" w:cs="Arial" w:eastAsia="Arial" w:hAnsi="Arial"/>
          <w:sz w:val="24"/>
          <w:szCs w:val="24"/>
        </w:rPr>
        <w:t xml:space="preserve">Члены Правления Банка при исполнении своих обязанностей должны прилагать все усилия к защите, в первую очередь, исключительно интересов Банка, проведению и обеспечению разумной и здоровой банковской практики.</w:t>
      </w:r>
    </w:p>
    <w:p>
      <w:pPr>
        <w:spacing w:after="60"/>
        <w:ind w:firstLine="567"/>
        <w:jc w:val="both"/>
      </w:pPr>
      <w:r>
        <w:rPr>
          <w:rFonts w:ascii="Arial" w:cs="Arial" w:eastAsia="Arial" w:hAnsi="Arial"/>
          <w:sz w:val="24"/>
          <w:szCs w:val="24"/>
        </w:rPr>
        <w:t xml:space="preserve">Круг полномочий и сфера компетенции Правления Банка определяется в уставе Банка с учетом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Председатель и члены Правления банка несут персональную ответственность за принимаемые решения на заседаниях Правления банка. В случае если, по мнению члена Правления, принимаемые в банке решения несут в себе угрозу его финансовой стабильности, правам и законным интересам кредиторов, член Правления обязан информировать об этом Совет директоров банка. Если Совет директоров не реагирует на информацию члена Правления, член Правления балка вправе уведомить об этом Национальный банк.</w:t>
      </w:r>
    </w:p>
    <w:p>
      <w:pPr>
        <w:spacing w:after="60"/>
        <w:ind w:firstLine="567"/>
        <w:jc w:val="both"/>
      </w:pPr>
      <w:r>
        <w:rPr>
          <w:rFonts w:ascii="Arial" w:cs="Arial" w:eastAsia="Arial" w:hAnsi="Arial"/>
          <w:sz w:val="24"/>
          <w:szCs w:val="24"/>
        </w:rPr>
        <w:t xml:space="preserve">7.5. В Банке создаются Комитет по управлению рисками, Комитет по назначениям и вознаграждениям, Комитет по аудиту.</w:t>
      </w:r>
    </w:p>
    <w:p>
      <w:pPr>
        <w:spacing w:after="200" w:before="200"/>
        <w:jc w:val="center"/>
      </w:pPr>
      <w:r>
        <w:rPr>
          <w:rFonts w:ascii="Arial" w:cs="Arial" w:eastAsia="Arial" w:hAnsi="Arial"/>
          <w:b/>
          <w:bCs/>
          <w:sz w:val="32"/>
          <w:szCs w:val="32"/>
        </w:rPr>
        <w:t xml:space="preserve">8. РЕОРГАНИЗАЦИЯ И ЛИКВИДАЦИЯ БАНКА</w:t>
      </w:r>
    </w:p>
    <w:p>
      <w:pPr>
        <w:spacing w:after="200" w:before="200"/>
        <w:jc w:val="center"/>
      </w:pPr>
      <w:r>
        <w:rPr>
          <w:rFonts w:ascii="Arial" w:cs="Arial" w:eastAsia="Arial" w:hAnsi="Arial"/>
          <w:b/>
          <w:bCs/>
          <w:sz w:val="32"/>
          <w:szCs w:val="32"/>
        </w:rPr>
        <w:t xml:space="preserve">9. РАЗНОЕ</w:t>
      </w:r>
    </w:p>
    <w:p>
      <w:pPr>
        <w:spacing w:after="60"/>
        <w:ind w:firstLine="567"/>
        <w:jc w:val="both"/>
      </w:pPr>
      <w:r>
        <w:rPr>
          <w:rFonts w:ascii="Arial" w:cs="Arial" w:eastAsia="Arial" w:hAnsi="Arial"/>
          <w:sz w:val="24"/>
          <w:szCs w:val="24"/>
        </w:rPr>
        <w:t xml:space="preserve">9.1. Прибыль Банка, образуемая в установленном порядке, после уплаты налогов, предусмотренных законодательством Кыргызской Республики, подлежит распределению между акционерами в порядке, установленном в уставе Банка.</w:t>
      </w:r>
    </w:p>
    <w:p>
      <w:pPr>
        <w:spacing w:after="60"/>
        <w:ind w:firstLine="567"/>
        <w:jc w:val="both"/>
      </w:pPr>
      <w:r>
        <w:rPr>
          <w:rFonts w:ascii="Arial" w:cs="Arial" w:eastAsia="Arial" w:hAnsi="Arial"/>
          <w:sz w:val="24"/>
          <w:szCs w:val="24"/>
        </w:rPr>
        <w:t xml:space="preserve">9.2. Банк создает резервы на покрытие возможных потерь и убытков, связанных с деятельностью Банка, в размерах и порядке, установленном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9.3. Настоящий Учредительный договор вступает в силу со дня его подписания и действует до полного исполнения учредителями своих обязательств, согласно настоящему Учредительному договору.</w:t>
      </w:r>
    </w:p>
    <w:p>
      <w:pPr>
        <w:spacing w:after="60"/>
        <w:ind w:firstLine="567"/>
        <w:jc w:val="both"/>
      </w:pPr>
      <w:r>
        <w:rPr>
          <w:rFonts w:ascii="Arial" w:cs="Arial" w:eastAsia="Arial" w:hAnsi="Arial"/>
          <w:sz w:val="24"/>
          <w:szCs w:val="24"/>
        </w:rPr>
        <w:t xml:space="preserve">9.4. В случае если одно или несколько положений настоящего Учредительного договора утрачивает свое действие, то прочие положения Учредительного договора остаются в силе, а учредители (акционеры) добросовестно проводят переговоры о внесении поправок в настоящий Учредительный договор с целью исправления положений.</w:t>
      </w:r>
    </w:p>
    <w:p>
      <w:pPr>
        <w:spacing w:after="60"/>
        <w:ind w:firstLine="567"/>
        <w:jc w:val="both"/>
      </w:pPr>
      <w:r>
        <w:rPr>
          <w:rFonts w:ascii="Arial" w:cs="Arial" w:eastAsia="Arial" w:hAnsi="Arial"/>
          <w:sz w:val="24"/>
          <w:szCs w:val="24"/>
        </w:rPr>
        <w:t xml:space="preserve">9.5. Настоящий Учредительный договор должен соответствовать законодательству Кыргызской Республики и интерпретироваться в соответствии с ним.</w:t>
      </w:r>
    </w:p>
    <w:p>
      <w:pPr>
        <w:spacing w:after="60"/>
        <w:ind w:firstLine="567"/>
        <w:jc w:val="both"/>
      </w:pPr>
      <w:r>
        <w:rPr>
          <w:rFonts w:ascii="Arial" w:cs="Arial" w:eastAsia="Arial" w:hAnsi="Arial"/>
          <w:sz w:val="24"/>
          <w:szCs w:val="24"/>
        </w:rPr>
        <w:t xml:space="preserve">9.6. Учредительный договор составлен в ____________ экземплярах по одному для каждой из сторон.</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jc w:val="left"/>
      </w:pPr>
      <w:r>
        <w:rPr>
          <w:rFonts w:ascii="Arial" w:cs="Arial" w:eastAsia="Arial" w:hAnsi="Arial"/>
          <w:sz w:val="24"/>
          <w:szCs w:val="24"/>
        </w:rPr>
        <w:t xml:space="preserve">      (наименование Учредителя (для юридических лиц), ФИО (для юридических лиц - ФИО уполномоченного
   представителя, с указанием должности), подпись, печать (для юридических лиц), адрес (местонахождение)).</w:t>
      </w:r>
    </w:p>
    <w:p>
      <w:pPr>
        <w:spacing w:after="60"/>
        <w:ind w:firstLine="567"/>
        <w:jc w:val="both"/>
      </w:pPr>
      <w:r>
        <w:rPr>
          <w:rFonts w:ascii="Arial" w:cs="Arial" w:eastAsia="Arial" w:hAnsi="Arial"/>
          <w:sz w:val="24"/>
          <w:szCs w:val="24"/>
        </w:rPr>
        <w:t xml:space="preserve">Примечание: В случае учреждения банка в форме закрытого акционерного общества должно быть указано также:</w:t>
      </w:r>
    </w:p>
    <w:p>
      <w:pPr>
        <w:spacing w:after="60"/>
        <w:ind w:firstLine="567"/>
        <w:jc w:val="both"/>
      </w:pPr>
      <w:r>
        <w:rPr>
          <w:rFonts w:ascii="Arial" w:cs="Arial" w:eastAsia="Arial" w:hAnsi="Arial"/>
          <w:sz w:val="24"/>
          <w:szCs w:val="24"/>
        </w:rPr>
        <w:t xml:space="preserve">- порядок выхода и приема новых акционеров;</w:t>
      </w:r>
    </w:p>
    <w:p>
      <w:pPr>
        <w:spacing w:after="60"/>
        <w:ind w:firstLine="567"/>
        <w:jc w:val="both"/>
      </w:pPr>
      <w:r>
        <w:rPr>
          <w:rFonts w:ascii="Arial" w:cs="Arial" w:eastAsia="Arial" w:hAnsi="Arial"/>
          <w:sz w:val="24"/>
          <w:szCs w:val="24"/>
        </w:rPr>
        <w:t xml:space="preserve">- порядок распределения акций среди учредителей или иного, заранее определенного круга лиц (закрытая подписка на акции и иные ценные бумаги), при этом указывается, что открытая подписка на акции не допускается;</w:t>
      </w:r>
    </w:p>
    <w:p>
      <w:pPr>
        <w:spacing w:after="60"/>
        <w:ind w:firstLine="567"/>
        <w:jc w:val="both"/>
      </w:pPr>
      <w:r>
        <w:rPr>
          <w:rFonts w:ascii="Arial" w:cs="Arial" w:eastAsia="Arial" w:hAnsi="Arial"/>
          <w:sz w:val="24"/>
          <w:szCs w:val="24"/>
        </w:rPr>
        <w:t xml:space="preserve">- особенности продажи акции.</w:t>
      </w:r>
    </w:p>
    <w:p>
      <w:pPr>
        <w:spacing w:after="60"/>
        <w:ind w:firstLine="567"/>
        <w:jc w:val="both"/>
      </w:pPr>
      <w:r>
        <w:rPr>
          <w:rFonts w:ascii="Arial" w:cs="Arial" w:eastAsia="Arial" w:hAnsi="Arial"/>
          <w:sz w:val="24"/>
          <w:szCs w:val="24"/>
        </w:rPr>
        <w:t xml:space="preserve">ФИО, подпись и дата учредителя/учредителей";</w:t>
      </w:r>
    </w:p>
    <w:p>
      <w:pPr>
        <w:spacing w:after="240"/>
        <w:ind w:firstLine="567"/>
        <w:jc w:val="both"/>
      </w:pPr>
      <w:r>
        <w:rPr>
          <w:rFonts w:ascii="Arial" w:cs="Arial" w:eastAsia="Arial" w:hAnsi="Arial"/>
          <w:sz w:val="24"/>
          <w:szCs w:val="24"/>
        </w:rPr>
        <w:t xml:space="preserve">- </w:t>
      </w:r>
      <w:hyperlink w:history="1" r:id="rIdowuctur-ifimriegj_bnz">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Положению изложить в следующей редакции:</w:t>
      </w:r>
    </w:p>
    <w:p>
      <w:pPr>
        <w:spacing w:after="120"/>
        <w:jc w:val="center"/>
      </w:pPr>
      <w:r>
        <w:rPr>
          <w:rFonts w:ascii="Arial" w:cs="Arial" w:eastAsia="Arial" w:hAnsi="Arial"/>
          <w:sz w:val="24"/>
          <w:szCs w:val="24"/>
        </w:rPr>
        <w:t xml:space="preserve">"</w:t>
      </w:r>
      <w:hyperlink w:history="1" r:id="rIdaosmrhpwtooqa5cyjoter">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w:t>
      </w:r>
      <w:hyperlink w:history="1" r:id="rIdbtkovm-4kjaifnn_tmjah">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400" w:before="400"/>
        <w:jc w:val="center"/>
      </w:pPr>
      <w:r>
        <w:rPr>
          <w:rFonts w:ascii="Arial" w:cs="Arial" w:eastAsia="Arial" w:hAnsi="Arial"/>
          <w:b/>
          <w:bCs/>
          <w:sz w:val="24"/>
          <w:szCs w:val="24"/>
        </w:rPr>
        <w:t xml:space="preserve">УСТАВ
 </w:t>
      </w:r>
      <w:r>
        <w:rPr>
          <w:rFonts w:ascii="Arial" w:cs="Arial" w:eastAsia="Arial" w:hAnsi="Arial"/>
          <w:sz w:val="24"/>
          <w:szCs w:val="24"/>
        </w:rPr>
        <w:t xml:space="preserve">(типовая форма)</w:t>
      </w:r>
      <w:r>
        <w:rPr>
          <w:rFonts w:ascii="Arial" w:cs="Arial" w:eastAsia="Arial" w:hAnsi="Arial"/>
          <w:sz w:val="24"/>
          <w:szCs w:val="24"/>
        </w:rPr>
        <w:t xml:space="preserve">_________________________________________________________
 _________________________________________________________</w:t>
      </w:r>
      <w:r>
        <w:rPr>
          <w:rFonts w:ascii="Arial" w:cs="Arial" w:eastAsia="Arial" w:hAnsi="Arial"/>
          <w:sz w:val="24"/>
          <w:szCs w:val="24"/>
        </w:rPr>
        <w:t xml:space="preserve">(полное фирменное (официальное) наименование банка
 с указанием организационно-правовой формы)</w:t>
      </w:r>
    </w:p>
    <w:p>
      <w:pPr>
        <w:tabs>
          <w:tab w:val="right" w:pos="10178"/>
        </w:tabs>
        <w:spacing w:after="120"/>
      </w:pPr>
      <w:r>
        <w:rPr>
          <w:rFonts w:ascii="Arial" w:cs="Arial" w:eastAsia="Arial" w:hAnsi="Arial"/>
          <w:sz w:val="24"/>
          <w:szCs w:val="24"/>
        </w:rPr>
        <w:t xml:space="preserve">Город _________________</w:t>
      </w:r>
      <w:r>
        <w:rPr>
          <w:rFonts w:ascii="Arial" w:cs="Arial" w:eastAsia="Arial" w:hAnsi="Arial"/>
          <w:sz w:val="24"/>
          <w:szCs w:val="24"/>
        </w:rPr>
        <w:t xml:space="preserve">	</w:t>
      </w:r>
      <w:r>
        <w:rPr>
          <w:rFonts w:ascii="Arial" w:cs="Arial" w:eastAsia="Arial" w:hAnsi="Arial"/>
          <w:sz w:val="24"/>
          <w:szCs w:val="24"/>
        </w:rPr>
        <w:t xml:space="preserve">20___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Устав может содержать также иные положения, предусмотренные законодательством либо учредителями, помимо тех минимальных требований, которые указаны в настоящей, типовой форме устава.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Открытое или закрытое акционерное общество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банка с указанием организационно-правовой формы),</w:t>
      </w:r>
    </w:p>
    <w:p>
      <w:pPr>
        <w:spacing w:after="60"/>
        <w:ind w:firstLine="567"/>
        <w:jc w:val="both"/>
      </w:pPr>
      <w:r>
        <w:rPr>
          <w:rFonts w:ascii="Arial" w:cs="Arial" w:eastAsia="Arial" w:hAnsi="Arial"/>
          <w:sz w:val="24"/>
          <w:szCs w:val="24"/>
        </w:rPr>
        <w:t xml:space="preserve">в дальнейшем именуемое "Банк", является финансово-кредитной организацией, созданной по решению учредителей (протокол № _____ от "__" ______________ 20__ года).</w:t>
      </w:r>
    </w:p>
    <w:p>
      <w:pPr>
        <w:spacing w:after="60"/>
        <w:ind w:firstLine="567"/>
        <w:jc w:val="both"/>
      </w:pPr>
      <w:r>
        <w:rPr>
          <w:rFonts w:ascii="Arial" w:cs="Arial" w:eastAsia="Arial" w:hAnsi="Arial"/>
          <w:sz w:val="24"/>
          <w:szCs w:val="24"/>
        </w:rPr>
        <w:t xml:space="preserve">1.2. Банк является ______________________________________________________ (указывается вид деятельности), входит в банковскую систему Кыргызской Республики и осуществляет свою деятельность в соответствии с требованиями законодательства Кыргызской Республики и настоящего устава.</w:t>
      </w:r>
    </w:p>
    <w:p>
      <w:pPr>
        <w:spacing w:after="60"/>
        <w:ind w:firstLine="567"/>
        <w:jc w:val="both"/>
      </w:pPr>
      <w:r>
        <w:rPr>
          <w:rFonts w:ascii="Arial" w:cs="Arial" w:eastAsia="Arial" w:hAnsi="Arial"/>
          <w:sz w:val="24"/>
          <w:szCs w:val="24"/>
        </w:rPr>
        <w:t xml:space="preserve">1.3. Банк является юридическим лицом в соответствии с законодательством Кыргызской Республики и имеет в собственности обособленное имущество, отражаемое на его самостоятельном балансе, включая денежные средства, переданные ему в счет оплаты акций.</w:t>
      </w:r>
    </w:p>
    <w:p>
      <w:pPr>
        <w:spacing w:after="60"/>
        <w:ind w:firstLine="567"/>
        <w:jc w:val="both"/>
      </w:pPr>
      <w:r>
        <w:rPr>
          <w:rFonts w:ascii="Arial" w:cs="Arial" w:eastAsia="Arial" w:hAnsi="Arial"/>
          <w:sz w:val="24"/>
          <w:szCs w:val="24"/>
        </w:rPr>
        <w:t xml:space="preserve">1.4. Банк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pPr>
        <w:spacing w:after="60"/>
        <w:ind w:firstLine="567"/>
        <w:jc w:val="both"/>
      </w:pPr>
      <w:r>
        <w:rPr>
          <w:rFonts w:ascii="Arial" w:cs="Arial" w:eastAsia="Arial" w:hAnsi="Arial"/>
          <w:sz w:val="24"/>
          <w:szCs w:val="24"/>
        </w:rPr>
        <w:t xml:space="preserve">1.5. Банк не отвечает по обязательствам Кыргызской Республики, равно как и Кыргызская Республика не отвечает по обязательствам Банка, за исключением случаев, когда государство само приняло на себя такие обязательства.</w:t>
      </w:r>
    </w:p>
    <w:p>
      <w:pPr>
        <w:spacing w:after="60"/>
        <w:ind w:firstLine="567"/>
        <w:jc w:val="both"/>
      </w:pPr>
      <w:r>
        <w:rPr>
          <w:rFonts w:ascii="Arial" w:cs="Arial" w:eastAsia="Arial" w:hAnsi="Arial"/>
          <w:sz w:val="24"/>
          <w:szCs w:val="24"/>
        </w:rPr>
        <w:t xml:space="preserve">Банк не отвечает по обязательствам Национального банка Кыргызской Республики, равно как и Национальный банк Кыргызской Республики не отвечает по обязательствам Банка.</w:t>
      </w:r>
    </w:p>
    <w:p>
      <w:pPr>
        <w:spacing w:after="60"/>
        <w:ind w:firstLine="567"/>
        <w:jc w:val="both"/>
      </w:pPr>
      <w:r>
        <w:rPr>
          <w:rFonts w:ascii="Arial" w:cs="Arial" w:eastAsia="Arial" w:hAnsi="Arial"/>
          <w:sz w:val="24"/>
          <w:szCs w:val="24"/>
        </w:rPr>
        <w:t xml:space="preserve">1.6. Банк создается в форме (открытого или закрытого) акционерного общества на неограниченный срок и осуществляет свою деятельность на основании лицензии на право проведения банковских операций, выдаваемой Национальным банком Кыргызской Республики.</w:t>
      </w:r>
    </w:p>
    <w:p>
      <w:pPr>
        <w:spacing w:after="60"/>
        <w:ind w:firstLine="567"/>
        <w:jc w:val="both"/>
      </w:pPr>
      <w:r>
        <w:rPr>
          <w:rFonts w:ascii="Arial" w:cs="Arial" w:eastAsia="Arial" w:hAnsi="Arial"/>
          <w:sz w:val="24"/>
          <w:szCs w:val="24"/>
        </w:rPr>
        <w:t xml:space="preserve">Банк независим от органов государственной власти и управления при принятии им решений.</w:t>
      </w:r>
    </w:p>
    <w:p>
      <w:pPr>
        <w:spacing w:after="60"/>
        <w:ind w:firstLine="567"/>
        <w:jc w:val="both"/>
      </w:pPr>
      <w:r>
        <w:rPr>
          <w:rFonts w:ascii="Arial" w:cs="Arial" w:eastAsia="Arial" w:hAnsi="Arial"/>
          <w:sz w:val="24"/>
          <w:szCs w:val="24"/>
        </w:rPr>
        <w:t xml:space="preserve">1.7. Банк имеет круглую печать, содержащую его полное фирменное (официальное) наименование на кыргызском, русском и английском языках.</w:t>
      </w:r>
    </w:p>
    <w:p>
      <w:pPr>
        <w:spacing w:after="60"/>
        <w:ind w:firstLine="567"/>
        <w:jc w:val="both"/>
      </w:pPr>
      <w:r>
        <w:rPr>
          <w:rFonts w:ascii="Arial" w:cs="Arial" w:eastAsia="Arial" w:hAnsi="Arial"/>
          <w:sz w:val="24"/>
          <w:szCs w:val="24"/>
        </w:rPr>
        <w:t xml:space="preserve">Банк вправе иметь штампы и бланки со своим фирменным наименованием, с указанием его адреса местонахождения, зарегистрированный в установленном порядке товарный знак и другие средства визуальной идентификации.</w:t>
      </w:r>
    </w:p>
    <w:p>
      <w:pPr>
        <w:spacing w:after="60"/>
        <w:ind w:firstLine="567"/>
        <w:jc w:val="both"/>
      </w:pPr>
      <w:r>
        <w:rPr>
          <w:rFonts w:ascii="Arial" w:cs="Arial" w:eastAsia="Arial" w:hAnsi="Arial"/>
          <w:sz w:val="24"/>
          <w:szCs w:val="24"/>
        </w:rPr>
        <w:t xml:space="preserve">1.8. Вмешательство в любой форме в деятельность Банка со стороны государственных органов, их должностных лиц, общественных и других организаций не допускается,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1.9. Банк вправе самостоятельно, с соблюдением требований законодательства Кыргызской Республики устанавливать корреспондентские отношения с другими банками, находящимися на территории Кыргызской Республики и за ее пределами.</w:t>
      </w:r>
    </w:p>
    <w:p>
      <w:pPr>
        <w:spacing w:after="60"/>
        <w:ind w:firstLine="567"/>
        <w:jc w:val="both"/>
      </w:pPr>
      <w:r>
        <w:rPr>
          <w:rFonts w:ascii="Arial" w:cs="Arial" w:eastAsia="Arial" w:hAnsi="Arial"/>
          <w:sz w:val="24"/>
          <w:szCs w:val="24"/>
        </w:rPr>
        <w:t xml:space="preserve">1.10. Банк вправе участвовать самостоятельно или совместно с другими юридическими или физическими лицами в других коммерческих и некоммерческих организациях на территории Кыргызской Республики и за ее пределами в соответствии с законодательством Кыргызской Республики и соответствующего иностранного государства.</w:t>
      </w:r>
    </w:p>
    <w:p>
      <w:pPr>
        <w:spacing w:after="200" w:before="200"/>
        <w:jc w:val="center"/>
      </w:pPr>
      <w:r>
        <w:rPr>
          <w:rFonts w:ascii="Arial" w:cs="Arial" w:eastAsia="Arial" w:hAnsi="Arial"/>
          <w:b/>
          <w:bCs/>
          <w:sz w:val="32"/>
          <w:szCs w:val="32"/>
        </w:rPr>
        <w:t xml:space="preserve">2. ФИРМЕННОЕ (ОФИЦИАЛЬНОЕ) НАИМЕНОВАНИЕ И АДРЕС МЕСТОНАХОЖДЕНИЯ БАНКА</w:t>
      </w:r>
    </w:p>
    <w:p>
      <w:pPr>
        <w:spacing w:after="60"/>
        <w:ind w:firstLine="567"/>
        <w:jc w:val="both"/>
      </w:pPr>
      <w:r>
        <w:rPr>
          <w:rFonts w:ascii="Arial" w:cs="Arial" w:eastAsia="Arial" w:hAnsi="Arial"/>
          <w:sz w:val="24"/>
          <w:szCs w:val="24"/>
        </w:rPr>
        <w:t xml:space="preserve">2.1. Полное фирменное (официальное) наименование Банка: на кыргызском языке: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ачык (жабык) акционердик коому;</w:t>
      </w:r>
    </w:p>
    <w:p>
      <w:pPr>
        <w:spacing w:after="60"/>
        <w:ind w:firstLine="567"/>
        <w:jc w:val="both"/>
      </w:pPr>
      <w:r>
        <w:rPr>
          <w:rFonts w:ascii="Arial" w:cs="Arial" w:eastAsia="Arial" w:hAnsi="Arial"/>
          <w:sz w:val="24"/>
          <w:szCs w:val="24"/>
        </w:rPr>
        <w:t xml:space="preserve">на русском языке:</w:t>
      </w:r>
    </w:p>
    <w:p>
      <w:pPr>
        <w:spacing w:after="60"/>
        <w:ind w:firstLine="567"/>
        <w:jc w:val="both"/>
      </w:pPr>
      <w:r>
        <w:rPr>
          <w:rFonts w:ascii="Arial" w:cs="Arial" w:eastAsia="Arial" w:hAnsi="Arial"/>
          <w:sz w:val="24"/>
          <w:szCs w:val="24"/>
        </w:rPr>
        <w:t xml:space="preserve">Открытое (закрытое) акционерное общество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 английском языке:</w:t>
      </w:r>
    </w:p>
    <w:p>
      <w:pPr>
        <w:spacing w:after="60"/>
        <w:ind w:firstLine="567"/>
        <w:jc w:val="both"/>
      </w:pPr>
      <w:r>
        <w:rPr>
          <w:rFonts w:ascii="Arial" w:cs="Arial" w:eastAsia="Arial" w:hAnsi="Arial"/>
          <w:sz w:val="24"/>
          <w:szCs w:val="24"/>
        </w:rPr>
        <w:t xml:space="preserve">The open (closed) joint-stock company</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2. Сокращенное фирменное наименование Банка:</w:t>
      </w:r>
    </w:p>
    <w:p>
      <w:pPr>
        <w:spacing w:after="60"/>
        <w:ind w:firstLine="567"/>
        <w:jc w:val="both"/>
      </w:pPr>
      <w:r>
        <w:rPr>
          <w:rFonts w:ascii="Arial" w:cs="Arial" w:eastAsia="Arial" w:hAnsi="Arial"/>
          <w:sz w:val="24"/>
          <w:szCs w:val="24"/>
        </w:rPr>
        <w:t xml:space="preserve">на кыргызском языке:</w:t>
      </w:r>
    </w:p>
    <w:p>
      <w:pPr>
        <w:spacing w:after="60"/>
        <w:ind w:firstLine="567"/>
        <w:jc w:val="both"/>
      </w:pPr>
      <w:r>
        <w:rPr>
          <w:rFonts w:ascii="Arial" w:cs="Arial" w:eastAsia="Arial" w:hAnsi="Arial"/>
          <w:sz w:val="24"/>
          <w:szCs w:val="24"/>
        </w:rPr>
        <w:t xml:space="preserve">ААК (ЖАК) "__________________________________________________________________________________________";</w:t>
      </w:r>
    </w:p>
    <w:p>
      <w:pPr>
        <w:spacing w:after="60"/>
        <w:ind w:firstLine="567"/>
        <w:jc w:val="both"/>
      </w:pPr>
      <w:r>
        <w:rPr>
          <w:rFonts w:ascii="Arial" w:cs="Arial" w:eastAsia="Arial" w:hAnsi="Arial"/>
          <w:sz w:val="24"/>
          <w:szCs w:val="24"/>
        </w:rPr>
        <w:t xml:space="preserve">на русском языке:</w:t>
      </w:r>
    </w:p>
    <w:p>
      <w:pPr>
        <w:spacing w:after="60"/>
        <w:ind w:firstLine="567"/>
        <w:jc w:val="both"/>
      </w:pPr>
      <w:r>
        <w:rPr>
          <w:rFonts w:ascii="Arial" w:cs="Arial" w:eastAsia="Arial" w:hAnsi="Arial"/>
          <w:sz w:val="24"/>
          <w:szCs w:val="24"/>
        </w:rPr>
        <w:t xml:space="preserve">ОАО (ЗАО) "__________________________________________________________________________________________";</w:t>
      </w:r>
    </w:p>
    <w:p>
      <w:pPr>
        <w:spacing w:after="60"/>
        <w:ind w:firstLine="567"/>
        <w:jc w:val="both"/>
      </w:pPr>
      <w:r>
        <w:rPr>
          <w:rFonts w:ascii="Arial" w:cs="Arial" w:eastAsia="Arial" w:hAnsi="Arial"/>
          <w:sz w:val="24"/>
          <w:szCs w:val="24"/>
        </w:rPr>
        <w:t xml:space="preserve">на английском языке:</w:t>
      </w:r>
    </w:p>
    <w:p>
      <w:pPr>
        <w:spacing w:after="60"/>
        <w:ind w:firstLine="567"/>
        <w:jc w:val="both"/>
      </w:pPr>
      <w:r>
        <w:rPr>
          <w:rFonts w:ascii="Arial" w:cs="Arial" w:eastAsia="Arial" w:hAnsi="Arial"/>
          <w:sz w:val="24"/>
          <w:szCs w:val="24"/>
        </w:rPr>
        <w:t xml:space="preserve">OJSC (CJSC) "________________________________________________________________________________________".</w:t>
      </w:r>
    </w:p>
    <w:p>
      <w:pPr>
        <w:spacing w:after="60"/>
        <w:jc w:val="left"/>
      </w:pPr>
      <w:r>
        <w:rPr>
          <w:rFonts w:ascii="Arial" w:cs="Arial" w:eastAsia="Arial" w:hAnsi="Arial"/>
          <w:sz w:val="24"/>
          <w:szCs w:val="24"/>
        </w:rPr>
        <w:t xml:space="preserve">Банк имеет исключительное право использования своего фирменного наименования после регистрации в
 установленном порядке.</w:t>
      </w:r>
    </w:p>
    <w:p>
      <w:pPr>
        <w:spacing w:after="60"/>
        <w:jc w:val="left"/>
      </w:pPr>
      <w:r>
        <w:rPr>
          <w:rFonts w:ascii="Arial" w:cs="Arial" w:eastAsia="Arial" w:hAnsi="Arial"/>
          <w:sz w:val="24"/>
          <w:szCs w:val="24"/>
        </w:rPr>
        <w:t xml:space="preserve">2.3. Адрес местонахождения Банка: индекс _____________, Кыргызская Республика, город _____________________,
 улица _____________________, N ____.</w:t>
      </w:r>
    </w:p>
    <w:p>
      <w:pPr>
        <w:spacing w:after="60"/>
        <w:ind w:firstLine="567"/>
        <w:jc w:val="both"/>
      </w:pPr>
      <w:r>
        <w:rPr>
          <w:rFonts w:ascii="Arial" w:cs="Arial" w:eastAsia="Arial" w:hAnsi="Arial"/>
          <w:sz w:val="24"/>
          <w:szCs w:val="24"/>
        </w:rPr>
        <w:t xml:space="preserve">2.4. Адрес местонахождения филиалов и представительств (указать страну и населенный пункт):</w:t>
      </w:r>
    </w:p>
    <w:p>
      <w:pPr>
        <w:spacing w:after="200" w:before="200"/>
        <w:jc w:val="center"/>
      </w:pPr>
      <w:r>
        <w:rPr>
          <w:rFonts w:ascii="Arial" w:cs="Arial" w:eastAsia="Arial" w:hAnsi="Arial"/>
          <w:b/>
          <w:bCs/>
          <w:sz w:val="32"/>
          <w:szCs w:val="32"/>
        </w:rPr>
        <w:t xml:space="preserve">3. ЦЕЛЬ И ПРЕДМЕТ ДЕЯТЕЛЬНОСТИ БАНКА</w:t>
      </w:r>
    </w:p>
    <w:p>
      <w:pPr>
        <w:spacing w:after="60"/>
        <w:ind w:firstLine="567"/>
        <w:jc w:val="both"/>
      </w:pPr>
      <w:r>
        <w:rPr>
          <w:rFonts w:ascii="Arial" w:cs="Arial" w:eastAsia="Arial" w:hAnsi="Arial"/>
          <w:sz w:val="24"/>
          <w:szCs w:val="24"/>
        </w:rPr>
        <w:t xml:space="preserve">3.1. Банк имеет целью извлечение прибыли, а также:</w:t>
      </w:r>
    </w:p>
    <w:p>
      <w:pPr>
        <w:spacing w:after="60"/>
        <w:ind w:firstLine="567"/>
        <w:jc w:val="both"/>
      </w:pPr>
      <w:r>
        <w:rPr>
          <w:rFonts w:ascii="Arial" w:cs="Arial" w:eastAsia="Arial" w:hAnsi="Arial"/>
          <w:sz w:val="24"/>
          <w:szCs w:val="24"/>
        </w:rPr>
        <w:t xml:space="preserve">3.2. Предметом деятельности Банка является оказание банковских услуг в соответствии с лицензией, выданной Национальным банком Кыргызской Республики.</w:t>
      </w:r>
    </w:p>
    <w:p>
      <w:pPr>
        <w:spacing w:after="200" w:before="200"/>
        <w:jc w:val="center"/>
      </w:pPr>
      <w:r>
        <w:rPr>
          <w:rFonts w:ascii="Arial" w:cs="Arial" w:eastAsia="Arial" w:hAnsi="Arial"/>
          <w:b/>
          <w:bCs/>
          <w:sz w:val="32"/>
          <w:szCs w:val="32"/>
        </w:rPr>
        <w:t xml:space="preserve">4. ФИЛИАЛЫ И ПРЕДСТАВИТЕЛЬСТВА БАНКА</w:t>
      </w:r>
    </w:p>
    <w:p>
      <w:pPr>
        <w:spacing w:after="60"/>
        <w:ind w:firstLine="567"/>
        <w:jc w:val="both"/>
      </w:pPr>
      <w:r>
        <w:rPr>
          <w:rFonts w:ascii="Arial" w:cs="Arial" w:eastAsia="Arial" w:hAnsi="Arial"/>
          <w:sz w:val="24"/>
          <w:szCs w:val="24"/>
        </w:rPr>
        <w:t xml:space="preserve">4.1. Банк может создавать филиалы и открывать представительства на территории Кыргызской Республики и за ее пределами с соблюдением требований законодательства Кыргызской Республики, а также законодательств иностранных государств по месту нахождения филиалов и представительств, если иное не предусмотрело международным договором.</w:t>
      </w:r>
    </w:p>
    <w:p>
      <w:pPr>
        <w:spacing w:after="60"/>
        <w:ind w:firstLine="567"/>
        <w:jc w:val="both"/>
      </w:pPr>
      <w:r>
        <w:rPr>
          <w:rFonts w:ascii="Arial" w:cs="Arial" w:eastAsia="Arial" w:hAnsi="Arial"/>
          <w:sz w:val="24"/>
          <w:szCs w:val="24"/>
        </w:rPr>
        <w:t xml:space="preserve">Филиалы и представительства осуществляют свою деятельность от имени Банка, который несет полную ответственность за их деятельность.</w:t>
      </w:r>
    </w:p>
    <w:p>
      <w:pPr>
        <w:spacing w:after="60"/>
        <w:ind w:firstLine="567"/>
        <w:jc w:val="both"/>
      </w:pPr>
      <w:r>
        <w:rPr>
          <w:rFonts w:ascii="Arial" w:cs="Arial" w:eastAsia="Arial" w:hAnsi="Arial"/>
          <w:sz w:val="24"/>
          <w:szCs w:val="24"/>
        </w:rPr>
        <w:t xml:space="preserve">4.2. Филиалы и представительства не являются самостоятельными юридическими лицами, наделяются основными и оборотными средствами за счет имущества Банка, действуют на основании утверждаемых им положений и осуществляют свою деятельность от имени Банка в пределах полномочий, определенных в положении.</w:t>
      </w:r>
    </w:p>
    <w:p>
      <w:pPr>
        <w:spacing w:after="60"/>
        <w:ind w:firstLine="567"/>
        <w:jc w:val="both"/>
      </w:pPr>
      <w:r>
        <w:rPr>
          <w:rFonts w:ascii="Arial" w:cs="Arial" w:eastAsia="Arial" w:hAnsi="Arial"/>
          <w:sz w:val="24"/>
          <w:szCs w:val="24"/>
        </w:rPr>
        <w:t xml:space="preserve">4.3. Решения о создании филиалов и открытии представительств и их ликвидации, об утверждении положений о филиалах и представительствах принимается Советом директоров Банка в соответствии с законодательством Кыргызской Республики и законодательством страны учреждения филиалов и представительств.</w:t>
      </w:r>
    </w:p>
    <w:p>
      <w:pPr>
        <w:spacing w:after="60"/>
        <w:ind w:firstLine="567"/>
        <w:jc w:val="both"/>
      </w:pPr>
      <w:r>
        <w:rPr>
          <w:rFonts w:ascii="Arial" w:cs="Arial" w:eastAsia="Arial" w:hAnsi="Arial"/>
          <w:sz w:val="24"/>
          <w:szCs w:val="24"/>
        </w:rPr>
        <w:t xml:space="preserve">4.4. Руководители представительств и филиалов назначаются Правлением Банка по согласованию с Советом директоров и действуют на основании доверенности, выданной Банком.</w:t>
      </w:r>
    </w:p>
    <w:p>
      <w:pPr>
        <w:spacing w:after="200" w:before="200"/>
        <w:jc w:val="center"/>
      </w:pPr>
      <w:r>
        <w:rPr>
          <w:rFonts w:ascii="Arial" w:cs="Arial" w:eastAsia="Arial" w:hAnsi="Arial"/>
          <w:b/>
          <w:bCs/>
          <w:sz w:val="32"/>
          <w:szCs w:val="32"/>
        </w:rPr>
        <w:t xml:space="preserve">5. БАНКОВСКИЕ ОПЕРАЦИИ И ДРУГИЕ СДЕЛКИ</w:t>
      </w:r>
    </w:p>
    <w:p>
      <w:pPr>
        <w:spacing w:after="60"/>
        <w:ind w:firstLine="567"/>
        <w:jc w:val="both"/>
      </w:pPr>
      <w:r>
        <w:rPr>
          <w:rFonts w:ascii="Arial" w:cs="Arial" w:eastAsia="Arial" w:hAnsi="Arial"/>
          <w:sz w:val="24"/>
          <w:szCs w:val="24"/>
        </w:rPr>
        <w:t xml:space="preserve">5.1. Банк может осуществлять следующие виды банковских операций со специальным указанием о них в лицензии:</w:t>
      </w:r>
    </w:p>
    <w:p>
      <w:pPr>
        <w:spacing w:after="60"/>
        <w:ind w:firstLine="567"/>
        <w:jc w:val="both"/>
      </w:pPr>
      <w:r>
        <w:rPr>
          <w:rFonts w:ascii="Arial" w:cs="Arial" w:eastAsia="Arial" w:hAnsi="Arial"/>
          <w:sz w:val="24"/>
          <w:szCs w:val="24"/>
        </w:rPr>
        <w:t xml:space="preserve">1) привлечение вкладов от своего имени на договорных условиях;</w:t>
      </w:r>
    </w:p>
    <w:p>
      <w:pPr>
        <w:spacing w:after="60"/>
        <w:ind w:firstLine="567"/>
        <w:jc w:val="both"/>
      </w:pPr>
      <w:r>
        <w:rPr>
          <w:rFonts w:ascii="Arial" w:cs="Arial" w:eastAsia="Arial" w:hAnsi="Arial"/>
          <w:sz w:val="24"/>
          <w:szCs w:val="24"/>
        </w:rPr>
        <w:t xml:space="preserve">2) размещение собственных и/или привлеченных средств от своего имени на договорных условиях;</w:t>
      </w:r>
    </w:p>
    <w:p>
      <w:pPr>
        <w:spacing w:after="60"/>
        <w:ind w:firstLine="567"/>
        <w:jc w:val="both"/>
      </w:pPr>
      <w:r>
        <w:rPr>
          <w:rFonts w:ascii="Arial" w:cs="Arial" w:eastAsia="Arial" w:hAnsi="Arial"/>
          <w:sz w:val="24"/>
          <w:szCs w:val="24"/>
        </w:rPr>
        <w:t xml:space="preserve">3) открытие и ведение счетов;</w:t>
      </w:r>
    </w:p>
    <w:p>
      <w:pPr>
        <w:spacing w:after="60"/>
        <w:ind w:firstLine="567"/>
        <w:jc w:val="both"/>
      </w:pPr>
      <w:r>
        <w:rPr>
          <w:rFonts w:ascii="Arial" w:cs="Arial" w:eastAsia="Arial" w:hAnsi="Arial"/>
          <w:sz w:val="24"/>
          <w:szCs w:val="24"/>
        </w:rPr>
        <w:t xml:space="preserve">4) осуществление расчетов и платежей по поручению клиентов и банков-корреспондентов и их кассовое обслуживание;</w:t>
      </w:r>
    </w:p>
    <w:p>
      <w:pPr>
        <w:spacing w:after="60"/>
        <w:ind w:firstLine="567"/>
        <w:jc w:val="both"/>
      </w:pPr>
      <w:r>
        <w:rPr>
          <w:rFonts w:ascii="Arial" w:cs="Arial" w:eastAsia="Arial" w:hAnsi="Arial"/>
          <w:sz w:val="24"/>
          <w:szCs w:val="24"/>
        </w:rPr>
        <w:t xml:space="preserve">5) выпуск, покупка, оплата, принятие, хранение и подтверждение платежных документов (чеки, аккредитивы, векселя и другие документы), включая кредитные и платежные карточки;</w:t>
      </w:r>
    </w:p>
    <w:p>
      <w:pPr>
        <w:spacing w:after="60"/>
        <w:ind w:firstLine="567"/>
        <w:jc w:val="both"/>
      </w:pPr>
      <w:r>
        <w:rPr>
          <w:rFonts w:ascii="Arial" w:cs="Arial" w:eastAsia="Arial" w:hAnsi="Arial"/>
          <w:sz w:val="24"/>
          <w:szCs w:val="24"/>
        </w:rPr>
        <w:t xml:space="preserve">6) приобретение права требования от третьих лиц исполнения обязательств в денежной форме (факторинг);</w:t>
      </w:r>
    </w:p>
    <w:p>
      <w:pPr>
        <w:spacing w:after="60"/>
        <w:ind w:firstLine="567"/>
        <w:jc w:val="both"/>
      </w:pPr>
      <w:r>
        <w:rPr>
          <w:rFonts w:ascii="Arial" w:cs="Arial" w:eastAsia="Arial" w:hAnsi="Arial"/>
          <w:sz w:val="24"/>
          <w:szCs w:val="24"/>
        </w:rPr>
        <w:t xml:space="preserve">7) оплата долгового обязательства путем покупки простых и переводных векселей (форфейтинг);</w:t>
      </w:r>
    </w:p>
    <w:p>
      <w:pPr>
        <w:spacing w:after="60"/>
        <w:ind w:firstLine="567"/>
        <w:jc w:val="both"/>
      </w:pPr>
      <w:r>
        <w:rPr>
          <w:rFonts w:ascii="Arial" w:cs="Arial" w:eastAsia="Arial" w:hAnsi="Arial"/>
          <w:sz w:val="24"/>
          <w:szCs w:val="24"/>
        </w:rPr>
        <w:t xml:space="preserve">8) выпуск и размещение долговых ценных бумаг;</w:t>
      </w:r>
    </w:p>
    <w:p>
      <w:pPr>
        <w:spacing w:after="60"/>
        <w:ind w:firstLine="567"/>
        <w:jc w:val="both"/>
      </w:pPr>
      <w:r>
        <w:rPr>
          <w:rFonts w:ascii="Arial" w:cs="Arial" w:eastAsia="Arial" w:hAnsi="Arial"/>
          <w:sz w:val="24"/>
          <w:szCs w:val="24"/>
        </w:rPr>
        <w:t xml:space="preserve">9) выдача банковских гарантий;</w:t>
      </w:r>
    </w:p>
    <w:p>
      <w:pPr>
        <w:spacing w:after="60"/>
        <w:ind w:firstLine="567"/>
        <w:jc w:val="both"/>
      </w:pPr>
      <w:r>
        <w:rPr>
          <w:rFonts w:ascii="Arial" w:cs="Arial" w:eastAsia="Arial" w:hAnsi="Arial"/>
          <w:sz w:val="24"/>
          <w:szCs w:val="24"/>
        </w:rPr>
        <w:t xml:space="preserve">10) осуществление денежных переводов клиентов, в том числе без открытия счета;</w:t>
      </w:r>
    </w:p>
    <w:p>
      <w:pPr>
        <w:spacing w:after="60"/>
        <w:ind w:firstLine="567"/>
        <w:jc w:val="both"/>
      </w:pPr>
      <w:r>
        <w:rPr>
          <w:rFonts w:ascii="Arial" w:cs="Arial" w:eastAsia="Arial" w:hAnsi="Arial"/>
          <w:sz w:val="24"/>
          <w:szCs w:val="24"/>
        </w:rPr>
        <w:t xml:space="preserve">11) открытие и ведение корреспондентских счетов для банков-нерезидентов Кыргызской Республики;</w:t>
      </w:r>
    </w:p>
    <w:p>
      <w:pPr>
        <w:spacing w:after="60"/>
        <w:ind w:firstLine="567"/>
        <w:jc w:val="both"/>
      </w:pPr>
      <w:r>
        <w:rPr>
          <w:rFonts w:ascii="Arial" w:cs="Arial" w:eastAsia="Arial" w:hAnsi="Arial"/>
          <w:sz w:val="24"/>
          <w:szCs w:val="24"/>
        </w:rPr>
        <w:t xml:space="preserve">12) осуществление операций по счетам в иностранной валюте для клиентов и по приобретению (обмену) иностранной валюты от имени клиента;</w:t>
      </w:r>
    </w:p>
    <w:p>
      <w:pPr>
        <w:spacing w:after="60"/>
        <w:ind w:firstLine="567"/>
        <w:jc w:val="both"/>
      </w:pPr>
      <w:r>
        <w:rPr>
          <w:rFonts w:ascii="Arial" w:cs="Arial" w:eastAsia="Arial" w:hAnsi="Arial"/>
          <w:sz w:val="24"/>
          <w:szCs w:val="24"/>
        </w:rPr>
        <w:t xml:space="preserve">13) покупка и продажа (обмен) иностранной валюты от своего имени;</w:t>
      </w:r>
    </w:p>
    <w:p>
      <w:pPr>
        <w:spacing w:after="60"/>
        <w:ind w:firstLine="567"/>
        <w:jc w:val="both"/>
      </w:pPr>
      <w:r>
        <w:rPr>
          <w:rFonts w:ascii="Arial" w:cs="Arial" w:eastAsia="Arial" w:hAnsi="Arial"/>
          <w:sz w:val="24"/>
          <w:szCs w:val="24"/>
        </w:rPr>
        <w:t xml:space="preserve">14) осуществление операций с драгоценными металлами (только банковское серебро, золото, платина и монеты из указанных металлов высоких проб);</w:t>
      </w:r>
    </w:p>
    <w:p>
      <w:pPr>
        <w:spacing w:after="60"/>
        <w:ind w:firstLine="567"/>
        <w:jc w:val="both"/>
      </w:pPr>
      <w:r>
        <w:rPr>
          <w:rFonts w:ascii="Arial" w:cs="Arial" w:eastAsia="Arial" w:hAnsi="Arial"/>
          <w:sz w:val="24"/>
          <w:szCs w:val="24"/>
        </w:rPr>
        <w:t xml:space="preserve">15) осуществление операций с производными финансовыми инструментами (деривативы);</w:t>
      </w:r>
    </w:p>
    <w:p>
      <w:pPr>
        <w:spacing w:after="60"/>
        <w:ind w:firstLine="567"/>
        <w:jc w:val="both"/>
      </w:pPr>
      <w:r>
        <w:rPr>
          <w:rFonts w:ascii="Arial" w:cs="Arial" w:eastAsia="Arial" w:hAnsi="Arial"/>
          <w:sz w:val="24"/>
          <w:szCs w:val="24"/>
        </w:rPr>
        <w:t xml:space="preserve">16) выпуск электронных денег;</w:t>
      </w:r>
    </w:p>
    <w:p>
      <w:pPr>
        <w:spacing w:after="60"/>
        <w:ind w:firstLine="567"/>
        <w:jc w:val="both"/>
      </w:pPr>
      <w:r>
        <w:rPr>
          <w:rFonts w:ascii="Arial" w:cs="Arial" w:eastAsia="Arial" w:hAnsi="Arial"/>
          <w:sz w:val="24"/>
          <w:szCs w:val="24"/>
        </w:rPr>
        <w:t xml:space="preserve">17) прием и проведение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60"/>
        <w:ind w:firstLine="567"/>
        <w:jc w:val="both"/>
      </w:pPr>
      <w:r>
        <w:rPr>
          <w:rFonts w:ascii="Arial" w:cs="Arial" w:eastAsia="Arial" w:hAnsi="Arial"/>
          <w:sz w:val="24"/>
          <w:szCs w:val="24"/>
        </w:rPr>
        <w:t xml:space="preserve">18) прием, обработка и выдача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60"/>
        <w:ind w:firstLine="567"/>
        <w:jc w:val="both"/>
      </w:pPr>
      <w:r>
        <w:rPr>
          <w:rFonts w:ascii="Arial" w:cs="Arial" w:eastAsia="Arial" w:hAnsi="Arial"/>
          <w:sz w:val="24"/>
          <w:szCs w:val="24"/>
        </w:rPr>
        <w:t xml:space="preserve">5.2. Банк вправе осуществлять следующую деятельность и сделки:</w:t>
      </w:r>
    </w:p>
    <w:p>
      <w:pPr>
        <w:spacing w:after="60"/>
        <w:ind w:firstLine="567"/>
        <w:jc w:val="both"/>
      </w:pPr>
      <w:r>
        <w:rPr>
          <w:rFonts w:ascii="Arial" w:cs="Arial" w:eastAsia="Arial" w:hAnsi="Arial"/>
          <w:sz w:val="24"/>
          <w:szCs w:val="24"/>
        </w:rPr>
        <w:t xml:space="preserve">1) выдача поручительства и иных обязательств за третьих лиц;</w:t>
      </w:r>
    </w:p>
    <w:p>
      <w:pPr>
        <w:spacing w:after="60"/>
        <w:ind w:firstLine="567"/>
        <w:jc w:val="both"/>
      </w:pPr>
      <w:r>
        <w:rPr>
          <w:rFonts w:ascii="Arial" w:cs="Arial" w:eastAsia="Arial" w:hAnsi="Arial"/>
          <w:sz w:val="24"/>
          <w:szCs w:val="24"/>
        </w:rPr>
        <w:t xml:space="preserve">2) выпуск, покупка, продажа, обслуживание ценных бумаг, а также услуги депозитария;</w:t>
      </w:r>
    </w:p>
    <w:p>
      <w:pPr>
        <w:spacing w:after="60"/>
        <w:ind w:firstLine="567"/>
        <w:jc w:val="both"/>
      </w:pPr>
      <w:r>
        <w:rPr>
          <w:rFonts w:ascii="Arial" w:cs="Arial" w:eastAsia="Arial" w:hAnsi="Arial"/>
          <w:sz w:val="24"/>
          <w:szCs w:val="24"/>
        </w:rPr>
        <w:t xml:space="preserve">3) доверительное управление имуществом (за исключением денежных средств) по договору с физическим или юридическим лицом;</w:t>
      </w:r>
    </w:p>
    <w:p>
      <w:pPr>
        <w:spacing w:after="60"/>
        <w:ind w:firstLine="567"/>
        <w:jc w:val="both"/>
      </w:pPr>
      <w:r>
        <w:rPr>
          <w:rFonts w:ascii="Arial" w:cs="Arial" w:eastAsia="Arial" w:hAnsi="Arial"/>
          <w:sz w:val="24"/>
          <w:szCs w:val="24"/>
        </w:rPr>
        <w:t xml:space="preserve">4) предоставление в аренду физическим и юридическим лицам сейфов для хранения ценностей;</w:t>
      </w:r>
    </w:p>
    <w:p>
      <w:pPr>
        <w:spacing w:after="60"/>
        <w:ind w:firstLine="567"/>
        <w:jc w:val="both"/>
      </w:pPr>
      <w:r>
        <w:rPr>
          <w:rFonts w:ascii="Arial" w:cs="Arial" w:eastAsia="Arial" w:hAnsi="Arial"/>
          <w:sz w:val="24"/>
          <w:szCs w:val="24"/>
        </w:rPr>
        <w:t xml:space="preserve">5) реализация залогового имущества в погашение обязательств перед банком;</w:t>
      </w:r>
    </w:p>
    <w:p>
      <w:pPr>
        <w:spacing w:after="60"/>
        <w:ind w:firstLine="567"/>
        <w:jc w:val="both"/>
      </w:pPr>
      <w:r>
        <w:rPr>
          <w:rFonts w:ascii="Arial" w:cs="Arial" w:eastAsia="Arial" w:hAnsi="Arial"/>
          <w:sz w:val="24"/>
          <w:szCs w:val="24"/>
        </w:rPr>
        <w:t xml:space="preserve">6) инвестиционные услуги;</w:t>
      </w:r>
    </w:p>
    <w:p>
      <w:pPr>
        <w:spacing w:after="60"/>
        <w:ind w:firstLine="567"/>
        <w:jc w:val="both"/>
      </w:pPr>
      <w:r>
        <w:rPr>
          <w:rFonts w:ascii="Arial" w:cs="Arial" w:eastAsia="Arial" w:hAnsi="Arial"/>
          <w:sz w:val="24"/>
          <w:szCs w:val="24"/>
        </w:rPr>
        <w:t xml:space="preserve">7) консультационные услуги, связанные с банковской деятельностью;</w:t>
      </w:r>
    </w:p>
    <w:p>
      <w:pPr>
        <w:spacing w:after="60"/>
        <w:ind w:firstLine="567"/>
        <w:jc w:val="both"/>
      </w:pPr>
      <w:r>
        <w:rPr>
          <w:rFonts w:ascii="Arial" w:cs="Arial" w:eastAsia="Arial" w:hAnsi="Arial"/>
          <w:sz w:val="24"/>
          <w:szCs w:val="24"/>
        </w:rPr>
        <w:t xml:space="preserve">8) сделки по финансовому лизингу;</w:t>
      </w:r>
    </w:p>
    <w:p>
      <w:pPr>
        <w:spacing w:after="60"/>
        <w:ind w:firstLine="567"/>
        <w:jc w:val="both"/>
      </w:pPr>
      <w:r>
        <w:rPr>
          <w:rFonts w:ascii="Arial" w:cs="Arial" w:eastAsia="Arial" w:hAnsi="Arial"/>
          <w:sz w:val="24"/>
          <w:szCs w:val="24"/>
        </w:rPr>
        <w:t xml:space="preserve">9) услуги в качестве финансового агента.</w:t>
      </w:r>
    </w:p>
    <w:p>
      <w:pPr>
        <w:spacing w:after="60"/>
        <w:ind w:firstLine="567"/>
        <w:jc w:val="both"/>
      </w:pPr>
      <w:r>
        <w:rPr>
          <w:rFonts w:ascii="Arial" w:cs="Arial" w:eastAsia="Arial" w:hAnsi="Arial"/>
          <w:sz w:val="24"/>
          <w:szCs w:val="24"/>
        </w:rPr>
        <w:t xml:space="preserve">Банк осуществляет иную деятельность в соответствии с законодательством Кыргызской Республики, если это не противоречит банковскому законодательству Кыргызской Республики. Банк может осуществлять только такую деятельность, которая необходима для обеспечения его основной деятельности или связана с банковской деятельностью.</w:t>
      </w:r>
    </w:p>
    <w:p>
      <w:pPr>
        <w:spacing w:after="60"/>
        <w:ind w:firstLine="567"/>
        <w:jc w:val="both"/>
      </w:pPr>
      <w:r>
        <w:rPr>
          <w:rFonts w:ascii="Arial" w:cs="Arial" w:eastAsia="Arial" w:hAnsi="Arial"/>
          <w:sz w:val="24"/>
          <w:szCs w:val="24"/>
        </w:rPr>
        <w:t xml:space="preserve">5.3. Банк вправе заниматься другими видами лицензируемой деятельности с согласия Национального банка Кыргызской Республики.</w:t>
      </w:r>
    </w:p>
    <w:p>
      <w:pPr>
        <w:spacing w:after="200" w:before="200"/>
        <w:jc w:val="center"/>
      </w:pPr>
      <w:r>
        <w:rPr>
          <w:rFonts w:ascii="Arial" w:cs="Arial" w:eastAsia="Arial" w:hAnsi="Arial"/>
          <w:b/>
          <w:bCs/>
          <w:sz w:val="32"/>
          <w:szCs w:val="32"/>
        </w:rPr>
        <w:t xml:space="preserve">6. КАПИТАЛ БАНКА</w:t>
      </w:r>
    </w:p>
    <w:p>
      <w:pPr>
        <w:spacing w:after="60"/>
        <w:ind w:firstLine="567"/>
        <w:jc w:val="both"/>
      </w:pPr>
      <w:r>
        <w:rPr>
          <w:rFonts w:ascii="Arial" w:cs="Arial" w:eastAsia="Arial" w:hAnsi="Arial"/>
          <w:sz w:val="24"/>
          <w:szCs w:val="24"/>
        </w:rPr>
        <w:t xml:space="preserve">6.1. Капитал Банка служит обеспечением прибыльного и устойчивого роста Банка, для покрытия потенциальных потерь, свойственных банковскому делу, является гарантом доверия клиентов банку и действует как мера защиты от возможных рисков, которые могут возникнуть при осуществлении деятельности Банка.</w:t>
      </w:r>
    </w:p>
    <w:p>
      <w:pPr>
        <w:spacing w:after="60"/>
        <w:ind w:firstLine="567"/>
        <w:jc w:val="both"/>
      </w:pPr>
      <w:r>
        <w:rPr>
          <w:rFonts w:ascii="Arial" w:cs="Arial" w:eastAsia="Arial" w:hAnsi="Arial"/>
          <w:sz w:val="24"/>
          <w:szCs w:val="24"/>
        </w:rPr>
        <w:t xml:space="preserve">6.2. Уставный капитал Банка:</w:t>
      </w:r>
    </w:p>
    <w:p>
      <w:pPr>
        <w:spacing w:after="60"/>
        <w:ind w:firstLine="567"/>
        <w:jc w:val="both"/>
      </w:pPr>
      <w:r>
        <w:rPr>
          <w:rFonts w:ascii="Arial" w:cs="Arial" w:eastAsia="Arial" w:hAnsi="Arial"/>
          <w:sz w:val="24"/>
          <w:szCs w:val="24"/>
        </w:rPr>
        <w:t xml:space="preserve">6.2.1. Основу капитала Банка составляет полностью оплаченный уставный капитал, в отношении которого Банк не имеет обязательств по возврату средств, вложенных учредителями (акционерами), и соответствует требованиям Национального банка Кыргызской Республики.</w:t>
      </w:r>
    </w:p>
    <w:p>
      <w:pPr>
        <w:spacing w:after="60"/>
        <w:ind w:firstLine="567"/>
        <w:jc w:val="both"/>
      </w:pPr>
      <w:r>
        <w:rPr>
          <w:rFonts w:ascii="Arial" w:cs="Arial" w:eastAsia="Arial" w:hAnsi="Arial"/>
          <w:sz w:val="24"/>
          <w:szCs w:val="24"/>
        </w:rPr>
        <w:t xml:space="preserve">6.2.2. Уставный капитал оплачивается только за счет денежных средств учредителей (акционеров) и формируется в безналичной форме, в национальной валюте Кыргызской Республики.</w:t>
      </w:r>
    </w:p>
    <w:p>
      <w:pPr>
        <w:spacing w:after="60"/>
        <w:ind w:firstLine="567"/>
        <w:jc w:val="both"/>
      </w:pPr>
      <w:r>
        <w:rPr>
          <w:rFonts w:ascii="Arial" w:cs="Arial" w:eastAsia="Arial" w:hAnsi="Arial"/>
          <w:sz w:val="24"/>
          <w:szCs w:val="24"/>
        </w:rPr>
        <w:t xml:space="preserve">6.3. Размер уставного капитала:</w:t>
      </w:r>
    </w:p>
    <w:p>
      <w:pPr>
        <w:spacing w:after="60"/>
        <w:ind w:firstLine="567"/>
        <w:jc w:val="both"/>
      </w:pPr>
      <w:r>
        <w:rPr>
          <w:rFonts w:ascii="Arial" w:cs="Arial" w:eastAsia="Arial" w:hAnsi="Arial"/>
          <w:sz w:val="24"/>
          <w:szCs w:val="24"/>
        </w:rPr>
        <w:t xml:space="preserve">6.3.1. Уставный капитал Банка составляет ___________________________ сомов. Он складывается из ________________ (___________ именных простых акций (привилегированных)).</w:t>
      </w:r>
    </w:p>
    <w:p>
      <w:pPr>
        <w:spacing w:after="60"/>
        <w:ind w:firstLine="567"/>
        <w:jc w:val="both"/>
      </w:pPr>
      <w:r>
        <w:rPr>
          <w:rFonts w:ascii="Arial" w:cs="Arial" w:eastAsia="Arial" w:hAnsi="Arial"/>
          <w:sz w:val="24"/>
          <w:szCs w:val="24"/>
        </w:rPr>
        <w:t xml:space="preserve">6.4. Увеличение или уменьшение уставного капитала Банка производится в порядке, определяемом законодательством Кыргызской Республики.</w:t>
      </w:r>
    </w:p>
    <w:p>
      <w:pPr>
        <w:spacing w:after="60"/>
        <w:ind w:firstLine="567"/>
        <w:jc w:val="both"/>
      </w:pPr>
      <w:r>
        <w:rPr>
          <w:rFonts w:ascii="Arial" w:cs="Arial" w:eastAsia="Arial" w:hAnsi="Arial"/>
          <w:sz w:val="24"/>
          <w:szCs w:val="24"/>
        </w:rPr>
        <w:t xml:space="preserve">6.5. Резервы:</w:t>
      </w:r>
    </w:p>
    <w:p>
      <w:pPr>
        <w:spacing w:after="60"/>
        <w:ind w:firstLine="567"/>
        <w:jc w:val="both"/>
      </w:pPr>
      <w:r>
        <w:rPr>
          <w:rFonts w:ascii="Arial" w:cs="Arial" w:eastAsia="Arial" w:hAnsi="Arial"/>
          <w:sz w:val="24"/>
          <w:szCs w:val="24"/>
        </w:rPr>
        <w:t xml:space="preserve">6.5.1. Для своевременного покрытия убытков, связанных с осуществлением банковской деятельности, а также в целях обеспечения надлежащего уровня контроля и надежности своей деятельности Банк создает необходимые резервы. Порядок формирования и методы расчета резервов, создаваемых Банком, устанавливаются нормативными актами Национального банка Кыргызской Республики.</w:t>
      </w:r>
    </w:p>
    <w:p>
      <w:pPr>
        <w:spacing w:after="200" w:before="200"/>
        <w:jc w:val="center"/>
      </w:pPr>
      <w:r>
        <w:rPr>
          <w:rFonts w:ascii="Arial" w:cs="Arial" w:eastAsia="Arial" w:hAnsi="Arial"/>
          <w:b/>
          <w:bCs/>
          <w:sz w:val="32"/>
          <w:szCs w:val="32"/>
        </w:rPr>
        <w:t xml:space="preserve">7. АКЦИИ БАНКА. ПРАВА И ОБЯЗАННОСТИ АКЦИОНЕРОВ</w:t>
      </w:r>
    </w:p>
    <w:p>
      <w:pPr>
        <w:spacing w:after="60"/>
        <w:ind w:firstLine="567"/>
        <w:jc w:val="both"/>
      </w:pPr>
      <w:r>
        <w:rPr>
          <w:rFonts w:ascii="Arial" w:cs="Arial" w:eastAsia="Arial" w:hAnsi="Arial"/>
          <w:sz w:val="24"/>
          <w:szCs w:val="24"/>
        </w:rPr>
        <w:t xml:space="preserve">(указываются положения по видам акций, права и обязанности акционеров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8. РАЗМЕЩЕНИЕ АКЦИЙ И ИНЫХ ЦЕННЫХ БУМАГ БАНКА</w:t>
      </w:r>
    </w:p>
    <w:p>
      <w:pPr>
        <w:spacing w:after="60"/>
        <w:ind w:firstLine="567"/>
        <w:jc w:val="both"/>
      </w:pPr>
      <w:r>
        <w:rPr>
          <w:rFonts w:ascii="Arial" w:cs="Arial" w:eastAsia="Arial" w:hAnsi="Arial"/>
          <w:sz w:val="24"/>
          <w:szCs w:val="24"/>
        </w:rPr>
        <w:t xml:space="preserve">(указываются порядок и способы размещения акций и иных ценных бумаг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9. ДИВИДЕНДЫ</w:t>
      </w:r>
    </w:p>
    <w:p>
      <w:pPr>
        <w:spacing w:after="60"/>
        <w:ind w:firstLine="567"/>
        <w:jc w:val="both"/>
      </w:pPr>
      <w:r>
        <w:rPr>
          <w:rFonts w:ascii="Arial" w:cs="Arial" w:eastAsia="Arial" w:hAnsi="Arial"/>
          <w:sz w:val="24"/>
          <w:szCs w:val="24"/>
        </w:rPr>
        <w:t xml:space="preserve">(указываются порядок, сроки и иные требования по вопросу выплаты дивидендов, а также установленные законодательством ограничения на их выплату)</w:t>
      </w:r>
    </w:p>
    <w:p>
      <w:pPr>
        <w:spacing w:after="200" w:before="200"/>
        <w:jc w:val="center"/>
      </w:pPr>
      <w:r>
        <w:rPr>
          <w:rFonts w:ascii="Arial" w:cs="Arial" w:eastAsia="Arial" w:hAnsi="Arial"/>
          <w:b/>
          <w:bCs/>
          <w:sz w:val="32"/>
          <w:szCs w:val="32"/>
        </w:rPr>
        <w:t xml:space="preserve">10. ОТНОШЕНИЯ БАНКА С КЛИЕНТАМИ</w:t>
      </w:r>
    </w:p>
    <w:p>
      <w:pPr>
        <w:spacing w:after="60"/>
        <w:ind w:firstLine="567"/>
        <w:jc w:val="both"/>
      </w:pPr>
      <w:r>
        <w:rPr>
          <w:rFonts w:ascii="Arial" w:cs="Arial" w:eastAsia="Arial" w:hAnsi="Arial"/>
          <w:sz w:val="24"/>
          <w:szCs w:val="24"/>
        </w:rPr>
        <w:t xml:space="preserve">10.1. Предоставление банковских услуг юридическим и физическим лицам осуществляется Банком на основе договора с учетом положений законодательства Кыргызской Республики.</w:t>
      </w:r>
    </w:p>
    <w:p>
      <w:pPr>
        <w:spacing w:after="60"/>
        <w:ind w:firstLine="567"/>
        <w:jc w:val="both"/>
      </w:pPr>
      <w:r>
        <w:rPr>
          <w:rFonts w:ascii="Arial" w:cs="Arial" w:eastAsia="Arial" w:hAnsi="Arial"/>
          <w:sz w:val="24"/>
          <w:szCs w:val="24"/>
        </w:rPr>
        <w:t xml:space="preserve">10.2. Общие условия банковского обслуживания являются открытой информацией, не могут носить конфиденциальный характер и предоставляются Банком по первому требованию клиента.</w:t>
      </w:r>
    </w:p>
    <w:p>
      <w:pPr>
        <w:spacing w:after="60"/>
        <w:ind w:firstLine="567"/>
        <w:jc w:val="both"/>
      </w:pPr>
      <w:r>
        <w:rPr>
          <w:rFonts w:ascii="Arial" w:cs="Arial" w:eastAsia="Arial" w:hAnsi="Arial"/>
          <w:sz w:val="24"/>
          <w:szCs w:val="24"/>
        </w:rPr>
        <w:t xml:space="preserve">В случае изменения условий банковского обслуживания Банк уведомляет об этом клиентов в порядке, установленном законодательством Кыргызской Республики либо условиями договора, заключаемого между банком и клиентом.</w:t>
      </w:r>
    </w:p>
    <w:p>
      <w:pPr>
        <w:spacing w:after="60"/>
        <w:ind w:firstLine="567"/>
        <w:jc w:val="both"/>
      </w:pPr>
      <w:r>
        <w:rPr>
          <w:rFonts w:ascii="Arial" w:cs="Arial" w:eastAsia="Arial" w:hAnsi="Arial"/>
          <w:sz w:val="24"/>
          <w:szCs w:val="24"/>
        </w:rPr>
        <w:t xml:space="preserve">10.3. Банк обеспечивает сохранность денежных средств и других ценностей, вверенных ему его клиентами и корреспондентами. Их сохранность гарантируется всем движимым и недвижимым имуществом Банка.</w:t>
      </w:r>
    </w:p>
    <w:p>
      <w:pPr>
        <w:spacing w:after="60"/>
        <w:ind w:firstLine="567"/>
        <w:jc w:val="both"/>
      </w:pPr>
      <w:r>
        <w:rPr>
          <w:rFonts w:ascii="Arial" w:cs="Arial" w:eastAsia="Arial" w:hAnsi="Arial"/>
          <w:sz w:val="24"/>
          <w:szCs w:val="24"/>
        </w:rPr>
        <w:t xml:space="preserve">10.4. Банк вправе использовать любые применяемые в международной банковской практике системы расчетов, согласно законодательству Кыргызской Республики.</w:t>
      </w:r>
    </w:p>
    <w:p>
      <w:pPr>
        <w:spacing w:after="60"/>
        <w:ind w:firstLine="567"/>
        <w:jc w:val="both"/>
      </w:pPr>
      <w:r>
        <w:rPr>
          <w:rFonts w:ascii="Arial" w:cs="Arial" w:eastAsia="Arial" w:hAnsi="Arial"/>
          <w:sz w:val="24"/>
          <w:szCs w:val="24"/>
        </w:rPr>
        <w:t xml:space="preserve">10.5. Банк постоянно поддерживает готовность своевременно и полностью выполнить принятые на себя обязательства путем регулирования структуры своего баланса в соответствии с устанавливаемыми Национальным банком Кыргызской Республики обязательными нормативами, предусмотренными законодательством Кыргызской Республики.</w:t>
      </w:r>
    </w:p>
    <w:p>
      <w:pPr>
        <w:spacing w:after="60"/>
        <w:ind w:firstLine="567"/>
        <w:jc w:val="both"/>
      </w:pPr>
      <w:r>
        <w:rPr>
          <w:rFonts w:ascii="Arial" w:cs="Arial" w:eastAsia="Arial" w:hAnsi="Arial"/>
          <w:sz w:val="24"/>
          <w:szCs w:val="24"/>
        </w:rPr>
        <w:t xml:space="preserve">10.6. Банк гарантирует соблюдение тайны по операциям, счетам и вкладам, а также в отношении другой информации, касающейся его клиентов и корреспондентов. Акционеры Банка, члены Совета директоров, члены Правления, сотрудники Банка, а также другие лица, которые связаны с Банком договорными и иными отношениями, обязаны не раскрывать третьим лицам и не использовать в каких-либо целях любую информацию, которая им была доверена или к которой они имели доступ в процессе отношений между Банком и клиентами, а также между Банком и его корреспондентами, иначе как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10.7. Сведения, составляющие банковскую тайну предоставляются третьим лицам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11. СТРУКТУРА ОРГАНОВ УПРАВЛЕНИЯ И КОНТРОЛЯ</w:t>
      </w:r>
    </w:p>
    <w:p>
      <w:pPr>
        <w:spacing w:after="60"/>
        <w:ind w:firstLine="567"/>
        <w:jc w:val="both"/>
      </w:pPr>
      <w:r>
        <w:rPr>
          <w:rFonts w:ascii="Arial" w:cs="Arial" w:eastAsia="Arial" w:hAnsi="Arial"/>
          <w:sz w:val="24"/>
          <w:szCs w:val="24"/>
        </w:rPr>
        <w:t xml:space="preserve">Органами управления Банка являются:</w:t>
      </w:r>
    </w:p>
    <w:p>
      <w:pPr>
        <w:spacing w:after="60"/>
        <w:ind w:firstLine="567"/>
        <w:jc w:val="both"/>
      </w:pPr>
      <w:r>
        <w:rPr>
          <w:rFonts w:ascii="Arial" w:cs="Arial" w:eastAsia="Arial" w:hAnsi="Arial"/>
          <w:sz w:val="24"/>
          <w:szCs w:val="24"/>
        </w:rPr>
        <w:t xml:space="preserve">Высший орган управления - общее собрание акционеров Банка;</w:t>
      </w:r>
    </w:p>
    <w:p>
      <w:pPr>
        <w:spacing w:after="60"/>
        <w:ind w:firstLine="567"/>
        <w:jc w:val="both"/>
      </w:pPr>
      <w:r>
        <w:rPr>
          <w:rFonts w:ascii="Arial" w:cs="Arial" w:eastAsia="Arial" w:hAnsi="Arial"/>
          <w:sz w:val="24"/>
          <w:szCs w:val="24"/>
        </w:rPr>
        <w:t xml:space="preserve">Наблюдательный орган - Совет директоров Банка;</w:t>
      </w:r>
    </w:p>
    <w:p>
      <w:pPr>
        <w:spacing w:after="60"/>
        <w:ind w:firstLine="567"/>
        <w:jc w:val="both"/>
      </w:pPr>
      <w:r>
        <w:rPr>
          <w:rFonts w:ascii="Arial" w:cs="Arial" w:eastAsia="Arial" w:hAnsi="Arial"/>
          <w:sz w:val="24"/>
          <w:szCs w:val="24"/>
        </w:rPr>
        <w:t xml:space="preserve">Исполнительный орган - Правление Банка.</w:t>
      </w:r>
    </w:p>
    <w:p>
      <w:pPr>
        <w:spacing w:after="60"/>
        <w:ind w:firstLine="567"/>
        <w:jc w:val="both"/>
      </w:pPr>
      <w:r>
        <w:rPr>
          <w:rFonts w:ascii="Arial" w:cs="Arial" w:eastAsia="Arial" w:hAnsi="Arial"/>
          <w:sz w:val="24"/>
          <w:szCs w:val="24"/>
        </w:rPr>
        <w:t xml:space="preserve">В Банке действуют службы внутреннего аудита, комплаенс-контроля и риск-менеджмента.</w:t>
      </w:r>
    </w:p>
    <w:p>
      <w:pPr>
        <w:spacing w:after="200" w:before="200"/>
        <w:jc w:val="center"/>
      </w:pPr>
      <w:r>
        <w:rPr>
          <w:rFonts w:ascii="Arial" w:cs="Arial" w:eastAsia="Arial" w:hAnsi="Arial"/>
          <w:b/>
          <w:bCs/>
          <w:sz w:val="32"/>
          <w:szCs w:val="32"/>
        </w:rPr>
        <w:t xml:space="preserve">12. ОБЩЕЕ СОБРАНИЕ АКЦИОНЕРОВ БАНКА</w:t>
      </w:r>
    </w:p>
    <w:p>
      <w:pPr>
        <w:spacing w:after="60"/>
        <w:ind w:firstLine="567"/>
        <w:jc w:val="both"/>
      </w:pPr>
      <w:r>
        <w:rPr>
          <w:rFonts w:ascii="Arial" w:cs="Arial" w:eastAsia="Arial" w:hAnsi="Arial"/>
          <w:sz w:val="24"/>
          <w:szCs w:val="24"/>
        </w:rPr>
        <w:t xml:space="preserve">(указываются полномочия общего собрания акционеров, порядок созыва, голосования, в случае обязательного проведения внеочередных общих собраний акционеров и другие положения установленные законодательством Кыргызской Республики)</w:t>
      </w:r>
    </w:p>
    <w:p>
      <w:pPr>
        <w:spacing w:after="200" w:before="200"/>
        <w:jc w:val="center"/>
      </w:pPr>
      <w:r>
        <w:rPr>
          <w:rFonts w:ascii="Arial" w:cs="Arial" w:eastAsia="Arial" w:hAnsi="Arial"/>
          <w:b/>
          <w:bCs/>
          <w:sz w:val="32"/>
          <w:szCs w:val="32"/>
        </w:rPr>
        <w:t xml:space="preserve">13. СОВЕТ ДИРЕКТОРОВ БАНКА</w:t>
      </w:r>
    </w:p>
    <w:p>
      <w:pPr>
        <w:spacing w:after="60"/>
        <w:ind w:firstLine="567"/>
        <w:jc w:val="both"/>
      </w:pPr>
      <w:r>
        <w:rPr>
          <w:rFonts w:ascii="Arial" w:cs="Arial" w:eastAsia="Arial" w:hAnsi="Arial"/>
          <w:sz w:val="24"/>
          <w:szCs w:val="24"/>
        </w:rPr>
        <w:t xml:space="preserve">(указываются полномочия, требования и ограничения для членов Совета директоров банка, порядок и требования к проведению заседаний, полномочия Председателя Совета директоров и иные положения, предусмотренные законодательством Кыргызской Республики)</w:t>
      </w:r>
    </w:p>
    <w:p>
      <w:pPr>
        <w:spacing w:after="200" w:before="200"/>
        <w:jc w:val="center"/>
      </w:pPr>
      <w:r>
        <w:rPr>
          <w:rFonts w:ascii="Arial" w:cs="Arial" w:eastAsia="Arial" w:hAnsi="Arial"/>
          <w:b/>
          <w:bCs/>
          <w:sz w:val="32"/>
          <w:szCs w:val="32"/>
        </w:rPr>
        <w:t xml:space="preserve">14. ПРАВЛЕНИЕ БАНКА</w:t>
      </w:r>
    </w:p>
    <w:p>
      <w:pPr>
        <w:spacing w:after="60"/>
        <w:ind w:firstLine="567"/>
        <w:jc w:val="both"/>
      </w:pPr>
      <w:r>
        <w:rPr>
          <w:rFonts w:ascii="Arial" w:cs="Arial" w:eastAsia="Arial" w:hAnsi="Arial"/>
          <w:sz w:val="24"/>
          <w:szCs w:val="24"/>
        </w:rPr>
        <w:t xml:space="preserve">(указываются полномочия, требования и ограничения для членов Правления банка, порядок и требования к проведению заседаний, полномочия Председателя Правления и иные положения, предусмотренные законодательством Кыргызской Республики)</w:t>
      </w:r>
    </w:p>
    <w:p>
      <w:pPr>
        <w:spacing w:after="200" w:before="200"/>
        <w:jc w:val="center"/>
      </w:pPr>
      <w:r>
        <w:rPr>
          <w:rFonts w:ascii="Arial" w:cs="Arial" w:eastAsia="Arial" w:hAnsi="Arial"/>
          <w:b/>
          <w:bCs/>
          <w:sz w:val="32"/>
          <w:szCs w:val="32"/>
        </w:rPr>
        <w:t xml:space="preserve">15. КОМИТЕТЫ БАНКА</w:t>
      </w:r>
    </w:p>
    <w:p>
      <w:pPr>
        <w:spacing w:after="60"/>
        <w:ind w:firstLine="567"/>
        <w:jc w:val="both"/>
      </w:pPr>
      <w:r>
        <w:rPr>
          <w:rFonts w:ascii="Arial" w:cs="Arial" w:eastAsia="Arial" w:hAnsi="Arial"/>
          <w:sz w:val="24"/>
          <w:szCs w:val="24"/>
        </w:rPr>
        <w:t xml:space="preserve">(комитет по аудиту, комитет по назначениям и вознаграждениям, комитет по управлению рисками)</w:t>
      </w:r>
    </w:p>
    <w:p>
      <w:pPr>
        <w:spacing w:after="60"/>
        <w:ind w:firstLine="567"/>
        <w:jc w:val="both"/>
      </w:pPr>
      <w:r>
        <w:rPr>
          <w:rFonts w:ascii="Arial" w:cs="Arial" w:eastAsia="Arial" w:hAnsi="Arial"/>
          <w:sz w:val="24"/>
          <w:szCs w:val="24"/>
        </w:rPr>
        <w:t xml:space="preserve">15.1. _________________________________________ (должны быть указаны сведения о всех обязательных комитетах их наименование, количественный состав и требования к членам комитетов, порядок назначения, основные функции, права и обязанности, отчетности).</w:t>
      </w:r>
    </w:p>
    <w:p>
      <w:pPr>
        <w:spacing w:after="200" w:before="200"/>
        <w:jc w:val="center"/>
      </w:pPr>
      <w:r>
        <w:rPr>
          <w:rFonts w:ascii="Arial" w:cs="Arial" w:eastAsia="Arial" w:hAnsi="Arial"/>
          <w:b/>
          <w:bCs/>
          <w:sz w:val="32"/>
          <w:szCs w:val="32"/>
        </w:rPr>
        <w:t xml:space="preserve">16. РЕЕСТР АКЦИОНЕРОВ</w:t>
      </w:r>
    </w:p>
    <w:p>
      <w:pPr>
        <w:spacing w:after="60"/>
        <w:ind w:firstLine="567"/>
        <w:jc w:val="both"/>
      </w:pPr>
      <w:r>
        <w:rPr>
          <w:rFonts w:ascii="Arial" w:cs="Arial" w:eastAsia="Arial" w:hAnsi="Arial"/>
          <w:sz w:val="24"/>
          <w:szCs w:val="24"/>
        </w:rPr>
        <w:t xml:space="preserve">16.1. Банк, наряду с независимым реестродержателем, ведет реестр акционеров.</w:t>
      </w:r>
    </w:p>
    <w:p>
      <w:pPr>
        <w:spacing w:after="60"/>
        <w:ind w:firstLine="567"/>
        <w:jc w:val="both"/>
      </w:pPr>
      <w:r>
        <w:rPr>
          <w:rFonts w:ascii="Arial" w:cs="Arial" w:eastAsia="Arial" w:hAnsi="Arial"/>
          <w:sz w:val="24"/>
          <w:szCs w:val="24"/>
        </w:rPr>
        <w:t xml:space="preserve">16.2. В реестре акционеров Банка указываются сведения о каждом зарегистрированном лице (акционере или номинальном держателе акций) с указанием их реквизитов (местонахождение и расчетный счет для акционеров - юридических лиц, паспортные данные и место жительства для акционеров - физических лиц), количестве и категориях акций, записанных на имя каждого зарегистрированного лица, дате их приобретения, а также иные сведения,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Возникновение и прекращение залога акций, изменение числа акций, являющихся предметом залога, и/или их категорий, реквизиты лиц, которые по представленным Банку документам обладают залоговыми правами на акции, также заносятся в реестр акционеров с указанием того, имеет ли акционер право голосовать по заложенным акциям.</w:t>
      </w:r>
    </w:p>
    <w:p>
      <w:pPr>
        <w:spacing w:after="60"/>
        <w:ind w:firstLine="567"/>
        <w:jc w:val="both"/>
      </w:pPr>
      <w:r>
        <w:rPr>
          <w:rFonts w:ascii="Arial" w:cs="Arial" w:eastAsia="Arial" w:hAnsi="Arial"/>
          <w:sz w:val="24"/>
          <w:szCs w:val="24"/>
        </w:rPr>
        <w:t xml:space="preserve">16.3. Банк и специализированный реестродержатель, являющийся держателем реестра акционеров Банка, не несут ответственности за последствия, возникшие в результате того, что акционер или номинальный держатель акций не поставил держателя реестра акционеров Банка в известность об изменениях, сведения о которых должны быть внесены в реестр акционеров в соответствии с требованиями настоящего устава и законодательства Кыргызской Республики.</w:t>
      </w:r>
    </w:p>
    <w:p>
      <w:pPr>
        <w:spacing w:after="60"/>
        <w:ind w:firstLine="567"/>
        <w:jc w:val="both"/>
      </w:pPr>
      <w:r>
        <w:rPr>
          <w:rFonts w:ascii="Arial" w:cs="Arial" w:eastAsia="Arial" w:hAnsi="Arial"/>
          <w:sz w:val="24"/>
          <w:szCs w:val="24"/>
        </w:rPr>
        <w:t xml:space="preserve">16.4. Внесение записи в реестр акционеров Банка осуществляется по требованию акционера или номинального держателя акций не позднее 3 (трех) дней с момента представления документов,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16.5. Отказ от внесения записи в реестр акционеров Банка не допускается, за исключением случаев, предусмотренных законодательством Кыргызской Республики. В случае отказа от внесения записи в реестр акционеров Банка держатель указанного реестра не позднее 3 (трех) дней с момента предъявления требования о внесении записи в реестр акционеров направляет лицу, требующему внесения записи, мотивированное уведомление об отказе от внесения записи.</w:t>
      </w:r>
    </w:p>
    <w:p>
      <w:pPr>
        <w:spacing w:after="60"/>
        <w:ind w:firstLine="567"/>
        <w:jc w:val="both"/>
      </w:pPr>
      <w:r>
        <w:rPr>
          <w:rFonts w:ascii="Arial" w:cs="Arial" w:eastAsia="Arial" w:hAnsi="Arial"/>
          <w:sz w:val="24"/>
          <w:szCs w:val="24"/>
        </w:rPr>
        <w:t xml:space="preserve">Отказ от внесения записи в реестр акционеров Банка может быть обжалован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16.6. По требованию акционера или их законных представителей, банка или его официального представителя реестродержатель обязан в течение 5 (пяти) рабочих дней с момента получения запроса предоставить выписку из реестра с указанием количества акций, принадлежащих тому или иному акционеру банка, а также если это необходимо, информацию о сделках, совершаемых данными акционерами ранее. Выписка из реестра акционеров Банка не является ценной бумагой, но подтверждает право акционера на владение акциями на момент ее выдачи.</w:t>
      </w:r>
    </w:p>
    <w:p>
      <w:pPr>
        <w:spacing w:after="60"/>
        <w:ind w:firstLine="567"/>
        <w:jc w:val="both"/>
      </w:pPr>
      <w:r>
        <w:rPr>
          <w:rFonts w:ascii="Arial" w:cs="Arial" w:eastAsia="Arial" w:hAnsi="Arial"/>
          <w:sz w:val="24"/>
          <w:szCs w:val="24"/>
        </w:rPr>
        <w:t xml:space="preserve">16.7. Информация из реестра акционеров Банка предоставляется держателем реестра Национальному банку Кыргызской Республики по первому его требованию.</w:t>
      </w:r>
    </w:p>
    <w:p>
      <w:pPr>
        <w:spacing w:after="200" w:before="200"/>
        <w:jc w:val="center"/>
      </w:pPr>
      <w:r>
        <w:rPr>
          <w:rFonts w:ascii="Arial" w:cs="Arial" w:eastAsia="Arial" w:hAnsi="Arial"/>
          <w:b/>
          <w:bCs/>
          <w:sz w:val="32"/>
          <w:szCs w:val="32"/>
        </w:rPr>
        <w:t xml:space="preserve">17. УЧЕТ И ОТЧЕТНОСТЬ</w:t>
      </w:r>
    </w:p>
    <w:p>
      <w:pPr>
        <w:spacing w:after="60"/>
        <w:ind w:firstLine="567"/>
        <w:jc w:val="both"/>
      </w:pPr>
      <w:r>
        <w:rPr>
          <w:rFonts w:ascii="Arial" w:cs="Arial" w:eastAsia="Arial" w:hAnsi="Arial"/>
          <w:sz w:val="24"/>
          <w:szCs w:val="24"/>
        </w:rPr>
        <w:t xml:space="preserve">17.1. Банк обязан вести бухгалтерский учет и представлять финансовую отчетность, характер, объем, перечень форм и порядок предоставления которой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17.2. Ответственность за организацию, состояние, достоверность бухгалтерского учета и иной отчетности, своевременное предоставление ежегодного отчета и другой финансовой отчетности в соответствующие органы, а также сведений о деятельности Банка, предоставляемых акционерам, кредиторам и в средства массовой информации, несет Правление Банка.</w:t>
      </w:r>
    </w:p>
    <w:p>
      <w:pPr>
        <w:spacing w:after="60"/>
        <w:ind w:firstLine="567"/>
        <w:jc w:val="both"/>
      </w:pPr>
      <w:r>
        <w:rPr>
          <w:rFonts w:ascii="Arial" w:cs="Arial" w:eastAsia="Arial" w:hAnsi="Arial"/>
          <w:sz w:val="24"/>
          <w:szCs w:val="24"/>
        </w:rPr>
        <w:t xml:space="preserve">17.3. Учетная политика, организация документооборота в Банке, в его филиалах и представительствах устанавливается решением Правления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17.4. Финансовый год Банка устанавливается с 1 января по 31 декабря включительно.</w:t>
      </w:r>
    </w:p>
    <w:p>
      <w:pPr>
        <w:spacing w:after="60"/>
        <w:ind w:firstLine="567"/>
        <w:jc w:val="both"/>
      </w:pPr>
      <w:r>
        <w:rPr>
          <w:rFonts w:ascii="Arial" w:cs="Arial" w:eastAsia="Arial" w:hAnsi="Arial"/>
          <w:sz w:val="24"/>
          <w:szCs w:val="24"/>
        </w:rPr>
        <w:t xml:space="preserve">Годовой отчет Банка подлежит подтверждению внешним аудитором Банка до даты информирования акционеров о проведении годового Общего собрания акционеров.</w:t>
      </w:r>
    </w:p>
    <w:p>
      <w:pPr>
        <w:spacing w:after="60"/>
        <w:ind w:firstLine="567"/>
        <w:jc w:val="both"/>
      </w:pPr>
      <w:r>
        <w:rPr>
          <w:rFonts w:ascii="Arial" w:cs="Arial" w:eastAsia="Arial" w:hAnsi="Arial"/>
          <w:sz w:val="24"/>
          <w:szCs w:val="24"/>
        </w:rPr>
        <w:t xml:space="preserve">17.5. Банк обязан опубликовывать в средствах массовой информации сведения, которые в соответствии с законодательством Кыргызской Республики подлежат обязательной публикации.</w:t>
      </w:r>
    </w:p>
    <w:p>
      <w:pPr>
        <w:spacing w:after="200" w:before="200"/>
        <w:jc w:val="center"/>
      </w:pPr>
      <w:r>
        <w:rPr>
          <w:rFonts w:ascii="Arial" w:cs="Arial" w:eastAsia="Arial" w:hAnsi="Arial"/>
          <w:b/>
          <w:bCs/>
          <w:sz w:val="32"/>
          <w:szCs w:val="32"/>
        </w:rPr>
        <w:t xml:space="preserve">18. АУДИТОРСКАЯ ПРОВЕРКА БАНКА</w:t>
      </w:r>
    </w:p>
    <w:p>
      <w:pPr>
        <w:spacing w:after="60"/>
        <w:ind w:firstLine="567"/>
        <w:jc w:val="both"/>
      </w:pPr>
      <w:r>
        <w:rPr>
          <w:rFonts w:ascii="Arial" w:cs="Arial" w:eastAsia="Arial" w:hAnsi="Arial"/>
          <w:sz w:val="24"/>
          <w:szCs w:val="24"/>
        </w:rPr>
        <w:t xml:space="preserve">18.1. Аудиторская проверка Банка осуществляется службой внутреннего аудита и независимым внешним аудитором в соответствии с настоящим уставом, Положением "О службе внутреннего аудита" и законодательством Кыргызской Республики.</w:t>
      </w:r>
    </w:p>
    <w:p>
      <w:pPr>
        <w:spacing w:after="60"/>
        <w:ind w:firstLine="567"/>
        <w:jc w:val="both"/>
      </w:pPr>
      <w:r>
        <w:rPr>
          <w:rFonts w:ascii="Arial" w:cs="Arial" w:eastAsia="Arial" w:hAnsi="Arial"/>
          <w:sz w:val="24"/>
          <w:szCs w:val="24"/>
        </w:rPr>
        <w:t xml:space="preserve">18.2. В компетенцию службы внутреннего аудита входит:</w:t>
      </w:r>
    </w:p>
    <w:p>
      <w:pPr>
        <w:spacing w:after="60"/>
        <w:ind w:firstLine="567"/>
        <w:jc w:val="both"/>
      </w:pPr>
      <w:r>
        <w:rPr>
          <w:rFonts w:ascii="Arial" w:cs="Arial" w:eastAsia="Arial" w:hAnsi="Arial"/>
          <w:sz w:val="24"/>
          <w:szCs w:val="24"/>
        </w:rPr>
        <w:t xml:space="preserve">18.2.1. Проверка и оценка адекватности и эффективности системы внутреннего контроля в Банке.</w:t>
      </w:r>
    </w:p>
    <w:p>
      <w:pPr>
        <w:spacing w:after="60"/>
        <w:ind w:firstLine="567"/>
        <w:jc w:val="both"/>
      </w:pPr>
      <w:r>
        <w:rPr>
          <w:rFonts w:ascii="Arial" w:cs="Arial" w:eastAsia="Arial" w:hAnsi="Arial"/>
          <w:sz w:val="24"/>
          <w:szCs w:val="24"/>
        </w:rPr>
        <w:t xml:space="preserve">18.2.2. Определение степени соблюдения в Банке законодательства Кыргызской Республики и локальных нормативных актов.</w:t>
      </w:r>
    </w:p>
    <w:p>
      <w:pPr>
        <w:spacing w:after="60"/>
        <w:ind w:firstLine="567"/>
        <w:jc w:val="both"/>
      </w:pPr>
      <w:r>
        <w:rPr>
          <w:rFonts w:ascii="Arial" w:cs="Arial" w:eastAsia="Arial" w:hAnsi="Arial"/>
          <w:sz w:val="24"/>
          <w:szCs w:val="24"/>
        </w:rPr>
        <w:t xml:space="preserve">18.2.3. Оценка адекватности учета в Банке.</w:t>
      </w:r>
    </w:p>
    <w:p>
      <w:pPr>
        <w:spacing w:after="60"/>
        <w:ind w:firstLine="567"/>
        <w:jc w:val="both"/>
      </w:pPr>
      <w:r>
        <w:rPr>
          <w:rFonts w:ascii="Arial" w:cs="Arial" w:eastAsia="Arial" w:hAnsi="Arial"/>
          <w:sz w:val="24"/>
          <w:szCs w:val="24"/>
        </w:rPr>
        <w:t xml:space="preserve">18.2.4. Другие вопросы, отнесенные к ее компетенции законодательством Кыргызской Республики, настоящим Уставом и Положением "О службе внутреннего аудита".</w:t>
      </w:r>
    </w:p>
    <w:p>
      <w:pPr>
        <w:spacing w:after="60"/>
        <w:ind w:firstLine="567"/>
        <w:jc w:val="both"/>
      </w:pPr>
      <w:r>
        <w:rPr>
          <w:rFonts w:ascii="Arial" w:cs="Arial" w:eastAsia="Arial" w:hAnsi="Arial"/>
          <w:sz w:val="24"/>
          <w:szCs w:val="24"/>
        </w:rPr>
        <w:t xml:space="preserve">18.3. Количественный и персональный состав службы внутреннего аудита определяется Советом директоров Банка в порядке, устанавливаемом Положением "О службе внутреннего аудита" и настоящим уставом.</w:t>
      </w:r>
    </w:p>
    <w:p>
      <w:pPr>
        <w:spacing w:after="60"/>
        <w:ind w:firstLine="567"/>
        <w:jc w:val="both"/>
      </w:pPr>
      <w:r>
        <w:rPr>
          <w:rFonts w:ascii="Arial" w:cs="Arial" w:eastAsia="Arial" w:hAnsi="Arial"/>
          <w:sz w:val="24"/>
          <w:szCs w:val="24"/>
        </w:rPr>
        <w:t xml:space="preserve">18.4. Банк для проверки и подтверждения правильности финансовой отчетности ежегодно привлекает профессионального независимого аудитора (внешний аудитор), не связанного имущественными интересами с Банком, его акционерами или должностными лицами Банка. Аудит Банка должен соответствовать минимальным критериям для аудиторской проверки Банка, установленным Национальным банком Кыргызской Республики.</w:t>
      </w:r>
    </w:p>
    <w:p>
      <w:pPr>
        <w:spacing w:after="60"/>
        <w:ind w:firstLine="567"/>
        <w:jc w:val="both"/>
      </w:pPr>
      <w:r>
        <w:rPr>
          <w:rFonts w:ascii="Arial" w:cs="Arial" w:eastAsia="Arial" w:hAnsi="Arial"/>
          <w:sz w:val="24"/>
          <w:szCs w:val="24"/>
        </w:rPr>
        <w:t xml:space="preserve">18.5. Внешний аудитор утверждается общим собранием акционеров Банка.</w:t>
      </w:r>
    </w:p>
    <w:p>
      <w:pPr>
        <w:spacing w:after="60"/>
        <w:ind w:firstLine="567"/>
        <w:jc w:val="both"/>
      </w:pPr>
      <w:r>
        <w:rPr>
          <w:rFonts w:ascii="Arial" w:cs="Arial" w:eastAsia="Arial" w:hAnsi="Arial"/>
          <w:sz w:val="24"/>
          <w:szCs w:val="24"/>
        </w:rPr>
        <w:t xml:space="preserve">18.6. Внешний аудитор осуществляет деятельность по подтверждению достоверности финансовой отчетности Банка с соблюдением требований законодательства Кыргызской Республики и в соответствии с заключаемым с ним договором, подписываемым председателем Правления на основании решения общего собрания акционеров об утверждении внешнего аудитора. Аудиторская фирма несет ответственность за добросовестное выполнение возложенных на нее обязанностей в соответствии с утвержденным уставом аудиторской фирмы, законодательством Кыргызской Республики и договором с Банком.</w:t>
      </w:r>
    </w:p>
    <w:p>
      <w:pPr>
        <w:spacing w:after="60"/>
        <w:ind w:firstLine="567"/>
        <w:jc w:val="both"/>
      </w:pPr>
      <w:r>
        <w:rPr>
          <w:rFonts w:ascii="Arial" w:cs="Arial" w:eastAsia="Arial" w:hAnsi="Arial"/>
          <w:sz w:val="24"/>
          <w:szCs w:val="24"/>
        </w:rPr>
        <w:t xml:space="preserve">18.7. По итогам внешней аудиторской проверки Банка внешний аудитор составляет заключение в соответствии с требованиями, установленными законодательством Кыргызской Республики.</w:t>
      </w:r>
    </w:p>
    <w:p>
      <w:pPr>
        <w:spacing w:after="200" w:before="200"/>
        <w:jc w:val="center"/>
      </w:pPr>
      <w:r>
        <w:rPr>
          <w:rFonts w:ascii="Arial" w:cs="Arial" w:eastAsia="Arial" w:hAnsi="Arial"/>
          <w:b/>
          <w:bCs/>
          <w:sz w:val="32"/>
          <w:szCs w:val="32"/>
        </w:rPr>
        <w:t xml:space="preserve">19. РЕОРГАНИЗАЦИЯ БАНКА</w:t>
      </w:r>
    </w:p>
    <w:p>
      <w:pPr>
        <w:spacing w:after="60"/>
        <w:ind w:firstLine="567"/>
        <w:jc w:val="both"/>
      </w:pPr>
      <w:r>
        <w:rPr>
          <w:rFonts w:ascii="Arial" w:cs="Arial" w:eastAsia="Arial" w:hAnsi="Arial"/>
          <w:sz w:val="24"/>
          <w:szCs w:val="24"/>
        </w:rPr>
        <w:t xml:space="preserve">(указываются основные положения, связанные с реорганизацией банка, либо ссылка на законодательство Кыргызской Республики)</w:t>
      </w:r>
    </w:p>
    <w:p>
      <w:pPr>
        <w:spacing w:after="200" w:before="200"/>
        <w:jc w:val="center"/>
      </w:pPr>
      <w:r>
        <w:rPr>
          <w:rFonts w:ascii="Arial" w:cs="Arial" w:eastAsia="Arial" w:hAnsi="Arial"/>
          <w:b/>
          <w:bCs/>
          <w:sz w:val="32"/>
          <w:szCs w:val="32"/>
        </w:rPr>
        <w:t xml:space="preserve">20. ПОРЯДОК ЛИКВИДАЦИИ БАНКА</w:t>
      </w:r>
    </w:p>
    <w:p>
      <w:pPr>
        <w:spacing w:after="60"/>
        <w:ind w:firstLine="567"/>
        <w:jc w:val="both"/>
      </w:pPr>
      <w:r>
        <w:rPr>
          <w:rFonts w:ascii="Arial" w:cs="Arial" w:eastAsia="Arial" w:hAnsi="Arial"/>
          <w:sz w:val="24"/>
          <w:szCs w:val="24"/>
        </w:rPr>
        <w:t xml:space="preserve">20.1. Ликвидация Банка осуществляется в добровольном и принудительном порядке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Председатель Правления Банка ________________ ФИО, подпись";</w:t>
      </w:r>
    </w:p>
    <w:p>
      <w:pPr>
        <w:spacing w:after="240" w:before="120"/>
        <w:ind w:firstLine="567"/>
        <w:jc w:val="both"/>
      </w:pPr>
      <w:r>
        <w:rPr>
          <w:rFonts w:ascii="Arial" w:cs="Arial" w:eastAsia="Arial" w:hAnsi="Arial"/>
          <w:sz w:val="24"/>
          <w:szCs w:val="24"/>
        </w:rPr>
        <w:t xml:space="preserve">- </w:t>
      </w:r>
      <w:hyperlink w:history="1" r:id="rIdhxhbudm58_2zzmizkuyb8">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Положению изложить в следующей редакции:</w:t>
      </w:r>
    </w:p>
    <w:p>
      <w:pPr>
        <w:spacing w:after="120"/>
        <w:jc w:val="center"/>
      </w:pPr>
      <w:r>
        <w:rPr>
          <w:rFonts w:ascii="Arial" w:cs="Arial" w:eastAsia="Arial" w:hAnsi="Arial"/>
          <w:sz w:val="24"/>
          <w:szCs w:val="24"/>
        </w:rPr>
        <w:t xml:space="preserve">"</w:t>
      </w:r>
      <w:hyperlink w:history="1" r:id="rIday8ink8qcaylhdsucw5sb">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w:t>
      </w:r>
      <w:hyperlink w:history="1" r:id="rIdmhil_vrvgrp9nxajbpb2u">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общим (учредительным) собранием акционеров банка
 протокол № _________
 от "__" _____________ 20__ г.</w:t>
      </w:r>
    </w:p>
    <w:p>
      <w:pPr>
        <w:spacing w:after="200" w:before="200"/>
        <w:jc w:val="center"/>
      </w:pPr>
      <w:r>
        <w:rPr>
          <w:rFonts w:ascii="Arial" w:cs="Arial" w:eastAsia="Arial" w:hAnsi="Arial"/>
          <w:b/>
          <w:bCs/>
          <w:sz w:val="24"/>
          <w:szCs w:val="24"/>
        </w:rPr>
        <w:t xml:space="preserve">УСТАВ
 </w:t>
      </w:r>
      <w:r>
        <w:rPr>
          <w:rFonts w:ascii="Arial" w:cs="Arial" w:eastAsia="Arial" w:hAnsi="Arial"/>
          <w:sz w:val="24"/>
          <w:szCs w:val="24"/>
        </w:rPr>
        <w:t xml:space="preserve">(типовая форма для исламского банка)
 __________________________________________________________________</w:t>
      </w:r>
    </w:p>
    <w:p>
      <w:pPr>
        <w:spacing w:after="200" w:before="200"/>
        <w:jc w:val="center"/>
      </w:pPr>
      <w:r>
        <w:rPr>
          <w:rFonts w:ascii="Arial" w:cs="Arial" w:eastAsia="Arial" w:hAnsi="Arial"/>
          <w:sz w:val="24"/>
          <w:szCs w:val="24"/>
        </w:rPr>
        <w:t xml:space="preserve">__________________________________________________________________
 (полное фирменное (официальное) наименование исламского
 банка с указанием организационно-правовой формы)</w:t>
      </w:r>
    </w:p>
    <w:p>
      <w:pPr>
        <w:spacing w:after="60"/>
        <w:ind w:firstLine="567"/>
        <w:jc w:val="both"/>
      </w:pPr>
      <w:r>
        <w:rPr>
          <w:rFonts w:ascii="Arial" w:cs="Arial" w:eastAsia="Arial" w:hAnsi="Arial"/>
          <w:sz w:val="24"/>
          <w:szCs w:val="24"/>
        </w:rPr>
        <w:t xml:space="preserve">Город _________________ 20___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Устав может содержать также иные положения, предусмотренные законодательством Кыргызской Республики либо учредителями, помимо тех минимальных требований, которые указаны в настоящей, типовой форме устава.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Открытое или закрытое акционерное общество "__________________________________________" (полное наименование банка с указанием организационно-правовой формы), в дальнейшем именуемое "Банк", является финансово-кредитной организацией, осуществляющей операции в соответствии с исламскими принципами банковского дела и финансирования и созданной по решению учредителей (протокол № ______ от "_______________" 20__ года).</w:t>
      </w:r>
    </w:p>
    <w:p>
      <w:pPr>
        <w:spacing w:after="60"/>
        <w:ind w:firstLine="567"/>
        <w:jc w:val="both"/>
      </w:pPr>
      <w:r>
        <w:rPr>
          <w:rFonts w:ascii="Arial" w:cs="Arial" w:eastAsia="Arial" w:hAnsi="Arial"/>
          <w:sz w:val="24"/>
          <w:szCs w:val="24"/>
        </w:rPr>
        <w:t xml:space="preserve">1.2. Банк является ____________________________ (указывается вид деятельности), входит в банковскую систему Кыргызской Республики и осуществляет свою деятельность в соответствии с требованиями законодательства Кыргызской Республики и настоящего устава.</w:t>
      </w:r>
    </w:p>
    <w:p>
      <w:pPr>
        <w:spacing w:after="60"/>
        <w:ind w:firstLine="567"/>
        <w:jc w:val="both"/>
      </w:pPr>
      <w:r>
        <w:rPr>
          <w:rFonts w:ascii="Arial" w:cs="Arial" w:eastAsia="Arial" w:hAnsi="Arial"/>
          <w:sz w:val="24"/>
          <w:szCs w:val="24"/>
        </w:rPr>
        <w:t xml:space="preserve">1.3. Банк является юридическим лицом в соответствии с законодательством Кыргызской Республики и имеет в собственности обособленное имущество, отражаемое на его самостоятельном балансе, включая денежные средства, переданные ему в счет оплаты акций.</w:t>
      </w:r>
    </w:p>
    <w:p>
      <w:pPr>
        <w:spacing w:after="60"/>
        <w:ind w:firstLine="567"/>
        <w:jc w:val="both"/>
      </w:pPr>
      <w:r>
        <w:rPr>
          <w:rFonts w:ascii="Arial" w:cs="Arial" w:eastAsia="Arial" w:hAnsi="Arial"/>
          <w:sz w:val="24"/>
          <w:szCs w:val="24"/>
        </w:rPr>
        <w:t xml:space="preserve">1.4. Банк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pPr>
        <w:spacing w:after="60"/>
        <w:ind w:firstLine="567"/>
        <w:jc w:val="both"/>
      </w:pPr>
      <w:r>
        <w:rPr>
          <w:rFonts w:ascii="Arial" w:cs="Arial" w:eastAsia="Arial" w:hAnsi="Arial"/>
          <w:sz w:val="24"/>
          <w:szCs w:val="24"/>
        </w:rPr>
        <w:t xml:space="preserve">1.5. Банк не отвечает по обязательствам Кыргызской Республики, равно как и Кыргызская Республика не отвечает по обязательствам Банка, за исключением случаев, когда государство само приняло на себя такие обязательства.</w:t>
      </w:r>
    </w:p>
    <w:p>
      <w:pPr>
        <w:spacing w:after="60"/>
        <w:ind w:firstLine="567"/>
        <w:jc w:val="both"/>
      </w:pPr>
      <w:r>
        <w:rPr>
          <w:rFonts w:ascii="Arial" w:cs="Arial" w:eastAsia="Arial" w:hAnsi="Arial"/>
          <w:sz w:val="24"/>
          <w:szCs w:val="24"/>
        </w:rPr>
        <w:t xml:space="preserve">Банк не отвечает по обязательствам Национального банка Кыргызской Республики, равно как и Национальный банк Кыргызской Республики не отвечает по обязательствам Банка.</w:t>
      </w:r>
    </w:p>
    <w:p>
      <w:pPr>
        <w:spacing w:after="60"/>
        <w:ind w:firstLine="567"/>
        <w:jc w:val="both"/>
      </w:pPr>
      <w:r>
        <w:rPr>
          <w:rFonts w:ascii="Arial" w:cs="Arial" w:eastAsia="Arial" w:hAnsi="Arial"/>
          <w:sz w:val="24"/>
          <w:szCs w:val="24"/>
        </w:rPr>
        <w:t xml:space="preserve">1.6. Банк создается в форме открытого или закрытого акционерного общества на неограниченный срок и осуществляет свою деятельность на основании лицензии на право проведения банковских операций, выдаваемой Национальным банком Кыргызской Республики.</w:t>
      </w:r>
    </w:p>
    <w:p>
      <w:pPr>
        <w:spacing w:after="60"/>
        <w:ind w:firstLine="567"/>
        <w:jc w:val="both"/>
      </w:pPr>
      <w:r>
        <w:rPr>
          <w:rFonts w:ascii="Arial" w:cs="Arial" w:eastAsia="Arial" w:hAnsi="Arial"/>
          <w:sz w:val="24"/>
          <w:szCs w:val="24"/>
        </w:rPr>
        <w:t xml:space="preserve">Банк независим от органов государственной власти и управления при принятии им решений.</w:t>
      </w:r>
    </w:p>
    <w:p>
      <w:pPr>
        <w:spacing w:after="60"/>
        <w:ind w:firstLine="567"/>
        <w:jc w:val="both"/>
      </w:pPr>
      <w:r>
        <w:rPr>
          <w:rFonts w:ascii="Arial" w:cs="Arial" w:eastAsia="Arial" w:hAnsi="Arial"/>
          <w:sz w:val="24"/>
          <w:szCs w:val="24"/>
        </w:rPr>
        <w:t xml:space="preserve">1.7. Банк имеет круглую печать, содержащую его полное фирменное (официальное) наименование на кыргызском, русском и английском языках.</w:t>
      </w:r>
    </w:p>
    <w:p>
      <w:pPr>
        <w:spacing w:after="60"/>
        <w:ind w:firstLine="567"/>
        <w:jc w:val="both"/>
      </w:pPr>
      <w:r>
        <w:rPr>
          <w:rFonts w:ascii="Arial" w:cs="Arial" w:eastAsia="Arial" w:hAnsi="Arial"/>
          <w:sz w:val="24"/>
          <w:szCs w:val="24"/>
        </w:rPr>
        <w:t xml:space="preserve">Банк вправе иметь штампы и бланки со своим фирменным наименованием, с указанием его адреса местонахождения, зарегистрированный в установленном порядке товарный знак и другие средства визуальной идентификации.</w:t>
      </w:r>
    </w:p>
    <w:p>
      <w:pPr>
        <w:spacing w:after="60"/>
        <w:ind w:firstLine="567"/>
        <w:jc w:val="both"/>
      </w:pPr>
      <w:r>
        <w:rPr>
          <w:rFonts w:ascii="Arial" w:cs="Arial" w:eastAsia="Arial" w:hAnsi="Arial"/>
          <w:sz w:val="24"/>
          <w:szCs w:val="24"/>
        </w:rPr>
        <w:t xml:space="preserve">1.8. Вмешательство в любой форме в деятельность Банка со стороны государственных органов, их должностных лиц, общественных и других организаций не допускается,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1.9. Банк вправе самостоятельно, с соблюдением требований законодательства Кыргызской Республики устанавливать корреспондентские отношения с другими банками, находящимися на территории Кыргызской Республики и за ее пределами.</w:t>
      </w:r>
    </w:p>
    <w:p>
      <w:pPr>
        <w:spacing w:after="60"/>
        <w:ind w:firstLine="567"/>
        <w:jc w:val="both"/>
      </w:pPr>
      <w:r>
        <w:rPr>
          <w:rFonts w:ascii="Arial" w:cs="Arial" w:eastAsia="Arial" w:hAnsi="Arial"/>
          <w:sz w:val="24"/>
          <w:szCs w:val="24"/>
        </w:rPr>
        <w:t xml:space="preserve">1.10. Банк вправе участвовать самостоятельно или совместно с другими юридическими или физическими лицами в других коммерческих и некоммерческих организациях на территории Кыргызской Республики и за ее пределами в соответствии с законодательством Кыргызской Республики и соответствующего иностранного государства.</w:t>
      </w:r>
    </w:p>
    <w:p>
      <w:pPr>
        <w:spacing w:after="200" w:before="200"/>
        <w:jc w:val="center"/>
      </w:pPr>
      <w:r>
        <w:rPr>
          <w:rFonts w:ascii="Arial" w:cs="Arial" w:eastAsia="Arial" w:hAnsi="Arial"/>
          <w:b/>
          <w:bCs/>
          <w:sz w:val="32"/>
          <w:szCs w:val="32"/>
        </w:rPr>
        <w:t xml:space="preserve">2. ФИРМЕННОЕ (ОФИЦИАЛЬНОЕ) НАИМЕНОВАНИЕ И АДРЕС МЕСТОНАХОЖДЕНИЯ БАНКА</w:t>
      </w:r>
    </w:p>
    <w:p>
      <w:pPr>
        <w:spacing w:after="60"/>
        <w:ind w:firstLine="567"/>
        <w:jc w:val="both"/>
      </w:pPr>
      <w:r>
        <w:rPr>
          <w:rFonts w:ascii="Arial" w:cs="Arial" w:eastAsia="Arial" w:hAnsi="Arial"/>
          <w:sz w:val="24"/>
          <w:szCs w:val="24"/>
        </w:rPr>
        <w:t xml:space="preserve">2.1. Полное фирменное наименование Банка: на кыргызском языке: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ачык (жабык) акционердик коому;</w:t>
      </w:r>
    </w:p>
    <w:p>
      <w:pPr>
        <w:spacing w:after="60"/>
        <w:ind w:firstLine="567"/>
        <w:jc w:val="both"/>
      </w:pPr>
      <w:r>
        <w:rPr>
          <w:rFonts w:ascii="Arial" w:cs="Arial" w:eastAsia="Arial" w:hAnsi="Arial"/>
          <w:sz w:val="24"/>
          <w:szCs w:val="24"/>
        </w:rPr>
        <w:t xml:space="preserve">на русском языке:</w:t>
      </w:r>
    </w:p>
    <w:p>
      <w:pPr>
        <w:spacing w:after="60"/>
        <w:ind w:firstLine="567"/>
        <w:jc w:val="both"/>
      </w:pPr>
      <w:r>
        <w:rPr>
          <w:rFonts w:ascii="Arial" w:cs="Arial" w:eastAsia="Arial" w:hAnsi="Arial"/>
          <w:sz w:val="24"/>
          <w:szCs w:val="24"/>
        </w:rPr>
        <w:t xml:space="preserve">Открытое (закрытое) акционерное общество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 английском языке:</w:t>
      </w:r>
    </w:p>
    <w:p>
      <w:pPr>
        <w:spacing w:after="60"/>
        <w:ind w:firstLine="567"/>
        <w:jc w:val="both"/>
      </w:pPr>
      <w:r>
        <w:rPr>
          <w:rFonts w:ascii="Arial" w:cs="Arial" w:eastAsia="Arial" w:hAnsi="Arial"/>
          <w:sz w:val="24"/>
          <w:szCs w:val="24"/>
        </w:rPr>
        <w:t xml:space="preserve">The open (closed) joint-stock company</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2. Сокращенное фирменное наименование Банка: на кыргызском языке:</w:t>
      </w:r>
    </w:p>
    <w:p>
      <w:pPr>
        <w:spacing w:after="60"/>
        <w:ind w:firstLine="567"/>
        <w:jc w:val="both"/>
      </w:pPr>
      <w:r>
        <w:rPr>
          <w:rFonts w:ascii="Arial" w:cs="Arial" w:eastAsia="Arial" w:hAnsi="Arial"/>
          <w:sz w:val="24"/>
          <w:szCs w:val="24"/>
        </w:rPr>
        <w:t xml:space="preserve">ААК (ЖАК) "___________________________________________________________________________________________";</w:t>
      </w:r>
    </w:p>
    <w:p>
      <w:pPr>
        <w:spacing w:after="60"/>
        <w:ind w:firstLine="567"/>
        <w:jc w:val="both"/>
      </w:pPr>
      <w:r>
        <w:rPr>
          <w:rFonts w:ascii="Arial" w:cs="Arial" w:eastAsia="Arial" w:hAnsi="Arial"/>
          <w:sz w:val="24"/>
          <w:szCs w:val="24"/>
        </w:rPr>
        <w:t xml:space="preserve">на русском языке:</w:t>
      </w:r>
    </w:p>
    <w:p>
      <w:pPr>
        <w:spacing w:after="60"/>
        <w:ind w:firstLine="567"/>
        <w:jc w:val="both"/>
      </w:pPr>
      <w:r>
        <w:rPr>
          <w:rFonts w:ascii="Arial" w:cs="Arial" w:eastAsia="Arial" w:hAnsi="Arial"/>
          <w:sz w:val="24"/>
          <w:szCs w:val="24"/>
        </w:rPr>
        <w:t xml:space="preserve">ОАО (ЗАО) "__________________________________________________________________________________________";</w:t>
      </w:r>
    </w:p>
    <w:p>
      <w:pPr>
        <w:spacing w:after="60"/>
        <w:ind w:firstLine="567"/>
        <w:jc w:val="both"/>
      </w:pPr>
      <w:r>
        <w:rPr>
          <w:rFonts w:ascii="Arial" w:cs="Arial" w:eastAsia="Arial" w:hAnsi="Arial"/>
          <w:sz w:val="24"/>
          <w:szCs w:val="24"/>
        </w:rPr>
        <w:t xml:space="preserve">на английском языке:</w:t>
      </w:r>
    </w:p>
    <w:p>
      <w:pPr>
        <w:spacing w:after="60"/>
        <w:ind w:firstLine="567"/>
        <w:jc w:val="both"/>
      </w:pPr>
      <w:r>
        <w:rPr>
          <w:rFonts w:ascii="Arial" w:cs="Arial" w:eastAsia="Arial" w:hAnsi="Arial"/>
          <w:sz w:val="24"/>
          <w:szCs w:val="24"/>
        </w:rPr>
        <w:t xml:space="preserve">OJSC (CJSC) "________________________________________________________________________________________".</w:t>
      </w:r>
    </w:p>
    <w:p>
      <w:pPr>
        <w:spacing w:after="60"/>
        <w:jc w:val="left"/>
      </w:pPr>
      <w:r>
        <w:rPr>
          <w:rFonts w:ascii="Arial" w:cs="Arial" w:eastAsia="Arial" w:hAnsi="Arial"/>
          <w:sz w:val="24"/>
          <w:szCs w:val="24"/>
        </w:rPr>
        <w:t xml:space="preserve">Банк имеет исключительное право использования своего фирменного наименования после регистрации в
 установленном порядке.</w:t>
      </w:r>
    </w:p>
    <w:p>
      <w:pPr>
        <w:spacing w:after="60"/>
        <w:jc w:val="left"/>
      </w:pPr>
      <w:r>
        <w:rPr>
          <w:rFonts w:ascii="Arial" w:cs="Arial" w:eastAsia="Arial" w:hAnsi="Arial"/>
          <w:sz w:val="24"/>
          <w:szCs w:val="24"/>
        </w:rPr>
        <w:t xml:space="preserve">2.3. Адрес местонахождения Банка: индекс _________________, Кыргызская Республика, город __________________,
 улица ________________________, N ____.</w:t>
      </w:r>
    </w:p>
    <w:p>
      <w:pPr>
        <w:spacing w:after="60"/>
        <w:ind w:firstLine="567"/>
        <w:jc w:val="both"/>
      </w:pPr>
      <w:r>
        <w:rPr>
          <w:rFonts w:ascii="Arial" w:cs="Arial" w:eastAsia="Arial" w:hAnsi="Arial"/>
          <w:sz w:val="24"/>
          <w:szCs w:val="24"/>
        </w:rPr>
        <w:t xml:space="preserve">2.4. Адрес местонахождения филиалов и представительств (указать страну и населенный пункт):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200" w:before="200"/>
        <w:jc w:val="center"/>
      </w:pPr>
      <w:r>
        <w:rPr>
          <w:rFonts w:ascii="Arial" w:cs="Arial" w:eastAsia="Arial" w:hAnsi="Arial"/>
          <w:b/>
          <w:bCs/>
          <w:sz w:val="32"/>
          <w:szCs w:val="32"/>
        </w:rPr>
        <w:t xml:space="preserve">3. ЦЕЛЬ И ПРЕДМЕТ ДЕЯТЕЛЬНОСТИ БАНКА</w:t>
      </w:r>
    </w:p>
    <w:p>
      <w:pPr>
        <w:spacing w:after="60"/>
        <w:ind w:firstLine="567"/>
        <w:jc w:val="both"/>
      </w:pPr>
      <w:r>
        <w:rPr>
          <w:rFonts w:ascii="Arial" w:cs="Arial" w:eastAsia="Arial" w:hAnsi="Arial"/>
          <w:sz w:val="24"/>
          <w:szCs w:val="24"/>
        </w:rPr>
        <w:t xml:space="preserve">3.1. Банк имеет целью извлечение прибыли, а также:</w:t>
      </w:r>
    </w:p>
    <w:p>
      <w:pPr>
        <w:spacing w:after="60"/>
        <w:ind w:firstLine="567"/>
        <w:jc w:val="both"/>
      </w:pPr>
      <w:r>
        <w:rPr>
          <w:rFonts w:ascii="Arial" w:cs="Arial" w:eastAsia="Arial" w:hAnsi="Arial"/>
          <w:sz w:val="24"/>
          <w:szCs w:val="24"/>
        </w:rPr>
        <w:t xml:space="preserve">3.2. Предметом деятельности Банка является оказание банковских услуг по исламским принципам банковского дела и финансирования в соответствии с лицензией, выданной Национальным банком Кыргызской Республики.</w:t>
      </w:r>
    </w:p>
    <w:p>
      <w:pPr>
        <w:spacing w:after="200" w:before="200"/>
        <w:jc w:val="center"/>
      </w:pPr>
      <w:r>
        <w:rPr>
          <w:rFonts w:ascii="Arial" w:cs="Arial" w:eastAsia="Arial" w:hAnsi="Arial"/>
          <w:b/>
          <w:bCs/>
          <w:sz w:val="32"/>
          <w:szCs w:val="32"/>
        </w:rPr>
        <w:t xml:space="preserve">4. ФИЛИАЛЫ И ПРЕДСТАВИТЕЛЬСТВА БАНКА</w:t>
      </w:r>
    </w:p>
    <w:p>
      <w:pPr>
        <w:spacing w:after="60"/>
        <w:ind w:firstLine="567"/>
        <w:jc w:val="both"/>
      </w:pPr>
      <w:r>
        <w:rPr>
          <w:rFonts w:ascii="Arial" w:cs="Arial" w:eastAsia="Arial" w:hAnsi="Arial"/>
          <w:sz w:val="24"/>
          <w:szCs w:val="24"/>
        </w:rPr>
        <w:t xml:space="preserve">4.1. Банк может создавать филиалы и открывать представительства на территории Кыргызской Республики и за ее пределами с соблюдением требований законодательства Кыргызской Республики, а также законодательств иностранных государств по месту нахождения филиалов и представительств, если иное не предусмотрено международным договором.</w:t>
      </w:r>
    </w:p>
    <w:p>
      <w:pPr>
        <w:spacing w:after="60"/>
        <w:ind w:firstLine="567"/>
        <w:jc w:val="both"/>
      </w:pPr>
      <w:r>
        <w:rPr>
          <w:rFonts w:ascii="Arial" w:cs="Arial" w:eastAsia="Arial" w:hAnsi="Arial"/>
          <w:sz w:val="24"/>
          <w:szCs w:val="24"/>
        </w:rPr>
        <w:t xml:space="preserve">Филиалы и представительства осуществляют свою деятельность от имени Банка, который несет полную ответственность за их деятельность.</w:t>
      </w:r>
    </w:p>
    <w:p>
      <w:pPr>
        <w:spacing w:after="60"/>
        <w:ind w:firstLine="567"/>
        <w:jc w:val="both"/>
      </w:pPr>
      <w:r>
        <w:rPr>
          <w:rFonts w:ascii="Arial" w:cs="Arial" w:eastAsia="Arial" w:hAnsi="Arial"/>
          <w:sz w:val="24"/>
          <w:szCs w:val="24"/>
        </w:rPr>
        <w:t xml:space="preserve">4.2. Филиалы и представительства не являются самостоятельными юридическими лицами, наделяются основными и оборотными средствами за счет имущества Банка, действуют на основании утверждаемых им положений и осуществляют свою деятельность от имени Банка в пределах полномочий, определенных в положении.</w:t>
      </w:r>
    </w:p>
    <w:p>
      <w:pPr>
        <w:spacing w:after="60"/>
        <w:ind w:firstLine="567"/>
        <w:jc w:val="both"/>
      </w:pPr>
      <w:r>
        <w:rPr>
          <w:rFonts w:ascii="Arial" w:cs="Arial" w:eastAsia="Arial" w:hAnsi="Arial"/>
          <w:sz w:val="24"/>
          <w:szCs w:val="24"/>
        </w:rPr>
        <w:t xml:space="preserve">4.3. Решения о создании филиалов и открытии представительств, и их ликвидации, об утверждении положений о филиалах и представительствах принимается Советом директоров Банка в соответствии с законодательством Кыргызской Республики и законодательством страны учреждения филиалов и представительств.</w:t>
      </w:r>
    </w:p>
    <w:p>
      <w:pPr>
        <w:spacing w:after="60"/>
        <w:ind w:firstLine="567"/>
        <w:jc w:val="both"/>
      </w:pPr>
      <w:r>
        <w:rPr>
          <w:rFonts w:ascii="Arial" w:cs="Arial" w:eastAsia="Arial" w:hAnsi="Arial"/>
          <w:sz w:val="24"/>
          <w:szCs w:val="24"/>
        </w:rPr>
        <w:t xml:space="preserve">4.4. Руководители представительств и филиалов назначаются Правлением Банка по согласованию с Советом директоров и действуют на основании доверенности, выданной Банком.</w:t>
      </w:r>
    </w:p>
    <w:p>
      <w:pPr>
        <w:spacing w:after="200" w:before="200"/>
        <w:jc w:val="center"/>
      </w:pPr>
      <w:r>
        <w:rPr>
          <w:rFonts w:ascii="Arial" w:cs="Arial" w:eastAsia="Arial" w:hAnsi="Arial"/>
          <w:b/>
          <w:bCs/>
          <w:sz w:val="32"/>
          <w:szCs w:val="32"/>
        </w:rPr>
        <w:t xml:space="preserve">5. БАНКОВСКИЕ ОПЕРАЦИИ И ДРУГИЕ СДЕЛКИ</w:t>
      </w:r>
    </w:p>
    <w:p>
      <w:pPr>
        <w:spacing w:after="60"/>
        <w:ind w:firstLine="567"/>
        <w:jc w:val="both"/>
      </w:pPr>
      <w:r>
        <w:rPr>
          <w:rFonts w:ascii="Arial" w:cs="Arial" w:eastAsia="Arial" w:hAnsi="Arial"/>
          <w:sz w:val="24"/>
          <w:szCs w:val="24"/>
        </w:rPr>
        <w:t xml:space="preserve">5.1. Банк может осуществлять следующие виды банковских операций по исламским принципам банковского дела и финансирования со специальным указанием о них в лицензии (примерный перечень, может быть изменен в зависимости от внесения изменений в законодательство Кыргызской Республики):</w:t>
      </w:r>
    </w:p>
    <w:p>
      <w:pPr>
        <w:spacing w:after="60"/>
        <w:ind w:firstLine="567"/>
        <w:jc w:val="both"/>
      </w:pPr>
      <w:r>
        <w:rPr>
          <w:rFonts w:ascii="Arial" w:cs="Arial" w:eastAsia="Arial" w:hAnsi="Arial"/>
          <w:sz w:val="24"/>
          <w:szCs w:val="24"/>
        </w:rPr>
        <w:t xml:space="preserve">1.1. сделки "Мудараба";</w:t>
      </w:r>
    </w:p>
    <w:p>
      <w:pPr>
        <w:spacing w:after="60"/>
        <w:ind w:firstLine="567"/>
        <w:jc w:val="both"/>
      </w:pPr>
      <w:r>
        <w:rPr>
          <w:rFonts w:ascii="Arial" w:cs="Arial" w:eastAsia="Arial" w:hAnsi="Arial"/>
          <w:sz w:val="24"/>
          <w:szCs w:val="24"/>
        </w:rPr>
        <w:t xml:space="preserve">1.2. сделки "Шарика/Мушарака";</w:t>
      </w:r>
    </w:p>
    <w:p>
      <w:pPr>
        <w:spacing w:after="60"/>
        <w:ind w:firstLine="567"/>
        <w:jc w:val="both"/>
      </w:pPr>
      <w:r>
        <w:rPr>
          <w:rFonts w:ascii="Arial" w:cs="Arial" w:eastAsia="Arial" w:hAnsi="Arial"/>
          <w:sz w:val="24"/>
          <w:szCs w:val="24"/>
        </w:rPr>
        <w:t xml:space="preserve">1.3. сделки "Мурабаха";</w:t>
      </w:r>
    </w:p>
    <w:p>
      <w:pPr>
        <w:spacing w:after="60"/>
        <w:ind w:firstLine="567"/>
        <w:jc w:val="both"/>
      </w:pPr>
      <w:r>
        <w:rPr>
          <w:rFonts w:ascii="Arial" w:cs="Arial" w:eastAsia="Arial" w:hAnsi="Arial"/>
          <w:sz w:val="24"/>
          <w:szCs w:val="24"/>
        </w:rPr>
        <w:t xml:space="preserve">1.4. сделки "Иджара и Иджара Мунтахийя Биттамлик",</w:t>
      </w:r>
    </w:p>
    <w:p>
      <w:pPr>
        <w:spacing w:after="60"/>
        <w:ind w:firstLine="567"/>
        <w:jc w:val="both"/>
      </w:pPr>
      <w:r>
        <w:rPr>
          <w:rFonts w:ascii="Arial" w:cs="Arial" w:eastAsia="Arial" w:hAnsi="Arial"/>
          <w:sz w:val="24"/>
          <w:szCs w:val="24"/>
        </w:rPr>
        <w:t xml:space="preserve">1.5. сделки "Кард Хасан";</w:t>
      </w:r>
    </w:p>
    <w:p>
      <w:pPr>
        <w:spacing w:after="60"/>
        <w:ind w:firstLine="567"/>
        <w:jc w:val="both"/>
      </w:pPr>
      <w:r>
        <w:rPr>
          <w:rFonts w:ascii="Arial" w:cs="Arial" w:eastAsia="Arial" w:hAnsi="Arial"/>
          <w:sz w:val="24"/>
          <w:szCs w:val="24"/>
        </w:rPr>
        <w:t xml:space="preserve">1.6. сделки "Истиснаа и параллельная Истиснаа";</w:t>
      </w:r>
    </w:p>
    <w:p>
      <w:pPr>
        <w:spacing w:after="60"/>
        <w:ind w:firstLine="567"/>
        <w:jc w:val="both"/>
      </w:pPr>
      <w:r>
        <w:rPr>
          <w:rFonts w:ascii="Arial" w:cs="Arial" w:eastAsia="Arial" w:hAnsi="Arial"/>
          <w:sz w:val="24"/>
          <w:szCs w:val="24"/>
        </w:rPr>
        <w:t xml:space="preserve">1.7. сделки "Гарантии";</w:t>
      </w:r>
    </w:p>
    <w:p>
      <w:pPr>
        <w:spacing w:after="60"/>
        <w:ind w:firstLine="567"/>
        <w:jc w:val="both"/>
      </w:pPr>
      <w:r>
        <w:rPr>
          <w:rFonts w:ascii="Arial" w:cs="Arial" w:eastAsia="Arial" w:hAnsi="Arial"/>
          <w:sz w:val="24"/>
          <w:szCs w:val="24"/>
        </w:rPr>
        <w:t xml:space="preserve">1.8. сделки "Салам/Параллельный салам";</w:t>
      </w:r>
    </w:p>
    <w:p>
      <w:pPr>
        <w:spacing w:after="60"/>
        <w:ind w:firstLine="567"/>
        <w:jc w:val="both"/>
      </w:pPr>
      <w:r>
        <w:rPr>
          <w:rFonts w:ascii="Arial" w:cs="Arial" w:eastAsia="Arial" w:hAnsi="Arial"/>
          <w:sz w:val="24"/>
          <w:szCs w:val="24"/>
        </w:rPr>
        <w:t xml:space="preserve">1.9. сделки "Документарный аккредитив";</w:t>
      </w:r>
    </w:p>
    <w:p>
      <w:pPr>
        <w:spacing w:after="60"/>
        <w:ind w:firstLine="567"/>
        <w:jc w:val="both"/>
      </w:pPr>
      <w:r>
        <w:rPr>
          <w:rFonts w:ascii="Arial" w:cs="Arial" w:eastAsia="Arial" w:hAnsi="Arial"/>
          <w:sz w:val="24"/>
          <w:szCs w:val="24"/>
        </w:rPr>
        <w:t xml:space="preserve">1.10. сделки доверительного и гарантированного хранения;</w:t>
      </w:r>
    </w:p>
    <w:p>
      <w:pPr>
        <w:spacing w:after="60"/>
        <w:ind w:firstLine="567"/>
        <w:jc w:val="both"/>
      </w:pPr>
      <w:r>
        <w:rPr>
          <w:rFonts w:ascii="Arial" w:cs="Arial" w:eastAsia="Arial" w:hAnsi="Arial"/>
          <w:sz w:val="24"/>
          <w:szCs w:val="24"/>
        </w:rPr>
        <w:t xml:space="preserve">1.11. открытие и ведение счетов;</w:t>
      </w:r>
    </w:p>
    <w:p>
      <w:pPr>
        <w:spacing w:after="60"/>
        <w:ind w:firstLine="567"/>
        <w:jc w:val="both"/>
      </w:pPr>
      <w:r>
        <w:rPr>
          <w:rFonts w:ascii="Arial" w:cs="Arial" w:eastAsia="Arial" w:hAnsi="Arial"/>
          <w:sz w:val="24"/>
          <w:szCs w:val="24"/>
        </w:rPr>
        <w:t xml:space="preserve">1.12. осуществление расчетов и платежей по поручению клиентов и банков-корреспондентов и их кассовое обслуживание;</w:t>
      </w:r>
    </w:p>
    <w:p>
      <w:pPr>
        <w:spacing w:after="60"/>
        <w:ind w:firstLine="567"/>
        <w:jc w:val="both"/>
      </w:pPr>
      <w:r>
        <w:rPr>
          <w:rFonts w:ascii="Arial" w:cs="Arial" w:eastAsia="Arial" w:hAnsi="Arial"/>
          <w:sz w:val="24"/>
          <w:szCs w:val="24"/>
        </w:rPr>
        <w:t xml:space="preserve">1.13. выпуск, покупка, оплата, принятие, хранение и подтверждение платежных документов (чеки, аккредитивы, векселя и другие документы), включая платежные карточки;</w:t>
      </w:r>
    </w:p>
    <w:p>
      <w:pPr>
        <w:spacing w:after="60"/>
        <w:ind w:firstLine="567"/>
        <w:jc w:val="both"/>
      </w:pPr>
      <w:r>
        <w:rPr>
          <w:rFonts w:ascii="Arial" w:cs="Arial" w:eastAsia="Arial" w:hAnsi="Arial"/>
          <w:sz w:val="24"/>
          <w:szCs w:val="24"/>
        </w:rPr>
        <w:t xml:space="preserve">1.14. выпуск и размещение исламских ценных бумаг;</w:t>
      </w:r>
    </w:p>
    <w:p>
      <w:pPr>
        <w:spacing w:after="60"/>
        <w:ind w:firstLine="567"/>
        <w:jc w:val="both"/>
      </w:pPr>
      <w:r>
        <w:rPr>
          <w:rFonts w:ascii="Arial" w:cs="Arial" w:eastAsia="Arial" w:hAnsi="Arial"/>
          <w:sz w:val="24"/>
          <w:szCs w:val="24"/>
        </w:rPr>
        <w:t xml:space="preserve">1.15. осуществление денежных переводов клиентов, в том числе без открытия счета;</w:t>
      </w:r>
    </w:p>
    <w:p>
      <w:pPr>
        <w:spacing w:after="60"/>
        <w:ind w:firstLine="567"/>
        <w:jc w:val="both"/>
      </w:pPr>
      <w:r>
        <w:rPr>
          <w:rFonts w:ascii="Arial" w:cs="Arial" w:eastAsia="Arial" w:hAnsi="Arial"/>
          <w:sz w:val="24"/>
          <w:szCs w:val="24"/>
        </w:rPr>
        <w:t xml:space="preserve">1.16. открытие и ведение корреспондентских счетов для банков-нерезидентов Кыргызской Республики;</w:t>
      </w:r>
    </w:p>
    <w:p>
      <w:pPr>
        <w:spacing w:after="60"/>
        <w:ind w:firstLine="567"/>
        <w:jc w:val="both"/>
      </w:pPr>
      <w:r>
        <w:rPr>
          <w:rFonts w:ascii="Arial" w:cs="Arial" w:eastAsia="Arial" w:hAnsi="Arial"/>
          <w:sz w:val="24"/>
          <w:szCs w:val="24"/>
        </w:rPr>
        <w:t xml:space="preserve">1.17. осуществление операций по счетам в иностранной валюте для клиентов и по приобретению (обмену) иностранной валюты от имени клиента;</w:t>
      </w:r>
    </w:p>
    <w:p>
      <w:pPr>
        <w:spacing w:after="60"/>
        <w:ind w:firstLine="567"/>
        <w:jc w:val="both"/>
      </w:pPr>
      <w:r>
        <w:rPr>
          <w:rFonts w:ascii="Arial" w:cs="Arial" w:eastAsia="Arial" w:hAnsi="Arial"/>
          <w:sz w:val="24"/>
          <w:szCs w:val="24"/>
        </w:rPr>
        <w:t xml:space="preserve">1.18. покупка и продажа (обмен) иностранной валюты от своего имени;</w:t>
      </w:r>
    </w:p>
    <w:p>
      <w:pPr>
        <w:spacing w:after="60"/>
        <w:ind w:firstLine="567"/>
        <w:jc w:val="both"/>
      </w:pPr>
      <w:r>
        <w:rPr>
          <w:rFonts w:ascii="Arial" w:cs="Arial" w:eastAsia="Arial" w:hAnsi="Arial"/>
          <w:sz w:val="24"/>
          <w:szCs w:val="24"/>
        </w:rPr>
        <w:t xml:space="preserve">1.19. осуществление операций с драгоценными металлами (только банковское серебро, золото, платина и монеты из указанных металлов высоких проб);</w:t>
      </w:r>
    </w:p>
    <w:p>
      <w:pPr>
        <w:spacing w:after="60"/>
        <w:ind w:firstLine="567"/>
        <w:jc w:val="both"/>
      </w:pPr>
      <w:r>
        <w:rPr>
          <w:rFonts w:ascii="Arial" w:cs="Arial" w:eastAsia="Arial" w:hAnsi="Arial"/>
          <w:sz w:val="24"/>
          <w:szCs w:val="24"/>
        </w:rPr>
        <w:t xml:space="preserve">1.20. осуществление операций с исламскими производными финансовыми инструментами (исламские деривативы);</w:t>
      </w:r>
    </w:p>
    <w:p>
      <w:pPr>
        <w:spacing w:after="60"/>
        <w:ind w:firstLine="567"/>
        <w:jc w:val="both"/>
      </w:pPr>
      <w:r>
        <w:rPr>
          <w:rFonts w:ascii="Arial" w:cs="Arial" w:eastAsia="Arial" w:hAnsi="Arial"/>
          <w:sz w:val="24"/>
          <w:szCs w:val="24"/>
        </w:rPr>
        <w:t xml:space="preserve">1.21. выпуск электронных денег;</w:t>
      </w:r>
    </w:p>
    <w:p>
      <w:pPr>
        <w:spacing w:after="60"/>
        <w:ind w:firstLine="567"/>
        <w:jc w:val="both"/>
      </w:pPr>
      <w:r>
        <w:rPr>
          <w:rFonts w:ascii="Arial" w:cs="Arial" w:eastAsia="Arial" w:hAnsi="Arial"/>
          <w:sz w:val="24"/>
          <w:szCs w:val="24"/>
        </w:rPr>
        <w:t xml:space="preserve">1.22. прием и проведение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60"/>
        <w:ind w:firstLine="567"/>
        <w:jc w:val="both"/>
      </w:pPr>
      <w:r>
        <w:rPr>
          <w:rFonts w:ascii="Arial" w:cs="Arial" w:eastAsia="Arial" w:hAnsi="Arial"/>
          <w:sz w:val="24"/>
          <w:szCs w:val="24"/>
        </w:rPr>
        <w:t xml:space="preserve">1.23. прием, обработка и выдача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60"/>
        <w:ind w:firstLine="567"/>
        <w:jc w:val="both"/>
      </w:pPr>
      <w:r>
        <w:rPr>
          <w:rFonts w:ascii="Arial" w:cs="Arial" w:eastAsia="Arial" w:hAnsi="Arial"/>
          <w:sz w:val="24"/>
          <w:szCs w:val="24"/>
        </w:rPr>
        <w:t xml:space="preserve">5.2. Банк вправе осуществлять следующую деятельность и сделки:</w:t>
      </w:r>
    </w:p>
    <w:p>
      <w:pPr>
        <w:spacing w:after="60"/>
        <w:ind w:firstLine="567"/>
        <w:jc w:val="both"/>
      </w:pPr>
      <w:r>
        <w:rPr>
          <w:rFonts w:ascii="Arial" w:cs="Arial" w:eastAsia="Arial" w:hAnsi="Arial"/>
          <w:sz w:val="24"/>
          <w:szCs w:val="24"/>
        </w:rPr>
        <w:t xml:space="preserve">1) выдача поручительства и иных обязательств за третьих лиц;</w:t>
      </w:r>
    </w:p>
    <w:p>
      <w:pPr>
        <w:spacing w:after="60"/>
        <w:ind w:firstLine="567"/>
        <w:jc w:val="both"/>
      </w:pPr>
      <w:r>
        <w:rPr>
          <w:rFonts w:ascii="Arial" w:cs="Arial" w:eastAsia="Arial" w:hAnsi="Arial"/>
          <w:sz w:val="24"/>
          <w:szCs w:val="24"/>
        </w:rPr>
        <w:t xml:space="preserve">2) выпуск, покупка, продажа, обслуживание ценных бумаг, а также услуги депозитария;</w:t>
      </w:r>
    </w:p>
    <w:p>
      <w:pPr>
        <w:spacing w:after="60"/>
        <w:ind w:firstLine="567"/>
        <w:jc w:val="both"/>
      </w:pPr>
      <w:r>
        <w:rPr>
          <w:rFonts w:ascii="Arial" w:cs="Arial" w:eastAsia="Arial" w:hAnsi="Arial"/>
          <w:sz w:val="24"/>
          <w:szCs w:val="24"/>
        </w:rPr>
        <w:t xml:space="preserve">3) доверительное управление имуществом (за исключением денежных средств) по договору с физическим или юридическим лицом;</w:t>
      </w:r>
    </w:p>
    <w:p>
      <w:pPr>
        <w:spacing w:after="60"/>
        <w:ind w:firstLine="567"/>
        <w:jc w:val="both"/>
      </w:pPr>
      <w:r>
        <w:rPr>
          <w:rFonts w:ascii="Arial" w:cs="Arial" w:eastAsia="Arial" w:hAnsi="Arial"/>
          <w:sz w:val="24"/>
          <w:szCs w:val="24"/>
        </w:rPr>
        <w:t xml:space="preserve">4) предоставление в аренду физическим и юридическим лицам сейфов для хранения ценностей;</w:t>
      </w:r>
    </w:p>
    <w:p>
      <w:pPr>
        <w:spacing w:after="60"/>
        <w:ind w:firstLine="567"/>
        <w:jc w:val="both"/>
      </w:pPr>
      <w:r>
        <w:rPr>
          <w:rFonts w:ascii="Arial" w:cs="Arial" w:eastAsia="Arial" w:hAnsi="Arial"/>
          <w:sz w:val="24"/>
          <w:szCs w:val="24"/>
        </w:rPr>
        <w:t xml:space="preserve">5) реализация залогового имущества в погашение обязательств перед банком;</w:t>
      </w:r>
    </w:p>
    <w:p>
      <w:pPr>
        <w:spacing w:after="60"/>
        <w:ind w:firstLine="567"/>
        <w:jc w:val="both"/>
      </w:pPr>
      <w:r>
        <w:rPr>
          <w:rFonts w:ascii="Arial" w:cs="Arial" w:eastAsia="Arial" w:hAnsi="Arial"/>
          <w:sz w:val="24"/>
          <w:szCs w:val="24"/>
        </w:rPr>
        <w:t xml:space="preserve">6) инвестиционные услуги;</w:t>
      </w:r>
    </w:p>
    <w:p>
      <w:pPr>
        <w:spacing w:after="60"/>
        <w:ind w:firstLine="567"/>
        <w:jc w:val="both"/>
      </w:pPr>
      <w:r>
        <w:rPr>
          <w:rFonts w:ascii="Arial" w:cs="Arial" w:eastAsia="Arial" w:hAnsi="Arial"/>
          <w:sz w:val="24"/>
          <w:szCs w:val="24"/>
        </w:rPr>
        <w:t xml:space="preserve">7) консультационные услуги, связанные с банковской деятельностью;</w:t>
      </w:r>
    </w:p>
    <w:p>
      <w:pPr>
        <w:spacing w:after="60"/>
        <w:ind w:firstLine="567"/>
        <w:jc w:val="both"/>
      </w:pPr>
      <w:r>
        <w:rPr>
          <w:rFonts w:ascii="Arial" w:cs="Arial" w:eastAsia="Arial" w:hAnsi="Arial"/>
          <w:sz w:val="24"/>
          <w:szCs w:val="24"/>
        </w:rPr>
        <w:t xml:space="preserve">8) сделки по финансовому лизингу;</w:t>
      </w:r>
    </w:p>
    <w:p>
      <w:pPr>
        <w:spacing w:after="60"/>
        <w:ind w:firstLine="567"/>
        <w:jc w:val="both"/>
      </w:pPr>
      <w:r>
        <w:rPr>
          <w:rFonts w:ascii="Arial" w:cs="Arial" w:eastAsia="Arial" w:hAnsi="Arial"/>
          <w:sz w:val="24"/>
          <w:szCs w:val="24"/>
        </w:rPr>
        <w:t xml:space="preserve">9) услуги в качестве финансового агента.</w:t>
      </w:r>
    </w:p>
    <w:p>
      <w:pPr>
        <w:spacing w:after="60"/>
        <w:ind w:firstLine="567"/>
        <w:jc w:val="both"/>
      </w:pPr>
      <w:r>
        <w:rPr>
          <w:rFonts w:ascii="Arial" w:cs="Arial" w:eastAsia="Arial" w:hAnsi="Arial"/>
          <w:sz w:val="24"/>
          <w:szCs w:val="24"/>
        </w:rPr>
        <w:t xml:space="preserve">Банки осуществляют иную деятельность в соответствии с законодательством Кыргызской Республики, если это не противоречит банковскому законодательству Кыргызской Республики. Банк может осуществлять только такую деятельность, которая необходима для обеспечения его основной деятельности или связана с банковской деятельностью.</w:t>
      </w:r>
    </w:p>
    <w:p>
      <w:pPr>
        <w:spacing w:after="60"/>
        <w:ind w:firstLine="567"/>
        <w:jc w:val="both"/>
      </w:pPr>
      <w:r>
        <w:rPr>
          <w:rFonts w:ascii="Arial" w:cs="Arial" w:eastAsia="Arial" w:hAnsi="Arial"/>
          <w:sz w:val="24"/>
          <w:szCs w:val="24"/>
        </w:rPr>
        <w:t xml:space="preserve">5.3. Банк вправе заниматься другими видами лицензируемой деятельности с согласия Национального банка Кыргызской Республики.</w:t>
      </w:r>
    </w:p>
    <w:p>
      <w:pPr>
        <w:spacing w:after="200" w:before="200"/>
        <w:jc w:val="center"/>
      </w:pPr>
      <w:r>
        <w:rPr>
          <w:rFonts w:ascii="Arial" w:cs="Arial" w:eastAsia="Arial" w:hAnsi="Arial"/>
          <w:b/>
          <w:bCs/>
          <w:sz w:val="32"/>
          <w:szCs w:val="32"/>
        </w:rPr>
        <w:t xml:space="preserve">6. КАПИТАЛ БАНКА</w:t>
      </w:r>
    </w:p>
    <w:p>
      <w:pPr>
        <w:spacing w:after="60"/>
        <w:ind w:firstLine="567"/>
        <w:jc w:val="both"/>
      </w:pPr>
      <w:r>
        <w:rPr>
          <w:rFonts w:ascii="Arial" w:cs="Arial" w:eastAsia="Arial" w:hAnsi="Arial"/>
          <w:sz w:val="24"/>
          <w:szCs w:val="24"/>
        </w:rPr>
        <w:t xml:space="preserve">6.1. Капитал Банка служит обеспечением прибыльного и устойчивого роста банка, для покрытия потенциальных потерь, свойственных банковскому делу, является гарантом доверия клиентов банку и действует как мера защиты от возможных рисков, которые могут возникнуть при осуществлении деятельности Банка.</w:t>
      </w:r>
    </w:p>
    <w:p>
      <w:pPr>
        <w:spacing w:after="60"/>
        <w:ind w:firstLine="567"/>
        <w:jc w:val="both"/>
      </w:pPr>
      <w:r>
        <w:rPr>
          <w:rFonts w:ascii="Arial" w:cs="Arial" w:eastAsia="Arial" w:hAnsi="Arial"/>
          <w:sz w:val="24"/>
          <w:szCs w:val="24"/>
        </w:rPr>
        <w:t xml:space="preserve">6.2. Уставный капитал Банка:</w:t>
      </w:r>
    </w:p>
    <w:p>
      <w:pPr>
        <w:spacing w:after="60"/>
        <w:ind w:firstLine="567"/>
        <w:jc w:val="both"/>
      </w:pPr>
      <w:r>
        <w:rPr>
          <w:rFonts w:ascii="Arial" w:cs="Arial" w:eastAsia="Arial" w:hAnsi="Arial"/>
          <w:sz w:val="24"/>
          <w:szCs w:val="24"/>
        </w:rPr>
        <w:t xml:space="preserve">6.2.1. Основу капитала Банка составляет полностью оплаченный уставный капитал, в отношении которого Банк не имеет обязательств по возврату средств, вложенных учредителями (акционерами), и соответствует требованиям Национального банка Кыргызской Республики.</w:t>
      </w:r>
    </w:p>
    <w:p>
      <w:pPr>
        <w:spacing w:after="60"/>
        <w:ind w:firstLine="567"/>
        <w:jc w:val="both"/>
      </w:pPr>
      <w:r>
        <w:rPr>
          <w:rFonts w:ascii="Arial" w:cs="Arial" w:eastAsia="Arial" w:hAnsi="Arial"/>
          <w:sz w:val="24"/>
          <w:szCs w:val="24"/>
        </w:rPr>
        <w:t xml:space="preserve">6.2.2. Уставный капитал оплачивается только за счет денежных средств учредителей (акционеров), и формируется в безналичной форме, в национальной валюте Кыргызской Республики.</w:t>
      </w:r>
    </w:p>
    <w:p>
      <w:pPr>
        <w:spacing w:after="60"/>
        <w:ind w:firstLine="567"/>
        <w:jc w:val="both"/>
      </w:pPr>
      <w:r>
        <w:rPr>
          <w:rFonts w:ascii="Arial" w:cs="Arial" w:eastAsia="Arial" w:hAnsi="Arial"/>
          <w:sz w:val="24"/>
          <w:szCs w:val="24"/>
        </w:rPr>
        <w:t xml:space="preserve">6.3. Размер уставного капитала:</w:t>
      </w:r>
    </w:p>
    <w:p>
      <w:pPr>
        <w:spacing w:after="60"/>
        <w:ind w:firstLine="567"/>
        <w:jc w:val="both"/>
      </w:pPr>
      <w:r>
        <w:rPr>
          <w:rFonts w:ascii="Arial" w:cs="Arial" w:eastAsia="Arial" w:hAnsi="Arial"/>
          <w:sz w:val="24"/>
          <w:szCs w:val="24"/>
        </w:rPr>
        <w:t xml:space="preserve">6.3.1. Уставный капитал Банка составляет _____________________________________ сомов. Он складывается из _________________ (______________ (_________________) именных простых акций (привилегированных).</w:t>
      </w:r>
    </w:p>
    <w:p>
      <w:pPr>
        <w:spacing w:after="60"/>
        <w:ind w:firstLine="567"/>
        <w:jc w:val="both"/>
      </w:pPr>
      <w:r>
        <w:rPr>
          <w:rFonts w:ascii="Arial" w:cs="Arial" w:eastAsia="Arial" w:hAnsi="Arial"/>
          <w:sz w:val="24"/>
          <w:szCs w:val="24"/>
        </w:rPr>
        <w:t xml:space="preserve">6.4. Увеличение уставного капитала Банка производится в порядке, определяемом законодательством Кыргызской Республики.</w:t>
      </w:r>
    </w:p>
    <w:p>
      <w:pPr>
        <w:spacing w:after="60"/>
        <w:ind w:firstLine="567"/>
        <w:jc w:val="both"/>
      </w:pPr>
      <w:r>
        <w:rPr>
          <w:rFonts w:ascii="Arial" w:cs="Arial" w:eastAsia="Arial" w:hAnsi="Arial"/>
          <w:sz w:val="24"/>
          <w:szCs w:val="24"/>
        </w:rPr>
        <w:t xml:space="preserve">6.5. Резервы:</w:t>
      </w:r>
    </w:p>
    <w:p>
      <w:pPr>
        <w:spacing w:after="60"/>
        <w:ind w:firstLine="567"/>
        <w:jc w:val="both"/>
      </w:pPr>
      <w:r>
        <w:rPr>
          <w:rFonts w:ascii="Arial" w:cs="Arial" w:eastAsia="Arial" w:hAnsi="Arial"/>
          <w:sz w:val="24"/>
          <w:szCs w:val="24"/>
        </w:rPr>
        <w:t xml:space="preserve">6.5.1. Для своевременного покрытия убытков, связанных с осуществлением банковской деятельности, а также в целях обеспечения надлежащего уровня контроля и надежности своей деятельности Банк создает необходимые резервы. Порядок формирования и методы расчета резервов, создаваемых Банком, устанавливаются нормативными правовыми актами Национального банка Кыргызской Республики.</w:t>
      </w:r>
    </w:p>
    <w:p>
      <w:pPr>
        <w:spacing w:after="200" w:before="200"/>
        <w:jc w:val="center"/>
      </w:pPr>
      <w:r>
        <w:rPr>
          <w:rFonts w:ascii="Arial" w:cs="Arial" w:eastAsia="Arial" w:hAnsi="Arial"/>
          <w:b/>
          <w:bCs/>
          <w:sz w:val="32"/>
          <w:szCs w:val="32"/>
        </w:rPr>
        <w:t xml:space="preserve">7. АКЦИИ БАНКА. ПРАВА И ОБЯЗАННОСТИ АКЦИОНЕРОВ</w:t>
      </w:r>
    </w:p>
    <w:p>
      <w:pPr>
        <w:spacing w:after="60"/>
        <w:ind w:firstLine="567"/>
        <w:jc w:val="both"/>
      </w:pPr>
      <w:r>
        <w:rPr>
          <w:rFonts w:ascii="Arial" w:cs="Arial" w:eastAsia="Arial" w:hAnsi="Arial"/>
          <w:sz w:val="24"/>
          <w:szCs w:val="24"/>
        </w:rPr>
        <w:t xml:space="preserve">(указываются положения по видам акций, права и обязанности акционеров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8. РАЗМЕЩЕНИЕ АКЦИЙ И ИНЫХ ИСЛАМСКИХ ЦЕННЫХ БУМАГ БАНКА</w:t>
      </w:r>
    </w:p>
    <w:p>
      <w:pPr>
        <w:spacing w:after="60"/>
        <w:ind w:firstLine="567"/>
        <w:jc w:val="both"/>
      </w:pPr>
      <w:r>
        <w:rPr>
          <w:rFonts w:ascii="Arial" w:cs="Arial" w:eastAsia="Arial" w:hAnsi="Arial"/>
          <w:sz w:val="24"/>
          <w:szCs w:val="24"/>
        </w:rPr>
        <w:t xml:space="preserve">(указываются порядок и способы размещения акций и иных ценных бумаг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9. ДИВИДЕНДЫ</w:t>
      </w:r>
    </w:p>
    <w:p>
      <w:pPr>
        <w:spacing w:after="60"/>
        <w:ind w:firstLine="567"/>
        <w:jc w:val="both"/>
      </w:pPr>
      <w:r>
        <w:rPr>
          <w:rFonts w:ascii="Arial" w:cs="Arial" w:eastAsia="Arial" w:hAnsi="Arial"/>
          <w:sz w:val="24"/>
          <w:szCs w:val="24"/>
        </w:rPr>
        <w:t xml:space="preserve">(указываются порядок, сроки и иные требования по вопросу выплаты дивидендов, а также установленные законодательством ограничения на их выплату)</w:t>
      </w:r>
    </w:p>
    <w:p>
      <w:pPr>
        <w:spacing w:after="200" w:before="200"/>
        <w:jc w:val="center"/>
      </w:pPr>
      <w:r>
        <w:rPr>
          <w:rFonts w:ascii="Arial" w:cs="Arial" w:eastAsia="Arial" w:hAnsi="Arial"/>
          <w:b/>
          <w:bCs/>
          <w:sz w:val="32"/>
          <w:szCs w:val="32"/>
        </w:rPr>
        <w:t xml:space="preserve">10. ОТНОШЕНИЯ БАНКА С КЛИЕНТАМИ</w:t>
      </w:r>
    </w:p>
    <w:p>
      <w:pPr>
        <w:spacing w:after="60"/>
        <w:ind w:firstLine="567"/>
        <w:jc w:val="both"/>
      </w:pPr>
      <w:r>
        <w:rPr>
          <w:rFonts w:ascii="Arial" w:cs="Arial" w:eastAsia="Arial" w:hAnsi="Arial"/>
          <w:sz w:val="24"/>
          <w:szCs w:val="24"/>
        </w:rPr>
        <w:t xml:space="preserve">10.1. Предоставление банковских услуг юридическим и физическим лицам осуществляется Банком на основе договора с учетом положений законодательства Кыргызской Республики.</w:t>
      </w:r>
    </w:p>
    <w:p>
      <w:pPr>
        <w:spacing w:after="60"/>
        <w:ind w:firstLine="567"/>
        <w:jc w:val="both"/>
      </w:pPr>
      <w:r>
        <w:rPr>
          <w:rFonts w:ascii="Arial" w:cs="Arial" w:eastAsia="Arial" w:hAnsi="Arial"/>
          <w:sz w:val="24"/>
          <w:szCs w:val="24"/>
        </w:rPr>
        <w:t xml:space="preserve">10.2. Общие условия банковского обслуживания являются открытой информацией, не могут носить конфиденциальный характер и предоставляются Банком по первому требованию клиента.</w:t>
      </w:r>
    </w:p>
    <w:p>
      <w:pPr>
        <w:spacing w:after="60"/>
        <w:ind w:firstLine="567"/>
        <w:jc w:val="both"/>
      </w:pPr>
      <w:r>
        <w:rPr>
          <w:rFonts w:ascii="Arial" w:cs="Arial" w:eastAsia="Arial" w:hAnsi="Arial"/>
          <w:sz w:val="24"/>
          <w:szCs w:val="24"/>
        </w:rPr>
        <w:t xml:space="preserve">В случае изменения условий банковского обслуживания Банк уведомляет об этом клиентов в порядке, установленном законодательством Кыргызской Республики либо условиями договора, заключаемого между банком и клиентом.</w:t>
      </w:r>
    </w:p>
    <w:p>
      <w:pPr>
        <w:spacing w:after="60"/>
        <w:ind w:firstLine="567"/>
        <w:jc w:val="both"/>
      </w:pPr>
      <w:r>
        <w:rPr>
          <w:rFonts w:ascii="Arial" w:cs="Arial" w:eastAsia="Arial" w:hAnsi="Arial"/>
          <w:sz w:val="24"/>
          <w:szCs w:val="24"/>
        </w:rPr>
        <w:t xml:space="preserve">10.3. Банк обеспечивает сохранность денежных средств и других ценностей, вверенных ему его клиентами и корреспондентами. Их сохранность гарантируется всем движимым и недвижимым имуществом Банка.</w:t>
      </w:r>
    </w:p>
    <w:p>
      <w:pPr>
        <w:spacing w:after="60"/>
        <w:ind w:firstLine="567"/>
        <w:jc w:val="both"/>
      </w:pPr>
      <w:r>
        <w:rPr>
          <w:rFonts w:ascii="Arial" w:cs="Arial" w:eastAsia="Arial" w:hAnsi="Arial"/>
          <w:sz w:val="24"/>
          <w:szCs w:val="24"/>
        </w:rPr>
        <w:t xml:space="preserve">10.4. Банк вправе использовать любые применяемые в международной исламской банковской практике системы расчетов, согласно законодательству Кыргызской Республики.</w:t>
      </w:r>
    </w:p>
    <w:p>
      <w:pPr>
        <w:spacing w:after="60"/>
        <w:ind w:firstLine="567"/>
        <w:jc w:val="both"/>
      </w:pPr>
      <w:r>
        <w:rPr>
          <w:rFonts w:ascii="Arial" w:cs="Arial" w:eastAsia="Arial" w:hAnsi="Arial"/>
          <w:sz w:val="24"/>
          <w:szCs w:val="24"/>
        </w:rPr>
        <w:t xml:space="preserve">10.5. Банк постоянно поддерживает готовность своевременно и полностью выполнить принятые на себя обязательства путем регулирования структуры своего баланса в соответствии с устанавливаемыми Национальным банком Кыргызской Республики обязательными нормативами, предусмотренными законодательством Кыргызской Республики.</w:t>
      </w:r>
    </w:p>
    <w:p>
      <w:pPr>
        <w:spacing w:after="60"/>
        <w:ind w:firstLine="567"/>
        <w:jc w:val="both"/>
      </w:pPr>
      <w:r>
        <w:rPr>
          <w:rFonts w:ascii="Arial" w:cs="Arial" w:eastAsia="Arial" w:hAnsi="Arial"/>
          <w:sz w:val="24"/>
          <w:szCs w:val="24"/>
        </w:rPr>
        <w:t xml:space="preserve">10.6. Банк гарантирует соблюдение тайны по операциям, счетам и вкладам, а также в отношении другой информации, касающейся его клиентов и корреспондентов. Акционеры Банка, члены Совета директоров, члены Шариатского совета, члены Правления, сотрудники Банка, а также другие лица, которые связаны с Банком договорными и иными отношениями, обязаны не раскрывать третьим лицам и не использовать в каких-либо целях любую информацию, которая им была доверена или к которой они имели доступ в процессе отношений между Банком и клиентами, а также между Банком и его корреспондентами, иначе как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10.7 Сведения, составляющие банковскую тайну, предоставляются третьим лицам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11. СТРУКТУРА ОРГАНОВ УПРАВЛЕНИЯ И КОНТРОЛЯ</w:t>
      </w:r>
    </w:p>
    <w:p>
      <w:pPr>
        <w:spacing w:after="60"/>
        <w:ind w:firstLine="567"/>
        <w:jc w:val="both"/>
      </w:pPr>
      <w:r>
        <w:rPr>
          <w:rFonts w:ascii="Arial" w:cs="Arial" w:eastAsia="Arial" w:hAnsi="Arial"/>
          <w:sz w:val="24"/>
          <w:szCs w:val="24"/>
        </w:rPr>
        <w:t xml:space="preserve">Органами управления Банка являются:</w:t>
      </w:r>
    </w:p>
    <w:p>
      <w:pPr>
        <w:spacing w:after="60"/>
        <w:ind w:firstLine="567"/>
        <w:jc w:val="both"/>
      </w:pPr>
      <w:r>
        <w:rPr>
          <w:rFonts w:ascii="Arial" w:cs="Arial" w:eastAsia="Arial" w:hAnsi="Arial"/>
          <w:sz w:val="24"/>
          <w:szCs w:val="24"/>
        </w:rPr>
        <w:t xml:space="preserve">Высший орган управления - общее собрание акционеров Банка;</w:t>
      </w:r>
    </w:p>
    <w:p>
      <w:pPr>
        <w:spacing w:after="60"/>
        <w:ind w:firstLine="567"/>
        <w:jc w:val="both"/>
      </w:pPr>
      <w:r>
        <w:rPr>
          <w:rFonts w:ascii="Arial" w:cs="Arial" w:eastAsia="Arial" w:hAnsi="Arial"/>
          <w:sz w:val="24"/>
          <w:szCs w:val="24"/>
        </w:rPr>
        <w:t xml:space="preserve">Наблюдательные органы - Совет директоров;</w:t>
      </w:r>
    </w:p>
    <w:p>
      <w:pPr>
        <w:spacing w:after="60"/>
        <w:ind w:firstLine="567"/>
        <w:jc w:val="both"/>
      </w:pPr>
      <w:r>
        <w:rPr>
          <w:rFonts w:ascii="Arial" w:cs="Arial" w:eastAsia="Arial" w:hAnsi="Arial"/>
          <w:sz w:val="24"/>
          <w:szCs w:val="24"/>
        </w:rPr>
        <w:t xml:space="preserve">Исполнительный орган - Правление Банка;</w:t>
      </w:r>
    </w:p>
    <w:p>
      <w:pPr>
        <w:spacing w:after="60"/>
        <w:ind w:firstLine="567"/>
        <w:jc w:val="both"/>
      </w:pPr>
      <w:r>
        <w:rPr>
          <w:rFonts w:ascii="Arial" w:cs="Arial" w:eastAsia="Arial" w:hAnsi="Arial"/>
          <w:sz w:val="24"/>
          <w:szCs w:val="24"/>
        </w:rPr>
        <w:t xml:space="preserve">Шариатский совет Банка.</w:t>
      </w:r>
    </w:p>
    <w:p>
      <w:pPr>
        <w:spacing w:after="60"/>
        <w:ind w:firstLine="567"/>
        <w:jc w:val="both"/>
      </w:pPr>
      <w:r>
        <w:rPr>
          <w:rFonts w:ascii="Arial" w:cs="Arial" w:eastAsia="Arial" w:hAnsi="Arial"/>
          <w:sz w:val="24"/>
          <w:szCs w:val="24"/>
        </w:rPr>
        <w:t xml:space="preserve">В Банке действуют службы внутреннего аудита, комплаенс-контроля и риск-менеджмента.</w:t>
      </w:r>
    </w:p>
    <w:p>
      <w:pPr>
        <w:spacing w:after="200" w:before="200"/>
        <w:jc w:val="center"/>
      </w:pPr>
      <w:r>
        <w:rPr>
          <w:rFonts w:ascii="Arial" w:cs="Arial" w:eastAsia="Arial" w:hAnsi="Arial"/>
          <w:b/>
          <w:bCs/>
          <w:sz w:val="32"/>
          <w:szCs w:val="32"/>
        </w:rPr>
        <w:t xml:space="preserve">12. ОБЩЕЕ СОБРАНИЕ АКЦИОНЕРОВ БАНКА</w:t>
      </w:r>
    </w:p>
    <w:p>
      <w:pPr>
        <w:spacing w:after="60"/>
        <w:ind w:firstLine="567"/>
        <w:jc w:val="both"/>
      </w:pPr>
      <w:r>
        <w:rPr>
          <w:rFonts w:ascii="Arial" w:cs="Arial" w:eastAsia="Arial" w:hAnsi="Arial"/>
          <w:sz w:val="24"/>
          <w:szCs w:val="24"/>
        </w:rPr>
        <w:t xml:space="preserve">(указываются полномочия общего собрания акционеров, порядок созыва, голосования, в случае обязательного проведения внеочередных общих собраний акционеров и другие положения, установленные законодательством Кыргызской Республики)</w:t>
      </w:r>
    </w:p>
    <w:p>
      <w:pPr>
        <w:spacing w:after="200" w:before="200"/>
        <w:jc w:val="center"/>
      </w:pPr>
      <w:r>
        <w:rPr>
          <w:rFonts w:ascii="Arial" w:cs="Arial" w:eastAsia="Arial" w:hAnsi="Arial"/>
          <w:b/>
          <w:bCs/>
          <w:sz w:val="32"/>
          <w:szCs w:val="32"/>
        </w:rPr>
        <w:t xml:space="preserve">13. СОВЕТ ДИРЕКТОРОВ БАНКА</w:t>
      </w:r>
    </w:p>
    <w:p>
      <w:pPr>
        <w:spacing w:after="60"/>
        <w:ind w:firstLine="567"/>
        <w:jc w:val="both"/>
      </w:pPr>
      <w:r>
        <w:rPr>
          <w:rFonts w:ascii="Arial" w:cs="Arial" w:eastAsia="Arial" w:hAnsi="Arial"/>
          <w:sz w:val="24"/>
          <w:szCs w:val="24"/>
        </w:rPr>
        <w:t xml:space="preserve">(указываются полномочия, требования и ограничения для членов Совета директоров банка, порядок и требования к проведению заседаний, полномочия председателя Совета директоров и иные положения, предусмотренные законодательством Кыргызской Республики)</w:t>
      </w:r>
    </w:p>
    <w:p>
      <w:pPr>
        <w:spacing w:after="200" w:before="200"/>
        <w:jc w:val="center"/>
      </w:pPr>
      <w:r>
        <w:rPr>
          <w:rFonts w:ascii="Arial" w:cs="Arial" w:eastAsia="Arial" w:hAnsi="Arial"/>
          <w:b/>
          <w:bCs/>
          <w:sz w:val="32"/>
          <w:szCs w:val="32"/>
        </w:rPr>
        <w:t xml:space="preserve">14. ШАРИАТСКИЙ СОВЕТ БАНКА</w:t>
      </w:r>
    </w:p>
    <w:p>
      <w:pPr>
        <w:spacing w:after="60"/>
        <w:ind w:firstLine="567"/>
        <w:jc w:val="both"/>
      </w:pPr>
      <w:r>
        <w:rPr>
          <w:rFonts w:ascii="Arial" w:cs="Arial" w:eastAsia="Arial" w:hAnsi="Arial"/>
          <w:sz w:val="24"/>
          <w:szCs w:val="24"/>
        </w:rPr>
        <w:t xml:space="preserve">14.1. Шариатский совет - орган Банка, ответственный за соответствие политик, типовых договоров, сделок и условий продуктов Банка стандартам шариата.</w:t>
      </w:r>
    </w:p>
    <w:p>
      <w:pPr>
        <w:spacing w:after="60"/>
        <w:ind w:firstLine="567"/>
        <w:jc w:val="both"/>
      </w:pPr>
      <w:r>
        <w:rPr>
          <w:rFonts w:ascii="Arial" w:cs="Arial" w:eastAsia="Arial" w:hAnsi="Arial"/>
          <w:sz w:val="24"/>
          <w:szCs w:val="24"/>
        </w:rPr>
        <w:t xml:space="preserve">14.2. В состав Шариатского совета могут входить лица, соответствующие требованиям, установленным Национальным банком.</w:t>
      </w:r>
    </w:p>
    <w:p>
      <w:pPr>
        <w:spacing w:after="60"/>
        <w:ind w:firstLine="567"/>
        <w:jc w:val="both"/>
      </w:pPr>
      <w:r>
        <w:rPr>
          <w:rFonts w:ascii="Arial" w:cs="Arial" w:eastAsia="Arial" w:hAnsi="Arial"/>
          <w:sz w:val="24"/>
          <w:szCs w:val="24"/>
        </w:rPr>
        <w:t xml:space="preserve">14.3. Статус, цели, задачи, функции, полномочия и ответственность Шариатского совета Банка устанавливаются Положением о Шариатском совете, утвержденным общим собранием акционеров Банка.</w:t>
      </w:r>
    </w:p>
    <w:p>
      <w:pPr>
        <w:spacing w:after="60"/>
        <w:ind w:firstLine="567"/>
        <w:jc w:val="both"/>
      </w:pPr>
      <w:r>
        <w:rPr>
          <w:rFonts w:ascii="Arial" w:cs="Arial" w:eastAsia="Arial" w:hAnsi="Arial"/>
          <w:sz w:val="24"/>
          <w:szCs w:val="24"/>
        </w:rPr>
        <w:t xml:space="preserve">14.4. Решения, принимаемые Шариатским советом, должны быть доступны как для клиента Банка, так и дня населения, через публикации и иные каналы связи. Банк обязан предоставить по требованию клиента разъяснение любого решения Шариатского совета. При этом представляемое разъяснение должно быть предварительно согласовано с Шариатским советом.</w:t>
      </w:r>
    </w:p>
    <w:p>
      <w:pPr>
        <w:spacing w:after="60"/>
        <w:ind w:firstLine="567"/>
        <w:jc w:val="both"/>
      </w:pPr>
      <w:r>
        <w:rPr>
          <w:rFonts w:ascii="Arial" w:cs="Arial" w:eastAsia="Arial" w:hAnsi="Arial"/>
          <w:sz w:val="24"/>
          <w:szCs w:val="24"/>
        </w:rPr>
        <w:t xml:space="preserve">14.5. В Банке должны быть созданы службы внутреннего аудита, комплаенс-контроля и риск-менеджмента, которые несут ответственность за осуществление мониторинга соблюдения стандартов шариата.</w:t>
      </w:r>
    </w:p>
    <w:p>
      <w:pPr>
        <w:spacing w:after="60"/>
        <w:ind w:firstLine="567"/>
        <w:jc w:val="both"/>
      </w:pPr>
      <w:r>
        <w:rPr>
          <w:rFonts w:ascii="Arial" w:cs="Arial" w:eastAsia="Arial" w:hAnsi="Arial"/>
          <w:sz w:val="24"/>
          <w:szCs w:val="24"/>
        </w:rPr>
        <w:t xml:space="preserve">14.6. Деятельность (цели, задачи, функции, полномочия и ответственность) служб ответственных за осуществление мониторинга соблюдения стандартов шариата, регулируется Положением, которое утверждается Советом директоров банка и законодательством Кыргызской Республики.</w:t>
      </w:r>
    </w:p>
    <w:p>
      <w:pPr>
        <w:spacing w:after="200" w:before="200"/>
        <w:jc w:val="center"/>
      </w:pPr>
      <w:r>
        <w:rPr>
          <w:rFonts w:ascii="Arial" w:cs="Arial" w:eastAsia="Arial" w:hAnsi="Arial"/>
          <w:b/>
          <w:bCs/>
          <w:sz w:val="32"/>
          <w:szCs w:val="32"/>
        </w:rPr>
        <w:t xml:space="preserve">15. ПРАВЛЕНИЕ БАНКА</w:t>
      </w:r>
    </w:p>
    <w:p>
      <w:pPr>
        <w:spacing w:after="60"/>
        <w:ind w:firstLine="567"/>
        <w:jc w:val="both"/>
      </w:pPr>
      <w:r>
        <w:rPr>
          <w:rFonts w:ascii="Arial" w:cs="Arial" w:eastAsia="Arial" w:hAnsi="Arial"/>
          <w:sz w:val="24"/>
          <w:szCs w:val="24"/>
        </w:rPr>
        <w:t xml:space="preserve">(указываются полномочия, требования и ограничения для членов Правления банка, порядок и требования к проведению заседаний, полномочия Председателя Правления и иные положения, предусмотренные законодательством Кыргызской Республики)</w:t>
      </w:r>
    </w:p>
    <w:p>
      <w:pPr>
        <w:spacing w:after="200" w:before="200"/>
        <w:jc w:val="center"/>
      </w:pPr>
      <w:r>
        <w:rPr>
          <w:rFonts w:ascii="Arial" w:cs="Arial" w:eastAsia="Arial" w:hAnsi="Arial"/>
          <w:b/>
          <w:bCs/>
          <w:sz w:val="32"/>
          <w:szCs w:val="32"/>
        </w:rPr>
        <w:t xml:space="preserve">16. КОМИТЕТЫ БАНКА</w:t>
      </w:r>
    </w:p>
    <w:p>
      <w:pPr>
        <w:spacing w:after="60"/>
        <w:ind w:firstLine="567"/>
        <w:jc w:val="both"/>
      </w:pPr>
      <w:r>
        <w:rPr>
          <w:rFonts w:ascii="Arial" w:cs="Arial" w:eastAsia="Arial" w:hAnsi="Arial"/>
          <w:sz w:val="24"/>
          <w:szCs w:val="24"/>
        </w:rPr>
        <w:t xml:space="preserve">(комитет по аудиту, комитет по назначениям и вознаграждениям, комитет по управлению рисками)</w:t>
      </w:r>
    </w:p>
    <w:p>
      <w:pPr>
        <w:spacing w:after="60"/>
        <w:ind w:firstLine="567"/>
        <w:jc w:val="both"/>
      </w:pPr>
      <w:r>
        <w:rPr>
          <w:rFonts w:ascii="Arial" w:cs="Arial" w:eastAsia="Arial" w:hAnsi="Arial"/>
          <w:sz w:val="24"/>
          <w:szCs w:val="24"/>
        </w:rPr>
        <w:t xml:space="preserve">16.1. _______________________________________ (должны быть указаны сведения о всех обязательных комитетах их наименование, количественный состав и требования к членам комитетов, порядок назначения, основные функции, права и обязанности, отчетности).</w:t>
      </w:r>
    </w:p>
    <w:p>
      <w:pPr>
        <w:spacing w:after="200" w:before="200"/>
        <w:jc w:val="center"/>
      </w:pPr>
      <w:r>
        <w:rPr>
          <w:rFonts w:ascii="Arial" w:cs="Arial" w:eastAsia="Arial" w:hAnsi="Arial"/>
          <w:b/>
          <w:bCs/>
          <w:sz w:val="32"/>
          <w:szCs w:val="32"/>
        </w:rPr>
        <w:t xml:space="preserve">17. РЕЕСТР АКЦИОНЕРОВ</w:t>
      </w:r>
    </w:p>
    <w:p>
      <w:pPr>
        <w:spacing w:after="60"/>
        <w:ind w:firstLine="567"/>
        <w:jc w:val="both"/>
      </w:pPr>
      <w:r>
        <w:rPr>
          <w:rFonts w:ascii="Arial" w:cs="Arial" w:eastAsia="Arial" w:hAnsi="Arial"/>
          <w:sz w:val="24"/>
          <w:szCs w:val="24"/>
        </w:rPr>
        <w:t xml:space="preserve">17.1. Банк, наряду с независимым реестродержателем, ведет реестр акционеров.</w:t>
      </w:r>
    </w:p>
    <w:p>
      <w:pPr>
        <w:spacing w:after="60"/>
        <w:ind w:firstLine="567"/>
        <w:jc w:val="both"/>
      </w:pPr>
      <w:r>
        <w:rPr>
          <w:rFonts w:ascii="Arial" w:cs="Arial" w:eastAsia="Arial" w:hAnsi="Arial"/>
          <w:sz w:val="24"/>
          <w:szCs w:val="24"/>
        </w:rPr>
        <w:t xml:space="preserve">17.2. В реестре акционеров Банка указываются сведения о каждом зарегистрированном лице (акционере или номинальном держателе акций) с указанием их реквизитов (местонахождение и расчетный счет для акционеров - юридических лиц, паспортные данные и место жительства для акционеров - физических лиц), количестве и категориях акций, записанных на имя каждого зарегистрированного лица, дате их приобретения, а также иные сведения,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Возникновение и прекращение залога акций, изменение числа акций, являющихся предметом залога, и/или их категорий, реквизиты лиц, которые по представленным Банку документам обладают залоговыми правами на акции, также заносятся в реестр акционеров с указанием того, имеет ли акционер право голосовать по заложенным акциям.</w:t>
      </w:r>
    </w:p>
    <w:p>
      <w:pPr>
        <w:spacing w:after="60"/>
        <w:ind w:firstLine="567"/>
        <w:jc w:val="both"/>
      </w:pPr>
      <w:r>
        <w:rPr>
          <w:rFonts w:ascii="Arial" w:cs="Arial" w:eastAsia="Arial" w:hAnsi="Arial"/>
          <w:sz w:val="24"/>
          <w:szCs w:val="24"/>
        </w:rPr>
        <w:t xml:space="preserve">17.3. Банк и специализированный реестродержатель, являющийся держателем реестра акционеров Банка, не несут ответственности за последствия, возникшие в результате того, что акционер или номинальный держатель акций не поставил держателя реестра акционеров Банка в известность об изменениях, сведения о которых должны быть внесены в реестр акционеров в соответствии с требованиями настоящего Устава и законодательства Кыргызской Республики.</w:t>
      </w:r>
    </w:p>
    <w:p>
      <w:pPr>
        <w:spacing w:after="60"/>
        <w:ind w:firstLine="567"/>
        <w:jc w:val="both"/>
      </w:pPr>
      <w:r>
        <w:rPr>
          <w:rFonts w:ascii="Arial" w:cs="Arial" w:eastAsia="Arial" w:hAnsi="Arial"/>
          <w:sz w:val="24"/>
          <w:szCs w:val="24"/>
        </w:rPr>
        <w:t xml:space="preserve">17.4. Внесение записи в реестр акционеров Банка осуществляется по требованию акционера или номинального держателя акций не позднее 3 (трех) дней с момента представления документов,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17.5. Отказ от внесения записи в реестр акционеров Банка не допускается, за исключением случаев, предусмотренных законодательством Кыргызской Республики. В случае отказа от внесения записи в реестр акционеров Банка держатель указанного реестра не позднее 3 (трех) дней с момента предъявления требования о внесении записи в реестр акционеров направляет лицу, требующему внесения записи, мотивированное уведомление об отказе от внесения записи.</w:t>
      </w:r>
    </w:p>
    <w:p>
      <w:pPr>
        <w:spacing w:after="60"/>
        <w:ind w:firstLine="567"/>
        <w:jc w:val="both"/>
      </w:pPr>
      <w:r>
        <w:rPr>
          <w:rFonts w:ascii="Arial" w:cs="Arial" w:eastAsia="Arial" w:hAnsi="Arial"/>
          <w:sz w:val="24"/>
          <w:szCs w:val="24"/>
        </w:rPr>
        <w:t xml:space="preserve">Отказ от внесения записи в реестр акционеров Банка может быть обжалован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17.6. По требованию акционера или их законных представителей, банка или его официального представителя, реестродержатель обязан в течение 5 (пяти) рабочих дней с момента получения запроса предоставить выписку из реестра с указанием количества акций, принадлежащих тому или иному акционеру банка, а также если это необходимо, информацию о сделках, совершаемых данными акционерами ранее. Выписка из реестра акционеров Банка не является ценной бумагой, но подтверждает право акционера на владение акциями на момент ее выдачи.</w:t>
      </w:r>
    </w:p>
    <w:p>
      <w:pPr>
        <w:spacing w:after="60"/>
        <w:ind w:firstLine="567"/>
        <w:jc w:val="both"/>
      </w:pPr>
      <w:r>
        <w:rPr>
          <w:rFonts w:ascii="Arial" w:cs="Arial" w:eastAsia="Arial" w:hAnsi="Arial"/>
          <w:sz w:val="24"/>
          <w:szCs w:val="24"/>
        </w:rPr>
        <w:t xml:space="preserve">17.7. Информация из реестра акционеров Банка предоставляется держателем реестра Национальному банку Кыргызской Республики по первому его требованию.</w:t>
      </w:r>
    </w:p>
    <w:p>
      <w:pPr>
        <w:spacing w:after="200" w:before="200"/>
        <w:jc w:val="center"/>
      </w:pPr>
      <w:r>
        <w:rPr>
          <w:rFonts w:ascii="Arial" w:cs="Arial" w:eastAsia="Arial" w:hAnsi="Arial"/>
          <w:b/>
          <w:bCs/>
          <w:sz w:val="32"/>
          <w:szCs w:val="32"/>
        </w:rPr>
        <w:t xml:space="preserve">18. УЧЕТ И ОТЧЕТНОСТЬ</w:t>
      </w:r>
    </w:p>
    <w:p>
      <w:pPr>
        <w:spacing w:after="60"/>
        <w:ind w:firstLine="567"/>
        <w:jc w:val="both"/>
      </w:pPr>
      <w:r>
        <w:rPr>
          <w:rFonts w:ascii="Arial" w:cs="Arial" w:eastAsia="Arial" w:hAnsi="Arial"/>
          <w:sz w:val="24"/>
          <w:szCs w:val="24"/>
        </w:rPr>
        <w:t xml:space="preserve">18.1. Банк обязан вести бухгалтерский учет и представлять финансовую отчетность, характер, объем, перечень форм и порядок предоставления которой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18.2. Ответственность за организацию, состояние, достоверность бухгалтерского учета и иной отчетности, своевременное предоставление ежегодного отчета и другой финансовой отчетности в соответствующие органы, а также сведений о деятельности Банка, предоставляемых акционерам, кредиторам и в средства массовой информации, несет Правление Банка.</w:t>
      </w:r>
    </w:p>
    <w:p>
      <w:pPr>
        <w:spacing w:after="60"/>
        <w:ind w:firstLine="567"/>
        <w:jc w:val="both"/>
      </w:pPr>
      <w:r>
        <w:rPr>
          <w:rFonts w:ascii="Arial" w:cs="Arial" w:eastAsia="Arial" w:hAnsi="Arial"/>
          <w:sz w:val="24"/>
          <w:szCs w:val="24"/>
        </w:rPr>
        <w:t xml:space="preserve">18.3. Учетная политика, организация документооборота в Банке, в его филиалах и представительствах устанавливается решением Правления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18.4. Финансовый год Банка устанавливается с 1 января по 31 декабря включительно.</w:t>
      </w:r>
    </w:p>
    <w:p>
      <w:pPr>
        <w:spacing w:after="60"/>
        <w:ind w:firstLine="567"/>
        <w:jc w:val="both"/>
      </w:pPr>
      <w:r>
        <w:rPr>
          <w:rFonts w:ascii="Arial" w:cs="Arial" w:eastAsia="Arial" w:hAnsi="Arial"/>
          <w:sz w:val="24"/>
          <w:szCs w:val="24"/>
        </w:rPr>
        <w:t xml:space="preserve">Годовой отчет Банка подлежит подтверждению внешним аудитором Банка до даты информирования акционеров о проведении годового общего собрания акционеров.</w:t>
      </w:r>
    </w:p>
    <w:p>
      <w:pPr>
        <w:spacing w:after="60"/>
        <w:ind w:firstLine="567"/>
        <w:jc w:val="both"/>
      </w:pPr>
      <w:r>
        <w:rPr>
          <w:rFonts w:ascii="Arial" w:cs="Arial" w:eastAsia="Arial" w:hAnsi="Arial"/>
          <w:sz w:val="24"/>
          <w:szCs w:val="24"/>
        </w:rPr>
        <w:t xml:space="preserve">18.5. Банк обязан опубликовывать в средствах массовой информации сведения, которые в соответствии с законодательством Кыргызской Республики подлежат обязательной публикации.</w:t>
      </w:r>
    </w:p>
    <w:p>
      <w:pPr>
        <w:spacing w:after="200" w:before="200"/>
        <w:jc w:val="center"/>
      </w:pPr>
      <w:r>
        <w:rPr>
          <w:rFonts w:ascii="Arial" w:cs="Arial" w:eastAsia="Arial" w:hAnsi="Arial"/>
          <w:b/>
          <w:bCs/>
          <w:sz w:val="32"/>
          <w:szCs w:val="32"/>
        </w:rPr>
        <w:t xml:space="preserve">19. АУДИТОРСКАЯ ПРОВЕРКА БАНКА</w:t>
      </w:r>
    </w:p>
    <w:p>
      <w:pPr>
        <w:spacing w:after="60"/>
        <w:ind w:firstLine="567"/>
        <w:jc w:val="both"/>
      </w:pPr>
      <w:r>
        <w:rPr>
          <w:rFonts w:ascii="Arial" w:cs="Arial" w:eastAsia="Arial" w:hAnsi="Arial"/>
          <w:sz w:val="24"/>
          <w:szCs w:val="24"/>
        </w:rPr>
        <w:t xml:space="preserve">19.1. Аудиторская проверка Банка осуществляется службой внутреннего аудита и независимым внешним аудитором в соответствии с настоящим уставом, Положением "О службе внутреннего аудита" и законодательством Кыргызской Республики.</w:t>
      </w:r>
    </w:p>
    <w:p>
      <w:pPr>
        <w:spacing w:after="60"/>
        <w:ind w:firstLine="567"/>
        <w:jc w:val="both"/>
      </w:pPr>
      <w:r>
        <w:rPr>
          <w:rFonts w:ascii="Arial" w:cs="Arial" w:eastAsia="Arial" w:hAnsi="Arial"/>
          <w:sz w:val="24"/>
          <w:szCs w:val="24"/>
        </w:rPr>
        <w:t xml:space="preserve">19.2. В компетенцию службы внутреннего аудита входит:</w:t>
      </w:r>
    </w:p>
    <w:p>
      <w:pPr>
        <w:spacing w:after="60"/>
        <w:ind w:firstLine="567"/>
        <w:jc w:val="both"/>
      </w:pPr>
      <w:r>
        <w:rPr>
          <w:rFonts w:ascii="Arial" w:cs="Arial" w:eastAsia="Arial" w:hAnsi="Arial"/>
          <w:sz w:val="24"/>
          <w:szCs w:val="24"/>
        </w:rPr>
        <w:t xml:space="preserve">19.2.1. Проверка и оценка адекватности и эффективности системы внутреннего контроля в Банке.</w:t>
      </w:r>
    </w:p>
    <w:p>
      <w:pPr>
        <w:spacing w:after="60"/>
        <w:ind w:firstLine="567"/>
        <w:jc w:val="both"/>
      </w:pPr>
      <w:r>
        <w:rPr>
          <w:rFonts w:ascii="Arial" w:cs="Arial" w:eastAsia="Arial" w:hAnsi="Arial"/>
          <w:sz w:val="24"/>
          <w:szCs w:val="24"/>
        </w:rPr>
        <w:t xml:space="preserve">19.2.2. Определение степени соблюдения в Банке законодательства Кыргызской Республики и локальных нормативных актов.</w:t>
      </w:r>
    </w:p>
    <w:p>
      <w:pPr>
        <w:spacing w:after="60"/>
        <w:ind w:firstLine="567"/>
        <w:jc w:val="both"/>
      </w:pPr>
      <w:r>
        <w:rPr>
          <w:rFonts w:ascii="Arial" w:cs="Arial" w:eastAsia="Arial" w:hAnsi="Arial"/>
          <w:sz w:val="24"/>
          <w:szCs w:val="24"/>
        </w:rPr>
        <w:t xml:space="preserve">19.2.3. Оценка адекватности учета в Банке.</w:t>
      </w:r>
    </w:p>
    <w:p>
      <w:pPr>
        <w:spacing w:after="60"/>
        <w:ind w:firstLine="567"/>
        <w:jc w:val="both"/>
      </w:pPr>
      <w:r>
        <w:rPr>
          <w:rFonts w:ascii="Arial" w:cs="Arial" w:eastAsia="Arial" w:hAnsi="Arial"/>
          <w:sz w:val="24"/>
          <w:szCs w:val="24"/>
        </w:rPr>
        <w:t xml:space="preserve">19.2.4. Другие вопросы, отнесенные к ее компетенции законодательством Кыргызской Республики, настоящим уставом и Положением "О службе внутреннего аудита".</w:t>
      </w:r>
    </w:p>
    <w:p>
      <w:pPr>
        <w:spacing w:after="60"/>
        <w:ind w:firstLine="567"/>
        <w:jc w:val="both"/>
      </w:pPr>
      <w:r>
        <w:rPr>
          <w:rFonts w:ascii="Arial" w:cs="Arial" w:eastAsia="Arial" w:hAnsi="Arial"/>
          <w:sz w:val="24"/>
          <w:szCs w:val="24"/>
        </w:rPr>
        <w:t xml:space="preserve">19.3. Количественный и персональный состав службы внутреннего аудита определяется Советом директоров Банка в порядке, устанавливаемом Положением "О службе внутреннего аудита" и настоящим уставом.</w:t>
      </w:r>
    </w:p>
    <w:p>
      <w:pPr>
        <w:spacing w:after="60"/>
        <w:ind w:firstLine="567"/>
        <w:jc w:val="both"/>
      </w:pPr>
      <w:r>
        <w:rPr>
          <w:rFonts w:ascii="Arial" w:cs="Arial" w:eastAsia="Arial" w:hAnsi="Arial"/>
          <w:sz w:val="24"/>
          <w:szCs w:val="24"/>
        </w:rPr>
        <w:t xml:space="preserve">19.4. Банк для проверки и подтверждения правильности финансовой отчетности ежегодно привлекает профессионального независимого аудитора (внешний аудитор), не связанного имущественными интересами с Банком, его акционерами или должностными лицами Банка. Аудит Банка должен соответствовать минимальным критериям для аудиторской проверки Банка, установленным Национальным банком Кыргызской Республики.</w:t>
      </w:r>
    </w:p>
    <w:p>
      <w:pPr>
        <w:spacing w:after="60"/>
        <w:ind w:firstLine="567"/>
        <w:jc w:val="both"/>
      </w:pPr>
      <w:r>
        <w:rPr>
          <w:rFonts w:ascii="Arial" w:cs="Arial" w:eastAsia="Arial" w:hAnsi="Arial"/>
          <w:sz w:val="24"/>
          <w:szCs w:val="24"/>
        </w:rPr>
        <w:t xml:space="preserve">19.5. Внешний аудитор утверждается общим собранием акционеров Банка.</w:t>
      </w:r>
    </w:p>
    <w:p>
      <w:pPr>
        <w:spacing w:after="60"/>
        <w:ind w:firstLine="567"/>
        <w:jc w:val="both"/>
      </w:pPr>
      <w:r>
        <w:rPr>
          <w:rFonts w:ascii="Arial" w:cs="Arial" w:eastAsia="Arial" w:hAnsi="Arial"/>
          <w:sz w:val="24"/>
          <w:szCs w:val="24"/>
        </w:rPr>
        <w:t xml:space="preserve">19.6. Внешний аудитор осуществляет деятельность по подтверждению достоверности финансовой отчетности Банка с соблюдением требований законодательства Кыргызской Республики и в соответствии с заключаемым с ним договором, подписываемым Председателем Правления на основании решения общего собрания акционеров об утверждении внешнего аудитора. Аудиторская фирма несет ответственность за добросовестное выполнение возложенных на нее обязанностей в соответствии с утвержденным уставом аудиторской фирмы, законодательством Кыргызской Республики и договором с Банком.</w:t>
      </w:r>
    </w:p>
    <w:p>
      <w:pPr>
        <w:spacing w:after="60"/>
        <w:ind w:firstLine="567"/>
        <w:jc w:val="both"/>
      </w:pPr>
      <w:r>
        <w:rPr>
          <w:rFonts w:ascii="Arial" w:cs="Arial" w:eastAsia="Arial" w:hAnsi="Arial"/>
          <w:sz w:val="24"/>
          <w:szCs w:val="24"/>
        </w:rPr>
        <w:t xml:space="preserve">19.7. По итогам внешней аудиторской проверки Банка внешний аудитор составляет заключение, в соответствии с требованиями, установленными законодательством Кыргызской Республики.</w:t>
      </w:r>
    </w:p>
    <w:p>
      <w:pPr>
        <w:spacing w:after="200" w:before="200"/>
        <w:jc w:val="center"/>
      </w:pPr>
      <w:r>
        <w:rPr>
          <w:rFonts w:ascii="Arial" w:cs="Arial" w:eastAsia="Arial" w:hAnsi="Arial"/>
          <w:b/>
          <w:bCs/>
          <w:sz w:val="32"/>
          <w:szCs w:val="32"/>
        </w:rPr>
        <w:t xml:space="preserve">20. РЕОРГАНИЗАЦИЯ БАНКА</w:t>
      </w:r>
    </w:p>
    <w:p>
      <w:pPr>
        <w:spacing w:after="60"/>
        <w:ind w:firstLine="567"/>
        <w:jc w:val="both"/>
      </w:pPr>
      <w:r>
        <w:rPr>
          <w:rFonts w:ascii="Arial" w:cs="Arial" w:eastAsia="Arial" w:hAnsi="Arial"/>
          <w:sz w:val="24"/>
          <w:szCs w:val="24"/>
        </w:rPr>
        <w:t xml:space="preserve">(указываются основные положения, связанные с реорганизацией банка, либо ссылка на законодательство Кыргызской Республики)</w:t>
      </w:r>
    </w:p>
    <w:p>
      <w:pPr>
        <w:spacing w:after="200" w:before="200"/>
        <w:jc w:val="center"/>
      </w:pPr>
      <w:r>
        <w:rPr>
          <w:rFonts w:ascii="Arial" w:cs="Arial" w:eastAsia="Arial" w:hAnsi="Arial"/>
          <w:b/>
          <w:bCs/>
          <w:sz w:val="32"/>
          <w:szCs w:val="32"/>
        </w:rPr>
        <w:t xml:space="preserve">21. ПОРЯДОК ЛИКВИДАЦИИ БАНКА</w:t>
      </w:r>
    </w:p>
    <w:p>
      <w:pPr>
        <w:spacing w:after="60"/>
        <w:ind w:firstLine="567"/>
        <w:jc w:val="both"/>
      </w:pPr>
      <w:r>
        <w:rPr>
          <w:rFonts w:ascii="Arial" w:cs="Arial" w:eastAsia="Arial" w:hAnsi="Arial"/>
          <w:sz w:val="24"/>
          <w:szCs w:val="24"/>
        </w:rPr>
        <w:t xml:space="preserve">21.1. Ликвидация Банка осуществляется в добровольном и принудительном порядке в соответствии с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Председатель Правления Банка ________________________________ ФИО, подпись";</w:t>
      </w:r>
    </w:p>
    <w:p>
      <w:pPr>
        <w:spacing w:after="60"/>
        <w:ind w:firstLine="567"/>
        <w:jc w:val="both"/>
      </w:pPr>
      <w:r>
        <w:rPr>
          <w:rFonts w:ascii="Arial" w:cs="Arial" w:eastAsia="Arial" w:hAnsi="Arial"/>
          <w:sz w:val="24"/>
          <w:szCs w:val="24"/>
        </w:rPr>
        <w:t xml:space="preserve">- в Приложениях </w:t>
      </w:r>
      <w:hyperlink w:history="1" r:id="rIdr0o29twlp3xzgn_hdais-">
        <w:r>
          <w:rPr>
            <w:rFonts w:ascii="Arial" w:cs="Arial" w:eastAsia="Arial" w:hAnsi="Arial"/>
            <w:color w:val="1D4ED8"/>
            <w:sz w:val="24"/>
            <w:szCs w:val="24"/>
            <w:u w:val="single"/>
          </w:rPr>
          <w:t xml:space="preserve">7</w:t>
        </w:r>
      </w:hyperlink>
      <w:r>
        <w:rPr>
          <w:rFonts w:ascii="Arial" w:cs="Arial" w:eastAsia="Arial" w:hAnsi="Arial"/>
          <w:sz w:val="24"/>
          <w:szCs w:val="24"/>
        </w:rPr>
        <w:t xml:space="preserve"> и </w:t>
      </w:r>
      <w:hyperlink w:history="1" r:id="rIdsz54ej0hkzuymfrfluvvd">
        <w:r>
          <w:rPr>
            <w:rFonts w:ascii="Arial" w:cs="Arial" w:eastAsia="Arial" w:hAnsi="Arial"/>
            <w:color w:val="1D4ED8"/>
            <w:sz w:val="24"/>
            <w:szCs w:val="24"/>
            <w:u w:val="single"/>
          </w:rPr>
          <w:t xml:space="preserve">8</w:t>
        </w:r>
      </w:hyperlink>
      <w:r>
        <w:rPr>
          <w:rFonts w:ascii="Arial" w:cs="Arial" w:eastAsia="Arial" w:hAnsi="Arial"/>
          <w:sz w:val="24"/>
          <w:szCs w:val="24"/>
        </w:rPr>
        <w:t xml:space="preserve"> к Положению по всему тексту слово "инсайдерам" исключить;</w:t>
      </w:r>
    </w:p>
    <w:p>
      <w:pPr>
        <w:spacing w:after="60"/>
        <w:ind w:firstLine="567"/>
        <w:jc w:val="both"/>
      </w:pPr>
      <w:r>
        <w:rPr>
          <w:rFonts w:ascii="Arial" w:cs="Arial" w:eastAsia="Arial" w:hAnsi="Arial"/>
          <w:sz w:val="24"/>
          <w:szCs w:val="24"/>
        </w:rPr>
        <w:t xml:space="preserve">- в </w:t>
      </w:r>
      <w:hyperlink w:history="1" r:id="rId_do2ultjtyhjvqdacjka-">
        <w:r>
          <w:rPr>
            <w:rFonts w:ascii="Arial" w:cs="Arial" w:eastAsia="Arial" w:hAnsi="Arial"/>
            <w:color w:val="1D4ED8"/>
            <w:sz w:val="24"/>
            <w:szCs w:val="24"/>
            <w:u w:val="single"/>
          </w:rPr>
          <w:t xml:space="preserve">Приложении 14</w:t>
        </w:r>
      </w:hyperlink>
      <w:r>
        <w:rPr>
          <w:rFonts w:ascii="Arial" w:cs="Arial" w:eastAsia="Arial" w:hAnsi="Arial"/>
          <w:sz w:val="24"/>
          <w:szCs w:val="24"/>
        </w:rPr>
        <w:t xml:space="preserve"> к Положению слово "дополнительной" исключить;</w:t>
      </w:r>
    </w:p>
    <w:p>
      <w:pPr>
        <w:spacing w:after="200"/>
        <w:ind w:firstLine="567"/>
        <w:jc w:val="both"/>
      </w:pPr>
      <w:r>
        <w:rPr>
          <w:rFonts w:ascii="Arial" w:cs="Arial" w:eastAsia="Arial" w:hAnsi="Arial"/>
          <w:sz w:val="24"/>
          <w:szCs w:val="24"/>
        </w:rPr>
        <w:t xml:space="preserve">- </w:t>
      </w:r>
      <w:hyperlink w:history="1" r:id="rId2ob5drcgut2bfxbye7ltt">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изложить в следующей редакции:</w:t>
      </w:r>
    </w:p>
    <w:p>
      <w:pPr>
        <w:spacing w:after="120"/>
        <w:jc w:val="center"/>
      </w:pPr>
      <w:r>
        <w:rPr>
          <w:rFonts w:ascii="Arial" w:cs="Arial" w:eastAsia="Arial" w:hAnsi="Arial"/>
          <w:sz w:val="24"/>
          <w:szCs w:val="24"/>
        </w:rPr>
        <w:t xml:space="preserve">"</w:t>
      </w:r>
      <w:hyperlink w:history="1" r:id="rIdi5hzoaovto-acev2cjgk1">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к </w:t>
      </w:r>
      <w:hyperlink w:history="1" r:id="rIdvmvmndycabi7zkbv89j5o">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Заполняется учредителями (акционерами), являющимися физическими лицами</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Место для фото
 (Актуальное цветное фото 3:4)</w:t>
      </w:r>
    </w:p>
    <w:p>
      <w:pPr>
        <w:spacing w:after="200" w:before="200"/>
        <w:jc w:val="center"/>
      </w:pPr>
      <w:r>
        <w:rPr>
          <w:rFonts w:ascii="Arial" w:cs="Arial" w:eastAsia="Arial" w:hAnsi="Arial"/>
          <w:b/>
          <w:bCs/>
          <w:sz w:val="24"/>
          <w:szCs w:val="24"/>
        </w:rPr>
        <w:t xml:space="preserve">АНКЕТА
 </w:t>
      </w:r>
      <w:r>
        <w:rPr>
          <w:rFonts w:ascii="Arial" w:cs="Arial" w:eastAsia="Arial" w:hAnsi="Arial"/>
          <w:sz w:val="24"/>
          <w:szCs w:val="24"/>
        </w:rPr>
        <w:t xml:space="preserve">(см. примечание)
 (для физических лиц)</w:t>
      </w:r>
    </w:p>
    <w:p>
      <w:pPr>
        <w:spacing w:after="60"/>
        <w:ind w:firstLine="567"/>
        <w:jc w:val="both"/>
      </w:pPr>
      <w:r>
        <w:rPr>
          <w:rFonts w:ascii="Arial" w:cs="Arial" w:eastAsia="Arial" w:hAnsi="Arial"/>
          <w:sz w:val="24"/>
          <w:szCs w:val="24"/>
        </w:rPr>
        <w:t xml:space="preserve">Я, 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jc w:val="left"/>
      </w:pPr>
      <w:r>
        <w:rPr>
          <w:rFonts w:ascii="Arial" w:cs="Arial" w:eastAsia="Arial" w:hAnsi="Arial"/>
          <w:sz w:val="24"/>
          <w:szCs w:val="24"/>
        </w:rPr>
        <w:t xml:space="preserve">Подтверждаю, что 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удовлетворении заявки на приобретение акций банка и повлечь ответственность в соответствии
 с законодательством.</w:t>
      </w:r>
    </w:p>
    <w:p>
      <w:pPr>
        <w:spacing w:after="60"/>
        <w:ind w:firstLine="567"/>
        <w:jc w:val="both"/>
      </w:pPr>
      <w:r>
        <w:rPr>
          <w:rFonts w:ascii="Arial" w:cs="Arial" w:eastAsia="Arial" w:hAnsi="Arial"/>
          <w:sz w:val="24"/>
          <w:szCs w:val="24"/>
        </w:rPr>
        <w:t xml:space="preserve">Часть 1. Общая информация</w:t>
      </w:r>
    </w:p>
    <w:p>
      <w:pPr>
        <w:spacing w:after="60"/>
        <w:ind w:firstLine="567"/>
        <w:jc w:val="both"/>
      </w:pPr>
      <w:r>
        <w:rPr>
          <w:rFonts w:ascii="Arial" w:cs="Arial" w:eastAsia="Arial" w:hAnsi="Arial"/>
          <w:sz w:val="24"/>
          <w:szCs w:val="24"/>
        </w:rPr>
        <w:t xml:space="preserve">1.1. ФИО _____________________________________________________________________________________________</w:t>
      </w:r>
    </w:p>
    <w:p>
      <w:pPr>
        <w:spacing w:after="60"/>
        <w:jc w:val="left"/>
      </w:pPr>
      <w:r>
        <w:rPr>
          <w:rFonts w:ascii="Arial" w:cs="Arial" w:eastAsia="Arial" w:hAnsi="Arial"/>
          <w:sz w:val="24"/>
          <w:szCs w:val="24"/>
        </w:rPr>
        <w:t xml:space="preserve">1.2. Если меняли фамилию, укажите, когда и по какой причине меняли, и укажите предыдущую (предыдущие)
 фамилии _________________________</w:t>
      </w:r>
    </w:p>
    <w:p>
      <w:pPr>
        <w:spacing w:after="60"/>
        <w:ind w:firstLine="567"/>
        <w:jc w:val="both"/>
      </w:pPr>
      <w:r>
        <w:rPr>
          <w:rFonts w:ascii="Arial" w:cs="Arial" w:eastAsia="Arial" w:hAnsi="Arial"/>
          <w:sz w:val="24"/>
          <w:szCs w:val="24"/>
        </w:rPr>
        <w:t xml:space="preserve">1.3. Дата (день, месяц, год) и место рождения _____________________ (город, село, страна)</w:t>
      </w:r>
    </w:p>
    <w:p>
      <w:pPr>
        <w:spacing w:after="60"/>
        <w:jc w:val="left"/>
      </w:pPr>
      <w:r>
        <w:rPr>
          <w:rFonts w:ascii="Arial" w:cs="Arial" w:eastAsia="Arial" w:hAnsi="Arial"/>
          <w:sz w:val="24"/>
          <w:szCs w:val="24"/>
        </w:rPr>
        <w:t xml:space="preserve">1.4. Паспорт серия ____ номер __________ кем выдан _____________ дата выдачи (для нерезидентов -
 указываются реквизиты общегражданского (заграничного) паспорта)</w:t>
      </w:r>
    </w:p>
    <w:p>
      <w:pPr>
        <w:spacing w:after="60"/>
        <w:ind w:firstLine="567"/>
        <w:jc w:val="both"/>
      </w:pPr>
      <w:r>
        <w:rPr>
          <w:rFonts w:ascii="Arial" w:cs="Arial" w:eastAsia="Arial" w:hAnsi="Arial"/>
          <w:sz w:val="24"/>
          <w:szCs w:val="24"/>
        </w:rPr>
        <w:t xml:space="preserve">1.5. Гражданство _______________________</w:t>
      </w:r>
    </w:p>
    <w:p>
      <w:pPr>
        <w:spacing w:after="60"/>
        <w:jc w:val="left"/>
      </w:pPr>
      <w:r>
        <w:rPr>
          <w:rFonts w:ascii="Arial" w:cs="Arial" w:eastAsia="Arial" w:hAnsi="Arial"/>
          <w:sz w:val="24"/>
          <w:szCs w:val="24"/>
        </w:rPr>
        <w:t xml:space="preserve">Укажите, как оно было получено; по месту рождения, после вступления в брак, по другим обстоятельствам -
 дать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1.6. Домашний адрес (по документам), № мобильного телефона ____________________________________________</w:t>
      </w:r>
    </w:p>
    <w:p>
      <w:pPr>
        <w:spacing w:after="60"/>
        <w:ind w:firstLine="567"/>
        <w:jc w:val="left"/>
      </w:pPr>
      <w:r>
        <w:rPr>
          <w:rFonts w:ascii="Arial" w:cs="Arial" w:eastAsia="Arial" w:hAnsi="Arial"/>
          <w:sz w:val="24"/>
          <w:szCs w:val="24"/>
        </w:rPr>
        <w:t xml:space="preserve">Фактическое место проживания _________________________________________________________________________</w:t>
      </w:r>
    </w:p>
    <w:p>
      <w:pPr>
        <w:spacing w:after="60"/>
        <w:ind w:firstLine="567"/>
        <w:jc w:val="left"/>
      </w:pPr>
      <w:r>
        <w:rPr>
          <w:rFonts w:ascii="Arial" w:cs="Arial" w:eastAsia="Arial" w:hAnsi="Arial"/>
          <w:sz w:val="24"/>
          <w:szCs w:val="24"/>
        </w:rPr>
        <w:t xml:space="preserve">1.7. Сведения о наличии знаний в области:</w:t>
      </w:r>
    </w:p>
    <w:p>
      <w:pPr>
        <w:spacing w:after="60"/>
        <w:ind w:firstLine="567"/>
        <w:jc w:val="left"/>
      </w:pPr>
      <w:r>
        <w:rPr>
          <w:rFonts w:ascii="Arial" w:cs="Arial" w:eastAsia="Arial" w:hAnsi="Arial"/>
          <w:sz w:val="24"/>
          <w:szCs w:val="24"/>
        </w:rPr>
        <w:t xml:space="preserve">- банковского законодательства _________________________________________________________________________</w:t>
      </w:r>
    </w:p>
    <w:p>
      <w:pPr>
        <w:spacing w:after="60"/>
        <w:ind w:firstLine="567"/>
        <w:jc w:val="left"/>
      </w:pPr>
      <w:r>
        <w:rPr>
          <w:rFonts w:ascii="Arial" w:cs="Arial" w:eastAsia="Arial" w:hAnsi="Arial"/>
          <w:sz w:val="24"/>
          <w:szCs w:val="24"/>
        </w:rPr>
        <w:t xml:space="preserve">- кредитной деятельности ______________________________________________________________________________</w:t>
      </w:r>
    </w:p>
    <w:p>
      <w:pPr>
        <w:spacing w:after="60"/>
        <w:ind w:firstLine="567"/>
        <w:jc w:val="left"/>
      </w:pPr>
      <w:r>
        <w:rPr>
          <w:rFonts w:ascii="Arial" w:cs="Arial" w:eastAsia="Arial" w:hAnsi="Arial"/>
          <w:sz w:val="24"/>
          <w:szCs w:val="24"/>
        </w:rPr>
        <w:t xml:space="preserve">- корпоративного управления ___________________________________________________________________________</w:t>
      </w:r>
    </w:p>
    <w:p>
      <w:pPr>
        <w:spacing w:after="60"/>
        <w:ind w:firstLine="567"/>
        <w:jc w:val="left"/>
      </w:pPr>
      <w:r>
        <w:rPr>
          <w:rFonts w:ascii="Arial" w:cs="Arial" w:eastAsia="Arial" w:hAnsi="Arial"/>
          <w:sz w:val="24"/>
          <w:szCs w:val="24"/>
        </w:rPr>
        <w:t xml:space="preserve">- стратегическому планированию _______________________________________________________________________</w:t>
      </w:r>
    </w:p>
    <w:p>
      <w:pPr>
        <w:spacing w:after="60"/>
        <w:jc w:val="left"/>
      </w:pPr>
      <w:r>
        <w:rPr>
          <w:rFonts w:ascii="Arial" w:cs="Arial" w:eastAsia="Arial" w:hAnsi="Arial"/>
          <w:sz w:val="24"/>
          <w:szCs w:val="24"/>
        </w:rPr>
        <w:t xml:space="preserve">- противодействия финансированию террористической деятельности и легализации (отмыванию) преступных
 доходов ______________________</w:t>
      </w:r>
    </w:p>
    <w:p>
      <w:pPr>
        <w:spacing w:after="60"/>
        <w:ind w:firstLine="567"/>
        <w:jc w:val="both"/>
      </w:pPr>
      <w:r>
        <w:rPr>
          <w:rFonts w:ascii="Arial" w:cs="Arial" w:eastAsia="Arial" w:hAnsi="Arial"/>
          <w:sz w:val="24"/>
          <w:szCs w:val="24"/>
        </w:rPr>
        <w:t xml:space="preserve">1.8. Служебный адрес, № тел., факс, эл. почта __________________________________________________________</w:t>
      </w:r>
    </w:p>
    <w:p>
      <w:pPr>
        <w:spacing w:after="120"/>
        <w:ind w:firstLine="567"/>
        <w:jc w:val="both"/>
      </w:pPr>
      <w:r>
        <w:rPr>
          <w:rFonts w:ascii="Arial" w:cs="Arial" w:eastAsia="Arial" w:hAnsi="Arial"/>
          <w:sz w:val="24"/>
          <w:szCs w:val="24"/>
        </w:rPr>
        <w:t xml:space="preserve">1.9. Образование ____________________ (высшее, неоконченное высшее, среднее специальное, среднее)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18"/>
        <w:gridCol w:w="1834"/>
        <w:gridCol w:w="2115"/>
        <w:gridCol w:w="2911"/>
      </w:tblGrid>
      <w:tr>
        <w:tc>
          <w:tcPr>
            <w:tcW w:type="dxa" w:w="33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Название учебного, заведения и его местонахождение</w:t>
            </w:r>
          </w:p>
        </w:tc>
        <w:tc>
          <w:tcPr>
            <w:tcW w:type="dxa" w:w="18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Факультет или отделение</w:t>
            </w:r>
          </w:p>
        </w:tc>
        <w:tc>
          <w:tcPr>
            <w:tcW w:type="dxa" w:w="21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 поступления и окончания</w:t>
            </w:r>
          </w:p>
        </w:tc>
        <w:tc>
          <w:tcPr>
            <w:tcW w:type="dxa" w:w="29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Специальность согласно полученному диплому</w:t>
            </w:r>
          </w:p>
        </w:tc>
      </w:tr>
      <w:tr>
        <w:tc>
          <w:tcPr>
            <w:tcW w:type="dxa" w:w="3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left"/>
      </w:pPr>
      <w:r>
        <w:rPr>
          <w:rFonts w:ascii="Arial" w:cs="Arial" w:eastAsia="Arial" w:hAnsi="Arial"/>
          <w:sz w:val="24"/>
          <w:szCs w:val="24"/>
        </w:rPr>
        <w:t xml:space="preserve">Обучение на курсах, проводимых различными учебными центрами, в том числе и по направлениям, указанным
 в п.1.7 настоящей анкеты 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2"/>
        <w:gridCol w:w="2007"/>
        <w:gridCol w:w="1920"/>
        <w:gridCol w:w="1854"/>
        <w:gridCol w:w="2435"/>
      </w:tblGrid>
      <w:tr>
        <w:tc>
          <w:tcPr>
            <w:tcW w:type="dxa" w:w="19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Тема семинара или курса</w:t>
            </w:r>
          </w:p>
        </w:tc>
        <w:tc>
          <w:tcPr>
            <w:tcW w:type="dxa" w:w="20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Организатор семинара</w:t>
            </w:r>
          </w:p>
        </w:tc>
        <w:tc>
          <w:tcPr>
            <w:tcW w:type="dxa" w:w="19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прохождения</w:t>
            </w:r>
          </w:p>
        </w:tc>
        <w:tc>
          <w:tcPr>
            <w:tcW w:type="dxa" w:w="18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прохождения</w:t>
            </w:r>
          </w:p>
        </w:tc>
        <w:tc>
          <w:tcPr>
            <w:tcW w:type="dxa" w:w="24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сертификата (есть/нет)</w:t>
            </w:r>
          </w:p>
        </w:tc>
      </w:tr>
      <w:tr>
        <w:tc>
          <w:tcPr>
            <w:tcW w:type="dxa" w:w="1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1.10. Выполняемая работа с начала трудовой деятельности (включая деятельность в качестве члена Совета директоров)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1"/>
        <w:gridCol w:w="1329"/>
        <w:gridCol w:w="2538"/>
        <w:gridCol w:w="2542"/>
        <w:gridCol w:w="1677"/>
      </w:tblGrid>
      <w:tr>
        <w:tc>
          <w:tcPr>
            <w:tcW w:type="dxa" w:w="20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поступления на работу (месяц, год)</w:t>
            </w:r>
          </w:p>
        </w:tc>
        <w:tc>
          <w:tcPr>
            <w:tcW w:type="dxa" w:w="13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ухода (месяц, год)</w:t>
            </w:r>
          </w:p>
        </w:tc>
        <w:tc>
          <w:tcPr>
            <w:tcW w:type="dxa" w:w="25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структурное подразделение</w:t>
            </w:r>
          </w:p>
        </w:tc>
        <w:tc>
          <w:tcPr>
            <w:tcW w:type="dxa" w:w="25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учреждения, местонахождение</w:t>
            </w:r>
          </w:p>
        </w:tc>
        <w:tc>
          <w:tcPr>
            <w:tcW w:type="dxa" w:w="16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Смена должности (причина)</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1.11. Подтверждение безупречной деловой репутации:</w:t>
      </w:r>
    </w:p>
    <w:p>
      <w:pPr>
        <w:spacing w:after="60"/>
        <w:ind w:firstLine="567"/>
        <w:jc w:val="both"/>
      </w:pPr>
      <w:r>
        <w:rPr>
          <w:rFonts w:ascii="Arial" w:cs="Arial" w:eastAsia="Arial" w:hAnsi="Arial"/>
          <w:sz w:val="24"/>
          <w:szCs w:val="24"/>
        </w:rPr>
        <w:t xml:space="preserve">1) имеется ли неснятая и непогашенная судимость за совершение преступления в сфере экономики (имеется/не имеется);</w:t>
      </w:r>
    </w:p>
    <w:p>
      <w:pPr>
        <w:spacing w:after="60"/>
        <w:ind w:firstLine="567"/>
        <w:jc w:val="both"/>
      </w:pPr>
      <w:r>
        <w:rPr>
          <w:rFonts w:ascii="Arial" w:cs="Arial" w:eastAsia="Arial" w:hAnsi="Arial"/>
          <w:sz w:val="24"/>
          <w:szCs w:val="24"/>
        </w:rPr>
        <w:t xml:space="preserve">2) имеется ли решение о том, что Вы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 (имеется/не имеется);</w:t>
      </w:r>
    </w:p>
    <w:p>
      <w:pPr>
        <w:spacing w:after="60"/>
        <w:ind w:firstLine="567"/>
        <w:jc w:val="both"/>
      </w:pPr>
      <w:r>
        <w:rPr>
          <w:rFonts w:ascii="Arial" w:cs="Arial" w:eastAsia="Arial" w:hAnsi="Arial"/>
          <w:sz w:val="24"/>
          <w:szCs w:val="24"/>
        </w:rPr>
        <w:t xml:space="preserve">3) имеются ли решения суда, не позволяющие Вам осуществлять деятельность в других сферах (имеется/не имеется). Если имеется приложить к анкете;</w:t>
      </w:r>
    </w:p>
    <w:p>
      <w:pPr>
        <w:spacing w:after="60"/>
        <w:ind w:firstLine="567"/>
        <w:jc w:val="both"/>
      </w:pPr>
      <w:r>
        <w:rPr>
          <w:rFonts w:ascii="Arial" w:cs="Arial" w:eastAsia="Arial" w:hAnsi="Arial"/>
          <w:sz w:val="24"/>
          <w:szCs w:val="24"/>
        </w:rPr>
        <w:t xml:space="preserve">4) имеются ли решение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банку об освобождении Вас от занимаемой должности (имеется/не имеется). Если имеется приложить к анкете;</w:t>
      </w:r>
    </w:p>
    <w:p>
      <w:pPr>
        <w:spacing w:after="60"/>
        <w:ind w:firstLine="567"/>
        <w:jc w:val="both"/>
      </w:pPr>
      <w:r>
        <w:rPr>
          <w:rFonts w:ascii="Arial" w:cs="Arial" w:eastAsia="Arial" w:hAnsi="Arial"/>
          <w:sz w:val="24"/>
          <w:szCs w:val="24"/>
        </w:rPr>
        <w:t xml:space="preserve">5) выявлялись ли факты нарушения Вами требований по приобретению порогового участия в капитале банка (да/нет);</w:t>
      </w:r>
    </w:p>
    <w:p>
      <w:pPr>
        <w:spacing w:after="60"/>
        <w:ind w:firstLine="567"/>
        <w:jc w:val="both"/>
      </w:pPr>
      <w:r>
        <w:rPr>
          <w:rFonts w:ascii="Arial" w:cs="Arial" w:eastAsia="Arial" w:hAnsi="Arial"/>
          <w:sz w:val="24"/>
          <w:szCs w:val="24"/>
        </w:rPr>
        <w:t xml:space="preserve">6) наличие неисполненного судебного решения по уплате своих финансовых обязательств (есть/нет).</w:t>
      </w:r>
    </w:p>
    <w:p>
      <w:pPr>
        <w:spacing w:after="60"/>
        <w:ind w:firstLine="567"/>
        <w:jc w:val="both"/>
      </w:pPr>
      <w:r>
        <w:rPr>
          <w:rFonts w:ascii="Arial" w:cs="Arial" w:eastAsia="Arial" w:hAnsi="Arial"/>
          <w:sz w:val="24"/>
          <w:szCs w:val="24"/>
        </w:rPr>
        <w:t xml:space="preserve">Если есть, дайте описание и причины неисполнения.</w:t>
      </w:r>
    </w:p>
    <w:p>
      <w:pPr>
        <w:spacing w:after="60"/>
        <w:ind w:firstLine="567"/>
        <w:jc w:val="both"/>
      </w:pPr>
      <w:r>
        <w:rPr>
          <w:rFonts w:ascii="Arial" w:cs="Arial" w:eastAsia="Arial" w:hAnsi="Arial"/>
          <w:sz w:val="24"/>
          <w:szCs w:val="24"/>
        </w:rPr>
        <w:t xml:space="preserve">7) Укажите, были ли в отношении Вас или в отношении компании, с которой Вы были связаны в качестве значительного участника и/или члена Совета директоров или любого другого должностного лица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в течение последних 3 (трех) лет, преступлений, в том числе за легализацию (отмывание) преступных доходов и финансированию терроризма (экстремизма), и в случаях прекращения дела или снятия обвинения (да/нет) ______________</w:t>
      </w:r>
    </w:p>
    <w:p>
      <w:pPr>
        <w:spacing w:after="60"/>
        <w:ind w:firstLine="567"/>
        <w:jc w:val="both"/>
      </w:pPr>
      <w:r>
        <w:rPr>
          <w:rFonts w:ascii="Arial" w:cs="Arial" w:eastAsia="Arial" w:hAnsi="Arial"/>
          <w:sz w:val="24"/>
          <w:szCs w:val="24"/>
        </w:rPr>
        <w:t xml:space="preserve">- применены меры дисциплинарные взыскания в течение последних 3 (трех) лет, уголовной ответственности (да/нет) _____________</w:t>
      </w:r>
    </w:p>
    <w:p>
      <w:pPr>
        <w:spacing w:after="60"/>
        <w:ind w:firstLine="567"/>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(в том числе в случаях прекращения дела, снятия обвинения, вынесения оправдательного приговора или освобождения от уголовной ответственности): _____________________________</w:t>
      </w:r>
    </w:p>
    <w:p>
      <w:pPr>
        <w:spacing w:after="60"/>
        <w:ind w:firstLine="567"/>
        <w:jc w:val="both"/>
      </w:pPr>
      <w:r>
        <w:rPr>
          <w:rFonts w:ascii="Arial" w:cs="Arial" w:eastAsia="Arial" w:hAnsi="Arial"/>
          <w:sz w:val="24"/>
          <w:szCs w:val="24"/>
        </w:rPr>
        <w:t xml:space="preserve">1.12. Укажите, имеется ли непогашенная судимость.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Укажите, было ли в отношении Вас принято решение о запрете на занятие какой-либо профессиональной деятельностью.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1.13.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должностного лица или значительного участника в компании, с которым Вы были связаны и которое было поставлено в условия, связанные с принудительным банкротством, ликвидацией _______________</w:t>
      </w:r>
    </w:p>
    <w:p>
      <w:pPr>
        <w:spacing w:after="60"/>
        <w:ind w:firstLine="567"/>
        <w:jc w:val="both"/>
      </w:pPr>
      <w:r>
        <w:rPr>
          <w:rFonts w:ascii="Arial" w:cs="Arial" w:eastAsia="Arial" w:hAnsi="Arial"/>
          <w:sz w:val="24"/>
          <w:szCs w:val="24"/>
        </w:rPr>
        <w:t xml:space="preserve">1.14. Производилось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расследование государственными или регулирующими органами.</w:t>
      </w:r>
    </w:p>
    <w:p>
      <w:pPr>
        <w:spacing w:after="60"/>
        <w:ind w:firstLine="567"/>
        <w:jc w:val="both"/>
      </w:pPr>
      <w:r>
        <w:rPr>
          <w:rFonts w:ascii="Arial" w:cs="Arial" w:eastAsia="Arial" w:hAnsi="Arial"/>
          <w:sz w:val="24"/>
          <w:szCs w:val="24"/>
        </w:rPr>
        <w:t xml:space="preserve">Если да, то дайте объяснение по какой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Применялись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меры воздействия надзорных органов, в связи с неисполнением законодательства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(в том числе в случаях прекращения дела, снятия обвинения, вынесения оправдательного приговора или освобождения от уголовной ответственности):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1.15. Участвуете ли Вы в настоящее время в каком-либо судебном разбирательстве.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1.16. Семейное положение ____________________________</w:t>
      </w:r>
    </w:p>
    <w:p>
      <w:pPr>
        <w:spacing w:after="120"/>
        <w:ind w:firstLine="567"/>
        <w:jc w:val="both"/>
      </w:pPr>
      <w:r>
        <w:rPr>
          <w:rFonts w:ascii="Arial" w:cs="Arial" w:eastAsia="Arial" w:hAnsi="Arial"/>
          <w:sz w:val="24"/>
          <w:szCs w:val="24"/>
        </w:rPr>
        <w:t xml:space="preserve">Перечислите близких родственников (родители, дети, супруг(а), усыновители, усыновленные, полнородные и неполнородные братья и сестры, дедушки, бабушки, внуки):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Родственные отношения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место рождения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и место работы</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Домашний адрес, № тел.</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Часть 2. Дополнительная информация</w:t>
      </w:r>
    </w:p>
    <w:p>
      <w:pPr>
        <w:spacing w:after="120"/>
        <w:ind w:firstLine="567"/>
        <w:jc w:val="both"/>
      </w:pPr>
      <w:r>
        <w:rPr>
          <w:rFonts w:ascii="Arial" w:cs="Arial" w:eastAsia="Arial" w:hAnsi="Arial"/>
          <w:sz w:val="24"/>
          <w:szCs w:val="24"/>
        </w:rPr>
        <w:t xml:space="preserve">2.1. При наличии ссудной задолженности (других обязательств) перед кем-либо, в том числе и займа на приобретение акций укажите следующие сведения по каждой задолженности (обязательству):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2"/>
        <w:gridCol w:w="1207"/>
        <w:gridCol w:w="1209"/>
      </w:tblGrid>
      <w:tr>
        <w:tc>
          <w:tcPr>
            <w:tcW w:type="dxa" w:w="77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w:t>
            </w:r>
          </w:p>
        </w:tc>
        <w:tc>
          <w:tcPr>
            <w:tcW w:type="dxa" w:w="12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займа, в тыс. сом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Назначение займа</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и сумма залога</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выплаты</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займу, в тыс. сом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процентам за кредит, в тыс. сом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Просроченная задолженность (основная сумма, проценты за кредит)</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2.2. Предоставьте нижеследующую информацию:</w:t>
      </w:r>
    </w:p>
    <w:p>
      <w:pPr>
        <w:spacing w:after="60"/>
        <w:ind w:firstLine="567"/>
        <w:jc w:val="both"/>
      </w:pPr>
      <w:r>
        <w:rPr>
          <w:rFonts w:ascii="Arial" w:cs="Arial" w:eastAsia="Arial" w:hAnsi="Arial"/>
          <w:sz w:val="24"/>
          <w:szCs w:val="24"/>
        </w:rPr>
        <w:t xml:space="preserve">а) Личный отчет об активах и обязательствах по состоянию на "___" ___________________ (указывается на дату заполнения анкеты)</w:t>
      </w:r>
    </w:p>
    <w:p>
      <w:pPr>
        <w:spacing w:after="120"/>
        <w:ind w:firstLine="567"/>
        <w:jc w:val="both"/>
      </w:pPr>
      <w:r>
        <w:rPr>
          <w:rFonts w:ascii="Arial" w:cs="Arial" w:eastAsia="Arial" w:hAnsi="Arial"/>
          <w:sz w:val="24"/>
          <w:szCs w:val="24"/>
        </w:rPr>
        <w:t xml:space="preserve">(укажите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6045"/>
        <w:gridCol w:w="3773"/>
      </w:tblGrid>
      <w:tr>
        <w:tc>
          <w:tcPr>
            <w:tcW w:type="dxa" w:w="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w:t>
            </w:r>
          </w:p>
        </w:tc>
        <w:tc>
          <w:tcPr>
            <w:tcW w:type="dxa" w:w="37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сомах/для иностранных учредителей в дол. США)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Депозитные средства в финансово-кредитных организациях (с указанием процентной ставки, наценки)</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компании (табл. 2.3)</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(с указанием вида ценных бумаг)</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не находящаяся в залоге или на которую не наложен арест</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находящаяся в залоге или на которую наложен арест</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 средства, предоставленные в заем)</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Задолженность по кредитам (займам)</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пассивы</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Личные выданные гарантии</w:t>
            </w:r>
          </w:p>
        </w:tc>
        <w:tc>
          <w:tcPr>
            <w:tcW w:type="dxa" w:w="3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б) сведения об источниках дохода</w:t>
      </w:r>
    </w:p>
    <w:p>
      <w:pPr>
        <w:spacing w:after="120"/>
        <w:ind w:firstLine="567"/>
        <w:jc w:val="both"/>
      </w:pPr>
      <w:r>
        <w:rPr>
          <w:rFonts w:ascii="Arial" w:cs="Arial" w:eastAsia="Arial" w:hAnsi="Arial"/>
          <w:sz w:val="24"/>
          <w:szCs w:val="24"/>
        </w:rPr>
        <w:t xml:space="preserve">(укажите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5341"/>
        <w:gridCol w:w="1997"/>
        <w:gridCol w:w="2479"/>
      </w:tblGrid>
      <w:tr>
        <w:tc>
          <w:tcPr>
            <w:tcW w:type="dxa" w:w="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дохода</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год</w:t>
            </w:r>
          </w:p>
          <w:p>
            <w:pPr>
              <w:jc w:val="center"/>
            </w:pPr>
            <w:r>
              <w:rPr>
                <w:rFonts w:ascii="Arial" w:cs="Arial" w:eastAsia="Arial" w:hAnsi="Arial"/>
                <w:b/>
                <w:bCs/>
                <w:sz w:val="24"/>
                <w:szCs w:val="24"/>
              </w:rPr>
              <w:t xml:space="preserve">20___ год</w:t>
            </w:r>
          </w:p>
        </w:tc>
        <w:tc>
          <w:tcPr>
            <w:tcW w:type="dxa" w:w="24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год (ожидаемая сумма) 20___ год</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 основному месту работы (включая премиальные), в месяц</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не по основному месту работы, включая авторские вознаграждения, другие выплаты (за год)</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от инвестиций</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вкладам</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доходы от недвижимости, с указанием недвижимости</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(личные, на потребление)</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кредитам:
 а) основная сумма б) проценты</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расходы</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доход (расход)</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2.3. Укажите компании, в том числе финансово-кредитные организации в любой стране, в которых Вы являлись и/или являетесь учредителем, акционером (владельцем) в течение последних 10 (десяти)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1"/>
        <w:gridCol w:w="1545"/>
        <w:gridCol w:w="1531"/>
        <w:gridCol w:w="1156"/>
        <w:gridCol w:w="1274"/>
        <w:gridCol w:w="1504"/>
        <w:gridCol w:w="1496"/>
      </w:tblGrid>
      <w:tr>
        <w:tc>
          <w:tcPr>
            <w:tcW w:type="dxa" w:w="16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юридического лица, местонахождение</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деятельности юридического лица</w:t>
            </w:r>
          </w:p>
        </w:tc>
        <w:tc>
          <w:tcPr>
            <w:tcW w:type="dxa" w:w="15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акций, находящихся во владении</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владения в капитале в сомах</w:t>
            </w:r>
          </w:p>
        </w:tc>
        <w:tc>
          <w:tcPr>
            <w:tcW w:type="dxa" w:w="12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номер налогоплательщика (ИНН)</w:t>
            </w:r>
          </w:p>
        </w:tc>
        <w:tc>
          <w:tcPr>
            <w:tcW w:type="dxa" w:w="15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приобретения доли</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передачи доли/
 Прекращения деятельности</w:t>
            </w:r>
          </w:p>
        </w:tc>
      </w:tr>
    </w:tbl>
    <w:p>
      <w:pPr>
        <w:spacing w:after="60" w:before="120"/>
        <w:ind w:firstLine="567"/>
        <w:jc w:val="both"/>
      </w:pPr>
      <w:r>
        <w:rPr>
          <w:rFonts w:ascii="Arial" w:cs="Arial" w:eastAsia="Arial" w:hAnsi="Arial"/>
          <w:sz w:val="24"/>
          <w:szCs w:val="24"/>
        </w:rPr>
        <w:t xml:space="preserve">Часть 3.</w:t>
      </w:r>
    </w:p>
    <w:p>
      <w:pPr>
        <w:spacing w:after="60"/>
        <w:ind w:firstLine="567"/>
        <w:jc w:val="both"/>
      </w:pPr>
      <w:r>
        <w:rPr>
          <w:rFonts w:ascii="Arial" w:cs="Arial" w:eastAsia="Arial" w:hAnsi="Arial"/>
          <w:sz w:val="24"/>
          <w:szCs w:val="24"/>
        </w:rPr>
        <w:t xml:space="preserve">Дополнительная информация, представляемая значительным участником банка:</w:t>
      </w:r>
    </w:p>
    <w:p>
      <w:pPr>
        <w:spacing w:after="60"/>
        <w:ind w:firstLine="567"/>
        <w:jc w:val="both"/>
      </w:pPr>
      <w:r>
        <w:rPr>
          <w:rFonts w:ascii="Arial" w:cs="Arial" w:eastAsia="Arial" w:hAnsi="Arial"/>
          <w:sz w:val="24"/>
          <w:szCs w:val="24"/>
        </w:rPr>
        <w:t xml:space="preserve">a. Намерены ли вы включить в состав Совета директоров настоящего банка новые кандидатуры (если - да, необходимо представить краткое резюме).</w:t>
      </w:r>
    </w:p>
    <w:p>
      <w:pPr>
        <w:spacing w:after="60"/>
        <w:ind w:firstLine="567"/>
        <w:jc w:val="both"/>
      </w:pPr>
      <w:r>
        <w:rPr>
          <w:rFonts w:ascii="Arial" w:cs="Arial" w:eastAsia="Arial" w:hAnsi="Arial"/>
          <w:sz w:val="24"/>
          <w:szCs w:val="24"/>
        </w:rPr>
        <w:t xml:space="preserve">b. Намерены ли Вы внести существенные изменения в политики банка и руководство банка (если - да, необходимо в краткой форме описать предлагаемые изменения).</w:t>
      </w:r>
    </w:p>
    <w:p>
      <w:pPr>
        <w:spacing w:after="60"/>
        <w:ind w:firstLine="567"/>
        <w:jc w:val="both"/>
      </w:pPr>
      <w:r>
        <w:rPr>
          <w:rFonts w:ascii="Arial" w:cs="Arial" w:eastAsia="Arial" w:hAnsi="Arial"/>
          <w:sz w:val="24"/>
          <w:szCs w:val="24"/>
        </w:rPr>
        <w:t xml:space="preserve">Часть 4. Заключительная часть</w:t>
      </w:r>
    </w:p>
    <w:p>
      <w:pPr>
        <w:spacing w:after="60"/>
        <w:ind w:firstLine="567"/>
        <w:jc w:val="both"/>
      </w:pPr>
      <w:r>
        <w:rPr>
          <w:rFonts w:ascii="Arial" w:cs="Arial" w:eastAsia="Arial" w:hAnsi="Arial"/>
          <w:sz w:val="24"/>
          <w:szCs w:val="24"/>
        </w:rPr>
        <w:t xml:space="preserve">4.1. Представьте любую другую информацию, которую Вы считаете важной для рассмотрения при согласовании на должность (рассмотрении заявки на приобретение акций банка).</w:t>
      </w:r>
    </w:p>
    <w:p>
      <w:pPr>
        <w:spacing w:after="60"/>
        <w:ind w:firstLine="567"/>
        <w:jc w:val="both"/>
      </w:pPr>
      <w:r>
        <w:rPr>
          <w:rFonts w:ascii="Arial" w:cs="Arial" w:eastAsia="Arial" w:hAnsi="Arial"/>
          <w:sz w:val="24"/>
          <w:szCs w:val="24"/>
        </w:rPr>
        <w:t xml:space="preserve">4.2. Я, 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Готов(а) предоставлять любую запрашиваемую Национальным банком информацию на период рассмотрения выдачи разрешения и в последующем, признаю, что в случае отказа в запрашиваемой Национальным банком информации, Национальный банк может потребовать продажи принадлежащих мне акций лицам, не связанным со мной, в течение периода времени, определенного Национальным банком.</w:t>
      </w:r>
    </w:p>
    <w:p>
      <w:pPr>
        <w:spacing w:after="60"/>
        <w:ind w:firstLine="567"/>
        <w:jc w:val="both"/>
      </w:pPr>
      <w:r>
        <w:rPr>
          <w:rFonts w:ascii="Arial" w:cs="Arial" w:eastAsia="Arial" w:hAnsi="Arial"/>
          <w:sz w:val="24"/>
          <w:szCs w:val="24"/>
        </w:rPr>
        <w:t xml:space="preserve">__________________________ подпись "___" __________________ г.</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Необходимо подписать каждую страницу анкеты;</w:t>
      </w:r>
    </w:p>
    <w:p>
      <w:pPr>
        <w:spacing w:after="60"/>
        <w:ind w:firstLine="567"/>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 кандидата _________________ подпись;</w:t>
      </w:r>
    </w:p>
    <w:p>
      <w:pPr>
        <w:spacing w:after="60"/>
        <w:ind w:firstLine="567"/>
        <w:jc w:val="both"/>
      </w:pPr>
      <w:r>
        <w:rPr>
          <w:rFonts w:ascii="Arial" w:cs="Arial" w:eastAsia="Arial" w:hAnsi="Arial"/>
          <w:sz w:val="24"/>
          <w:szCs w:val="24"/>
        </w:rPr>
        <w:t xml:space="preserve">3) При изменении информации, содержащейся в данной анкете, в период получения разрешения учредитель (акционер) - резидент Кыргызской Республики в течение пяти рабочих дней, а учредитель (акционер) - нерезидент Кыргызской Республики в течение десяти рабочих дней с момента возникновения изменений должен уведомить об этом Национальный банк в письменной форме.".</w:t>
      </w:r>
    </w:p>
    <w:p>
      <w:pPr>
        <w:spacing w:after="240"/>
        <w:ind w:firstLine="567"/>
        <w:jc w:val="both"/>
      </w:pPr>
      <w:r>
        <w:rPr>
          <w:rFonts w:ascii="Arial" w:cs="Arial" w:eastAsia="Arial" w:hAnsi="Arial"/>
          <w:sz w:val="24"/>
          <w:szCs w:val="24"/>
        </w:rPr>
        <w:t xml:space="preserve">- </w:t>
      </w:r>
      <w:hyperlink w:history="1" r:id="rIdviirj8eew_31hmzoprvcm">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изложить в следующей редакции:</w:t>
      </w:r>
    </w:p>
    <w:p>
      <w:pPr>
        <w:spacing w:after="120"/>
        <w:jc w:val="center"/>
      </w:pPr>
      <w:r>
        <w:rPr>
          <w:rFonts w:ascii="Arial" w:cs="Arial" w:eastAsia="Arial" w:hAnsi="Arial"/>
          <w:sz w:val="24"/>
          <w:szCs w:val="24"/>
        </w:rPr>
        <w:t xml:space="preserve">"</w:t>
      </w:r>
      <w:hyperlink w:history="1" r:id="rIdtsqbprqlm_wsfpdigr8o4">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к
 </w:t>
      </w:r>
      <w:hyperlink w:history="1" r:id="rIdlm9-x_swcn4nb9kjdvktc">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60" w:before="120"/>
        <w:ind w:firstLine="567"/>
        <w:jc w:val="both"/>
      </w:pPr>
      <w:r>
        <w:rPr>
          <w:rFonts w:ascii="Arial" w:cs="Arial" w:eastAsia="Arial" w:hAnsi="Arial"/>
          <w:sz w:val="24"/>
          <w:szCs w:val="24"/>
        </w:rPr>
        <w:t xml:space="preserve">Дата</w:t>
      </w:r>
    </w:p>
    <w:p>
      <w:pPr>
        <w:spacing w:after="200" w:before="200"/>
        <w:jc w:val="center"/>
      </w:pPr>
      <w:r>
        <w:rPr>
          <w:rFonts w:ascii="Arial" w:cs="Arial" w:eastAsia="Arial" w:hAnsi="Arial"/>
          <w:b/>
          <w:bCs/>
          <w:sz w:val="24"/>
          <w:szCs w:val="24"/>
        </w:rPr>
        <w:t xml:space="preserve">АНКЕТА
 </w:t>
      </w:r>
      <w:r>
        <w:rPr>
          <w:rFonts w:ascii="Arial" w:cs="Arial" w:eastAsia="Arial" w:hAnsi="Arial"/>
          <w:sz w:val="24"/>
          <w:szCs w:val="24"/>
        </w:rPr>
        <w:t xml:space="preserve">(для юридических лиц)</w:t>
      </w:r>
    </w:p>
    <w:p>
      <w:pPr>
        <w:spacing w:after="60"/>
        <w:ind w:firstLine="567"/>
        <w:jc w:val="left"/>
      </w:pPr>
      <w:r>
        <w:rPr>
          <w:rFonts w:ascii="Arial" w:cs="Arial" w:eastAsia="Arial" w:hAnsi="Arial"/>
          <w:sz w:val="24"/>
          <w:szCs w:val="24"/>
        </w:rPr>
        <w:t xml:space="preserve">1. Полное наименование юридического лица (далее - "компания")</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Сокращенное наименование юридического лица</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(указать полное наименование юридического лица).</w:t>
      </w:r>
    </w:p>
    <w:p>
      <w:pPr>
        <w:spacing w:after="60"/>
        <w:ind w:firstLine="567"/>
        <w:jc w:val="left"/>
      </w:pPr>
      <w:r>
        <w:rPr>
          <w:rFonts w:ascii="Arial" w:cs="Arial" w:eastAsia="Arial" w:hAnsi="Arial"/>
          <w:sz w:val="24"/>
          <w:szCs w:val="24"/>
        </w:rPr>
        <w:t xml:space="preserve">2. Юридический адрес компании ____________________________________________________________________</w:t>
      </w:r>
    </w:p>
    <w:p>
      <w:pPr>
        <w:spacing w:after="60"/>
        <w:ind w:firstLine="567"/>
        <w:jc w:val="left"/>
      </w:pPr>
      <w:r>
        <w:rPr>
          <w:rFonts w:ascii="Arial" w:cs="Arial" w:eastAsia="Arial" w:hAnsi="Arial"/>
          <w:sz w:val="24"/>
          <w:szCs w:val="24"/>
        </w:rPr>
        <w:t xml:space="preserve">Фактический адрес компании _______________________________________________________________________</w:t>
      </w:r>
    </w:p>
    <w:p>
      <w:pPr>
        <w:spacing w:after="60"/>
        <w:ind w:firstLine="567"/>
        <w:jc w:val="left"/>
      </w:pPr>
      <w:r>
        <w:rPr>
          <w:rFonts w:ascii="Arial" w:cs="Arial" w:eastAsia="Arial" w:hAnsi="Arial"/>
          <w:sz w:val="24"/>
          <w:szCs w:val="24"/>
        </w:rPr>
        <w:t xml:space="preserve">3. Дата создания компания ___________________________________________________ и регистрации компании</w:t>
      </w:r>
    </w:p>
    <w:p>
      <w:pPr>
        <w:spacing w:after="60"/>
        <w:ind w:firstLine="567"/>
        <w:jc w:val="left"/>
      </w:pPr>
      <w:r>
        <w:rPr>
          <w:rFonts w:ascii="Arial" w:cs="Arial" w:eastAsia="Arial" w:hAnsi="Arial"/>
          <w:sz w:val="24"/>
          <w:szCs w:val="24"/>
        </w:rPr>
        <w:t xml:space="preserve">4. ИНН ___________________________________________________________________________________________</w:t>
      </w:r>
    </w:p>
    <w:p>
      <w:pPr>
        <w:spacing w:after="60"/>
        <w:ind w:firstLine="567"/>
        <w:jc w:val="left"/>
      </w:pPr>
      <w:r>
        <w:rPr>
          <w:rFonts w:ascii="Arial" w:cs="Arial" w:eastAsia="Arial" w:hAnsi="Arial"/>
          <w:sz w:val="24"/>
          <w:szCs w:val="24"/>
        </w:rPr>
        <w:t xml:space="preserve">5. Страна регистрации: ____________________________________________________________________________</w:t>
      </w:r>
    </w:p>
    <w:p>
      <w:pPr>
        <w:spacing w:after="60"/>
        <w:ind w:firstLine="567"/>
        <w:jc w:val="left"/>
      </w:pPr>
      <w:r>
        <w:rPr>
          <w:rFonts w:ascii="Arial" w:cs="Arial" w:eastAsia="Arial" w:hAnsi="Arial"/>
          <w:sz w:val="24"/>
          <w:szCs w:val="24"/>
        </w:rPr>
        <w:t xml:space="preserve">Орган государственной регистрации: ________________________________________________________________</w:t>
      </w:r>
    </w:p>
    <w:p>
      <w:pPr>
        <w:spacing w:after="60"/>
        <w:ind w:firstLine="567"/>
        <w:jc w:val="left"/>
      </w:pPr>
      <w:r>
        <w:rPr>
          <w:rFonts w:ascii="Arial" w:cs="Arial" w:eastAsia="Arial" w:hAnsi="Arial"/>
          <w:sz w:val="24"/>
          <w:szCs w:val="24"/>
        </w:rPr>
        <w:t xml:space="preserve">№ (свидетельства о государственной регистрации/перерегистрации).</w:t>
      </w:r>
    </w:p>
    <w:p>
      <w:pPr>
        <w:spacing w:after="60"/>
        <w:ind w:firstLine="567"/>
        <w:jc w:val="left"/>
      </w:pPr>
      <w:r>
        <w:rPr>
          <w:rFonts w:ascii="Arial" w:cs="Arial" w:eastAsia="Arial" w:hAnsi="Arial"/>
          <w:sz w:val="24"/>
          <w:szCs w:val="24"/>
        </w:rPr>
        <w:t xml:space="preserve">6. В каких банках открыты счета компании: __________________________________________________________.</w:t>
      </w:r>
    </w:p>
    <w:p>
      <w:pPr>
        <w:spacing w:after="60"/>
        <w:jc w:val="left"/>
      </w:pPr>
      <w:r>
        <w:rPr>
          <w:rFonts w:ascii="Arial" w:cs="Arial" w:eastAsia="Arial" w:hAnsi="Arial"/>
          <w:sz w:val="24"/>
          <w:szCs w:val="24"/>
        </w:rPr>
        <w:t xml:space="preserve">7. Опишите виды деятельности, которым компании разрешено заниматься, согласно лицензии(ям) (или
 другому разрешительному документу), с указанием номера лицензии (разрешительного документа) и органа,
 выдавшего лицензию (разрешительный документ):</w:t>
      </w:r>
    </w:p>
    <w:p>
      <w:pPr>
        <w:spacing w:after="60"/>
        <w:ind w:firstLine="567"/>
        <w:jc w:val="left"/>
      </w:pPr>
      <w:r>
        <w:rPr>
          <w:rFonts w:ascii="Arial" w:cs="Arial" w:eastAsia="Arial" w:hAnsi="Arial"/>
          <w:sz w:val="24"/>
          <w:szCs w:val="24"/>
        </w:rPr>
        <w:t xml:space="preserve">8. Опишите другие виды деятельности, которым занимается компания:</w:t>
      </w:r>
    </w:p>
    <w:p>
      <w:pPr>
        <w:spacing w:after="60"/>
        <w:jc w:val="left"/>
      </w:pPr>
      <w:r>
        <w:rPr>
          <w:rFonts w:ascii="Arial" w:cs="Arial" w:eastAsia="Arial" w:hAnsi="Arial"/>
          <w:sz w:val="24"/>
          <w:szCs w:val="24"/>
        </w:rPr>
        <w:t xml:space="preserve">9. Имеет ли компания рейтинги, присвоенные рейтинговыми агентствами, если да, укажите рейтинг и
 название рейтинговых агентств:</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10. Лица, имеющие общие интересы с ________________________________________________________________</w:t>
      </w:r>
    </w:p>
    <w:p>
      <w:pPr>
        <w:spacing w:after="60"/>
        <w:ind w:firstLine="567"/>
        <w:jc w:val="left"/>
      </w:pPr>
      <w:r>
        <w:rPr>
          <w:rFonts w:ascii="Arial" w:cs="Arial" w:eastAsia="Arial" w:hAnsi="Arial"/>
          <w:sz w:val="24"/>
          <w:szCs w:val="24"/>
        </w:rPr>
        <w:t xml:space="preserve">                                                                              (полное наименование Компании)</w:t>
      </w:r>
    </w:p>
    <w:p>
      <w:pPr>
        <w:spacing w:after="120"/>
        <w:ind w:firstLine="567"/>
        <w:jc w:val="left"/>
      </w:pPr>
      <w:r>
        <w:rPr>
          <w:rFonts w:ascii="Arial" w:cs="Arial" w:eastAsia="Arial" w:hAnsi="Arial"/>
          <w:sz w:val="24"/>
          <w:szCs w:val="24"/>
        </w:rPr>
        <w:t xml:space="preserve">1) юридические и физические лица, осуществляющие контроль над (полное наименование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зависимые компании ____________________________________________________________________________</w:t>
      </w:r>
    </w:p>
    <w:p>
      <w:pPr>
        <w:spacing w:after="120" w:before="120"/>
        <w:ind w:firstLine="567"/>
        <w:jc w:val="both"/>
      </w:pPr>
      <w:r>
        <w:rPr>
          <w:rFonts w:ascii="Arial" w:cs="Arial" w:eastAsia="Arial" w:hAnsi="Arial"/>
          <w:sz w:val="24"/>
          <w:szCs w:val="24"/>
        </w:rPr>
        <w:t xml:space="preserve">                                                        (полное наименование заявителя - юридического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аффилированные _______________________________________________________________________________</w:t>
      </w:r>
    </w:p>
    <w:p>
      <w:pPr>
        <w:spacing w:after="120" w:before="120"/>
        <w:ind w:firstLine="567"/>
        <w:jc w:val="both"/>
      </w:pPr>
      <w:r>
        <w:rPr>
          <w:rFonts w:ascii="Arial" w:cs="Arial" w:eastAsia="Arial" w:hAnsi="Arial"/>
          <w:sz w:val="24"/>
          <w:szCs w:val="24"/>
        </w:rPr>
        <w:t xml:space="preserve">                                                                       (полное наименование Компании)</w:t>
      </w:r>
    </w:p>
    <w:p>
      <w:pPr>
        <w:spacing w:after="120" w:before="120"/>
        <w:ind w:firstLine="567"/>
        <w:jc w:val="both"/>
      </w:pPr>
      <w:r>
        <w:rPr>
          <w:rFonts w:ascii="Arial" w:cs="Arial" w:eastAsia="Arial" w:hAnsi="Arial"/>
          <w:sz w:val="24"/>
          <w:szCs w:val="24"/>
        </w:rPr>
        <w:t xml:space="preserve">юридические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Юридические лица, где 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Компании)</w:t>
      </w:r>
    </w:p>
    <w:p>
      <w:pPr>
        <w:spacing w:after="120"/>
        <w:ind w:firstLine="567"/>
        <w:jc w:val="both"/>
      </w:pPr>
      <w:r>
        <w:rPr>
          <w:rFonts w:ascii="Arial" w:cs="Arial" w:eastAsia="Arial" w:hAnsi="Arial"/>
          <w:sz w:val="24"/>
          <w:szCs w:val="24"/>
        </w:rPr>
        <w:t xml:space="preserve">осуществляет контроль: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руководителя компании</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 компании, где _________________________________________________________________________________</w:t>
      </w:r>
    </w:p>
    <w:p>
      <w:pPr>
        <w:spacing w:after="120"/>
        <w:ind w:firstLine="567"/>
        <w:jc w:val="both"/>
      </w:pPr>
      <w:r>
        <w:rPr>
          <w:rFonts w:ascii="Arial" w:cs="Arial" w:eastAsia="Arial" w:hAnsi="Arial"/>
          <w:sz w:val="24"/>
          <w:szCs w:val="24"/>
        </w:rPr>
        <w:t xml:space="preserve">                                                     (полное наименование заявителя - юридического лица)</w:t>
      </w:r>
    </w:p>
    <w:p>
      <w:pPr>
        <w:spacing w:after="120"/>
        <w:ind w:firstLine="567"/>
        <w:jc w:val="both"/>
      </w:pPr>
      <w:r>
        <w:rPr>
          <w:rFonts w:ascii="Arial" w:cs="Arial" w:eastAsia="Arial" w:hAnsi="Arial"/>
          <w:sz w:val="24"/>
          <w:szCs w:val="24"/>
        </w:rPr>
        <w:t xml:space="preserve">является значительным участником: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руководителя компании</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Другие лица, подпадающие под лиц, совместно владеющих акциями: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2"/>
        <w:gridCol w:w="3790"/>
        <w:gridCol w:w="3186"/>
      </w:tblGrid>
      <w:tr>
        <w:tc>
          <w:tcPr>
            <w:tcW w:type="dxa" w:w="32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физических лиц/наименование юридического лица/наименование должности</w:t>
            </w:r>
          </w:p>
        </w:tc>
        <w:tc>
          <w:tcPr>
            <w:tcW w:type="dxa" w:w="37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какого времени занимает данную должность/реквизиты договора/степень родства/доля участия в капитале</w:t>
            </w:r>
          </w:p>
        </w:tc>
        <w:tc>
          <w:tcPr>
            <w:tcW w:type="dxa" w:w="31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Другая информация идентифицирующая лицо как совместно владеющее акциями</w:t>
            </w:r>
          </w:p>
        </w:tc>
      </w:tr>
      <w:tr>
        <w:tc>
          <w:tcPr>
            <w:tcW w:type="dxa" w:w="32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11. Являются ли члены Совета директоров или должностные лица (члены Совета директоров (наблюдательного органа), члены правления (исполнительного органа), финансовый менеджер (главный бухгалтер) компании владельцами акций банка, значительным участником которого намерена стать компания. Если да, необходимо указать количество акций, находящихся во владении указанных должностных лиц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2842"/>
        <w:gridCol w:w="2308"/>
        <w:gridCol w:w="2308"/>
        <w:gridCol w:w="2306"/>
      </w:tblGrid>
      <w:tr>
        <w:tc>
          <w:tcPr>
            <w:tcW w:type="dxa" w:w="4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23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акций, находящихся во владении (дата приобретения)</w:t>
            </w:r>
          </w:p>
        </w:tc>
        <w:tc>
          <w:tcPr>
            <w:tcW w:type="dxa" w:w="23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банка</w:t>
            </w:r>
          </w:p>
        </w:tc>
        <w:tc>
          <w:tcPr>
            <w:tcW w:type="dxa" w:w="23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Дополнительные сведения или примечания (дата продажи акций)</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12. Имеете ли компания ссудную (кредитную) задолженность перед банками, если да, необходимо указать дату получения кредита, цели получения кредита/ов, полученную сумму кредита и остаток задолженности по основной сумме кредита и процентов по нему на дату подачи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1755"/>
        <w:gridCol w:w="1494"/>
        <w:gridCol w:w="1572"/>
        <w:gridCol w:w="1283"/>
        <w:gridCol w:w="678"/>
        <w:gridCol w:w="1665"/>
        <w:gridCol w:w="1317"/>
      </w:tblGrid>
      <w:tr>
        <w:tc>
          <w:tcPr>
            <w:tcW w:type="dxa" w:w="4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Банк, предоставивший кредит</w:t>
            </w:r>
          </w:p>
        </w:tc>
        <w:tc>
          <w:tcPr>
            <w:tcW w:type="dxa" w:w="1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кредита</w:t>
            </w:r>
          </w:p>
        </w:tc>
        <w:tc>
          <w:tcPr>
            <w:tcW w:type="dxa" w:w="15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получения кредита</w:t>
            </w:r>
          </w:p>
        </w:tc>
        <w:tc>
          <w:tcPr>
            <w:tcW w:type="dxa" w:w="12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погашения кредита</w:t>
            </w:r>
          </w:p>
        </w:tc>
        <w:tc>
          <w:tcPr>
            <w:tcW w:type="dxa" w:w="6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Обеспечение кредита</w:t>
            </w:r>
          </w:p>
        </w:tc>
        <w:tc>
          <w:tcPr>
            <w:tcW w:type="dxa" w:w="13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Примечания</w:t>
            </w:r>
          </w:p>
        </w:tc>
      </w:tr>
    </w:tbl>
    <w:p>
      <w:pPr>
        <w:spacing w:after="60" w:before="120"/>
        <w:ind w:firstLine="567"/>
        <w:jc w:val="both"/>
      </w:pPr>
      <w:r>
        <w:rPr>
          <w:rFonts w:ascii="Arial" w:cs="Arial" w:eastAsia="Arial" w:hAnsi="Arial"/>
          <w:sz w:val="24"/>
          <w:szCs w:val="24"/>
        </w:rPr>
        <w:t xml:space="preserve">13. Намерена ли компания включить в состав Совета директоров настоящего банка представителей компании (если - да, необходимо указать кандидатуры), и намерены ли Вы внести существенные изменения в политики банка и руководство банка (если - да, необходимо ук</w:t>
      </w:r>
      <w:r>
        <w:rPr>
          <w:rFonts w:ascii="Arial" w:cs="Arial" w:eastAsia="Arial" w:hAnsi="Arial"/>
          <w:sz w:val="24"/>
          <w:szCs w:val="24"/>
        </w:rPr>
        <w:t xml:space="preserve">азать предлагаемые изменения).</w:t>
      </w:r>
    </w:p>
    <w:p>
      <w:pPr>
        <w:spacing w:after="120"/>
        <w:ind w:firstLine="567"/>
        <w:jc w:val="both"/>
      </w:pPr>
      <w:r>
        <w:rPr>
          <w:rFonts w:ascii="Arial" w:cs="Arial" w:eastAsia="Arial" w:hAnsi="Arial"/>
          <w:sz w:val="24"/>
          <w:szCs w:val="24"/>
        </w:rPr>
        <w:t xml:space="preserve">14. Укажите все подразделения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Подразделение (филиал, представительство)</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Руководитель</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деятельности</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 сведения или 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15. Укажите вовлечена ли компания в судебные споры с кем-либо, если да - укажите подробно о деталях судебного спора (истец, ответчик, предмет спора, в какой судебной инстанции рассматривается судебное дело, на каком этапе рассмотрения находится дело):</w:t>
      </w:r>
    </w:p>
    <w:p>
      <w:pPr>
        <w:spacing w:after="60"/>
        <w:ind w:firstLine="567"/>
        <w:jc w:val="both"/>
      </w:pPr>
      <w:r>
        <w:rPr>
          <w:rFonts w:ascii="Arial" w:cs="Arial" w:eastAsia="Arial" w:hAnsi="Arial"/>
          <w:sz w:val="24"/>
          <w:szCs w:val="24"/>
        </w:rPr>
        <w:t xml:space="preserve">16. Укажите надзорный орган в стране нахождения компании, периодичность проводимых им проверок.</w:t>
      </w:r>
    </w:p>
    <w:p>
      <w:pPr>
        <w:spacing w:after="60"/>
        <w:ind w:firstLine="567"/>
        <w:jc w:val="both"/>
      </w:pPr>
      <w:r>
        <w:rPr>
          <w:rFonts w:ascii="Arial" w:cs="Arial" w:eastAsia="Arial" w:hAnsi="Arial"/>
          <w:sz w:val="24"/>
          <w:szCs w:val="24"/>
        </w:rPr>
        <w:t xml:space="preserve">17. Подтверждение безупречной деловой репутации:</w:t>
      </w:r>
    </w:p>
    <w:p>
      <w:pPr>
        <w:spacing w:after="60"/>
        <w:ind w:firstLine="567"/>
        <w:jc w:val="both"/>
      </w:pPr>
      <w:r>
        <w:rPr>
          <w:rFonts w:ascii="Arial" w:cs="Arial" w:eastAsia="Arial" w:hAnsi="Arial"/>
          <w:sz w:val="24"/>
          <w:szCs w:val="24"/>
        </w:rPr>
        <w:t xml:space="preserve">1) имеется ли неснятая и непогашенная судимость за совершение преступления в сфере экономики (имеется/не имеется);</w:t>
      </w:r>
    </w:p>
    <w:p>
      <w:pPr>
        <w:spacing w:after="60"/>
        <w:ind w:firstLine="567"/>
        <w:jc w:val="both"/>
      </w:pPr>
      <w:r>
        <w:rPr>
          <w:rFonts w:ascii="Arial" w:cs="Arial" w:eastAsia="Arial" w:hAnsi="Arial"/>
          <w:sz w:val="24"/>
          <w:szCs w:val="24"/>
        </w:rPr>
        <w:t xml:space="preserve">2) имеется ли решение о том, что Вы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 (имеется/не имеется);</w:t>
      </w:r>
    </w:p>
    <w:p>
      <w:pPr>
        <w:spacing w:after="60"/>
        <w:ind w:firstLine="567"/>
        <w:jc w:val="both"/>
      </w:pPr>
      <w:r>
        <w:rPr>
          <w:rFonts w:ascii="Arial" w:cs="Arial" w:eastAsia="Arial" w:hAnsi="Arial"/>
          <w:sz w:val="24"/>
          <w:szCs w:val="24"/>
        </w:rPr>
        <w:t xml:space="preserve">3) имеются ли решения суда, не позволяющие Вам осуществлять деятельность в других сферах (имеется/не имеется);</w:t>
      </w:r>
    </w:p>
    <w:p>
      <w:pPr>
        <w:spacing w:after="60"/>
        <w:ind w:firstLine="567"/>
        <w:jc w:val="both"/>
      </w:pPr>
      <w:r>
        <w:rPr>
          <w:rFonts w:ascii="Arial" w:cs="Arial" w:eastAsia="Arial" w:hAnsi="Arial"/>
          <w:sz w:val="24"/>
          <w:szCs w:val="24"/>
        </w:rPr>
        <w:t xml:space="preserve">4) имеются ли решение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компании, в части требований по продаже имеющихся акций какой-либо принадлежащей Вам компании;</w:t>
      </w:r>
    </w:p>
    <w:p>
      <w:pPr>
        <w:spacing w:after="60"/>
        <w:ind w:firstLine="567"/>
        <w:jc w:val="both"/>
      </w:pPr>
      <w:r>
        <w:rPr>
          <w:rFonts w:ascii="Arial" w:cs="Arial" w:eastAsia="Arial" w:hAnsi="Arial"/>
          <w:sz w:val="24"/>
          <w:szCs w:val="24"/>
        </w:rPr>
        <w:t xml:space="preserve">5) выявлялись ли факты нарушения Вами требований по приобретению порогового участия в капитале банка (да/нет);</w:t>
      </w:r>
    </w:p>
    <w:p>
      <w:pPr>
        <w:spacing w:after="60"/>
        <w:ind w:firstLine="567"/>
        <w:jc w:val="both"/>
      </w:pPr>
      <w:r>
        <w:rPr>
          <w:rFonts w:ascii="Arial" w:cs="Arial" w:eastAsia="Arial" w:hAnsi="Arial"/>
          <w:sz w:val="24"/>
          <w:szCs w:val="24"/>
        </w:rPr>
        <w:t xml:space="preserve">6) наличие неисполненного судебного решения по уплате своих финансовых обязательств (есть/нет).</w:t>
      </w:r>
    </w:p>
    <w:p>
      <w:pPr>
        <w:spacing w:after="60"/>
        <w:ind w:firstLine="567"/>
        <w:jc w:val="both"/>
      </w:pPr>
      <w:r>
        <w:rPr>
          <w:rFonts w:ascii="Arial" w:cs="Arial" w:eastAsia="Arial" w:hAnsi="Arial"/>
          <w:sz w:val="24"/>
          <w:szCs w:val="24"/>
        </w:rPr>
        <w:t xml:space="preserve">Если есть, дайте описание и причины неисполнения.</w:t>
      </w:r>
    </w:p>
    <w:p>
      <w:pPr>
        <w:spacing w:after="60"/>
        <w:ind w:firstLine="567"/>
        <w:jc w:val="both"/>
      </w:pPr>
      <w:r>
        <w:rPr>
          <w:rFonts w:ascii="Arial" w:cs="Arial" w:eastAsia="Arial" w:hAnsi="Arial"/>
          <w:sz w:val="24"/>
          <w:szCs w:val="24"/>
        </w:rPr>
        <w:t xml:space="preserve">7) Укажите, были ли в отношении Вас или в отношении компании, с которой Вы были связаны в качестве значительного участника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преступлений, в том числе в случаях прекращения дела или снятия обвинения (да/нет) _____________</w:t>
      </w:r>
    </w:p>
    <w:p>
      <w:pPr>
        <w:spacing w:after="60"/>
        <w:ind w:firstLine="567"/>
        <w:jc w:val="both"/>
      </w:pPr>
      <w:r>
        <w:rPr>
          <w:rFonts w:ascii="Arial" w:cs="Arial" w:eastAsia="Arial" w:hAnsi="Arial"/>
          <w:sz w:val="24"/>
          <w:szCs w:val="24"/>
        </w:rPr>
        <w:t xml:space="preserve">- применены меры дисциплинарные взыскания, уголовной ответственности (да/нет) ____________</w:t>
      </w:r>
    </w:p>
    <w:p>
      <w:pPr>
        <w:spacing w:after="60"/>
        <w:ind w:firstLine="567"/>
        <w:jc w:val="both"/>
      </w:pPr>
      <w:r>
        <w:rPr>
          <w:rFonts w:ascii="Arial" w:cs="Arial" w:eastAsia="Arial" w:hAnsi="Arial"/>
          <w:sz w:val="24"/>
          <w:szCs w:val="24"/>
        </w:rPr>
        <w:t xml:space="preserve">- применялись ли к компании или к другим компаниям, где вы являетесь акционером (участником) меры воздействия надзорных органов, в связи с неисполнением законодательства о противодействии финансированию террористической деятельности и легализации (отмыванию) преступных доходов (да/нет) _____________</w:t>
      </w:r>
    </w:p>
    <w:p>
      <w:pPr>
        <w:spacing w:after="60"/>
        <w:ind w:firstLine="567"/>
        <w:jc w:val="both"/>
      </w:pPr>
      <w:r>
        <w:rPr>
          <w:rFonts w:ascii="Arial" w:cs="Arial" w:eastAsia="Arial" w:hAnsi="Arial"/>
          <w:sz w:val="24"/>
          <w:szCs w:val="24"/>
        </w:rPr>
        <w:t xml:space="preserve">Если да, дайте разъяснения.</w:t>
      </w:r>
    </w:p>
    <w:p>
      <w:pPr>
        <w:spacing w:after="60"/>
        <w:ind w:firstLine="567"/>
        <w:jc w:val="both"/>
      </w:pPr>
      <w:r>
        <w:rPr>
          <w:rFonts w:ascii="Arial" w:cs="Arial" w:eastAsia="Arial" w:hAnsi="Arial"/>
          <w:sz w:val="24"/>
          <w:szCs w:val="24"/>
        </w:rPr>
        <w:t xml:space="preserve">8) Вы или компания, с которой Вы были связаны или связаны как учредитель, акционер, когда-либо обращались ли за лицензией или другим разрешением на ведение бизнеса в какой-либо стране? Если да, то укажите, каким видом деятельности Вы намеревались заниматься и в какой стране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9)</w:t>
      </w:r>
    </w:p>
    <w:p>
      <w:pPr>
        <w:spacing w:after="60"/>
        <w:ind w:firstLine="567"/>
        <w:jc w:val="both"/>
      </w:pPr>
      <w:r>
        <w:rPr>
          <w:rFonts w:ascii="Arial" w:cs="Arial" w:eastAsia="Arial" w:hAnsi="Arial"/>
          <w:sz w:val="24"/>
          <w:szCs w:val="24"/>
        </w:rPr>
        <w:t xml:space="preserve">а) Было ли Вам, или компании, с которой Вы связаны как акционер, отказано в предоставлении лицензии (разрешения), или была ли она у Вас отозвана лицензирующим органом? Если да, дайте объяснение в связи, с чем было отказано, не выдана лицензия, отозвана лицензия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б)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акционер</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акционера (участника) в компании, с которым Вы были связаны и которое было поставлено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10) Производилось ли в отношении Вас или компании, с которой Вы были связаны как акционер (участник) расследование государственными или регулирующими органами. Если да, то дайте объяснение, по какой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17. Являются ли Ваша компания или компании, с которыми вы связаны как акционер (участник) субъектами исполнения законодательства о противодействии финансированию террористической деятельности и легализации (отмыванию) преступных доходов (да/нет)</w:t>
      </w:r>
    </w:p>
    <w:p>
      <w:pPr>
        <w:spacing w:after="60"/>
        <w:ind w:firstLine="567"/>
        <w:jc w:val="both"/>
      </w:pPr>
      <w:r>
        <w:rPr>
          <w:rFonts w:ascii="Arial" w:cs="Arial" w:eastAsia="Arial" w:hAnsi="Arial"/>
          <w:sz w:val="24"/>
          <w:szCs w:val="24"/>
        </w:rPr>
        <w:t xml:space="preserve">Указать компании и страну происхождения.</w:t>
      </w:r>
    </w:p>
    <w:p>
      <w:pPr>
        <w:spacing w:after="60"/>
        <w:ind w:firstLine="567"/>
        <w:jc w:val="both"/>
      </w:pPr>
      <w:r>
        <w:rPr>
          <w:rFonts w:ascii="Arial" w:cs="Arial" w:eastAsia="Arial" w:hAnsi="Arial"/>
          <w:sz w:val="24"/>
          <w:szCs w:val="24"/>
        </w:rPr>
        <w:t xml:space="preserve">18. Другая информация, являющаяся существенной по мнению заявителя:</w:t>
      </w:r>
    </w:p>
    <w:p>
      <w:pPr>
        <w:spacing w:after="60"/>
        <w:ind w:firstLine="567"/>
        <w:jc w:val="both"/>
      </w:pPr>
      <w:r>
        <w:rPr>
          <w:rFonts w:ascii="Arial" w:cs="Arial" w:eastAsia="Arial" w:hAnsi="Arial"/>
          <w:sz w:val="24"/>
          <w:szCs w:val="24"/>
        </w:rPr>
        <w:t xml:space="preserve">Подпись руководителя компании ____________________________________</w:t>
      </w:r>
    </w:p>
    <w:p>
      <w:pPr>
        <w:spacing w:after="60"/>
        <w:ind w:firstLine="567"/>
        <w:jc w:val="both"/>
      </w:pPr>
      <w:r>
        <w:rPr>
          <w:rFonts w:ascii="Arial" w:cs="Arial" w:eastAsia="Arial" w:hAnsi="Arial"/>
          <w:sz w:val="24"/>
          <w:szCs w:val="24"/>
        </w:rPr>
        <w:t xml:space="preserve">Печать компании";</w:t>
      </w:r>
    </w:p>
    <w:p>
      <w:pPr>
        <w:spacing w:after="200"/>
        <w:ind w:firstLine="567"/>
        <w:jc w:val="both"/>
      </w:pPr>
      <w:r>
        <w:rPr>
          <w:rFonts w:ascii="Arial" w:cs="Arial" w:eastAsia="Arial" w:hAnsi="Arial"/>
          <w:sz w:val="24"/>
          <w:szCs w:val="24"/>
        </w:rPr>
        <w:t xml:space="preserve">- </w:t>
      </w:r>
      <w:hyperlink w:history="1" r:id="rIdy0tfosmsm_pb7286uoshl">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изложить в следующей редакции:</w:t>
      </w:r>
    </w:p>
    <w:p>
      <w:pPr>
        <w:spacing w:after="120"/>
        <w:jc w:val="center"/>
      </w:pPr>
      <w:r>
        <w:rPr>
          <w:rFonts w:ascii="Arial" w:cs="Arial" w:eastAsia="Arial" w:hAnsi="Arial"/>
          <w:sz w:val="24"/>
          <w:szCs w:val="24"/>
        </w:rPr>
        <w:t xml:space="preserve">"</w:t>
      </w:r>
      <w:hyperlink w:history="1" r:id="rIdvfbcidjmmnarfpzczvcas">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к </w:t>
      </w:r>
      <w:hyperlink w:history="1" r:id="rIdcdf3tf_zv4p6i0ldcqzzc">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60" w:before="200"/>
        <w:jc w:val="center"/>
      </w:pPr>
      <w:r>
        <w:rPr>
          <w:rFonts w:ascii="Arial" w:cs="Arial" w:eastAsia="Arial" w:hAnsi="Arial"/>
          <w:b/>
          <w:bCs/>
          <w:sz w:val="32"/>
          <w:szCs w:val="32"/>
        </w:rPr>
        <w:t xml:space="preserve">Национальный банк Кыргызской Республики</w:t>
      </w:r>
    </w:p>
    <w:p>
      <w:pPr>
        <w:spacing w:after="200" w:before="200"/>
        <w:jc w:val="center"/>
      </w:pPr>
      <w:r>
        <w:rPr>
          <w:rFonts w:ascii="Arial" w:cs="Arial" w:eastAsia="Arial" w:hAnsi="Arial"/>
          <w:b/>
          <w:bCs/>
          <w:sz w:val="24"/>
          <w:szCs w:val="24"/>
        </w:rPr>
        <w:t xml:space="preserve">АНКЕТА
 </w:t>
      </w:r>
      <w:r>
        <w:rPr>
          <w:rFonts w:ascii="Arial" w:cs="Arial" w:eastAsia="Arial" w:hAnsi="Arial"/>
          <w:sz w:val="24"/>
          <w:szCs w:val="24"/>
        </w:rPr>
        <w:t xml:space="preserve">(для иностранного банка) на создание банка, открытие филиала иностранного банка,
 приобретение пакета акций банка, дающего право осуществлять контроль
 ______________________________________________________________________________
 (полное фирменное (официальное) наименование банка)
 (далее - "Банк")</w:t>
      </w:r>
    </w:p>
    <w:p>
      <w:pPr>
        <w:spacing w:after="60"/>
        <w:ind w:firstLine="567"/>
        <w:jc w:val="both"/>
      </w:pPr>
      <w:r>
        <w:rPr>
          <w:rFonts w:ascii="Arial" w:cs="Arial" w:eastAsia="Arial" w:hAnsi="Arial"/>
          <w:sz w:val="24"/>
          <w:szCs w:val="24"/>
        </w:rPr>
        <w:t xml:space="preserve">Реквизиты банка заявителя:</w:t>
      </w:r>
    </w:p>
    <w:p>
      <w:pPr>
        <w:spacing w:after="60"/>
        <w:ind w:firstLine="567"/>
        <w:jc w:val="both"/>
      </w:pPr>
      <w:r>
        <w:rPr>
          <w:rFonts w:ascii="Arial" w:cs="Arial" w:eastAsia="Arial" w:hAnsi="Arial"/>
          <w:sz w:val="24"/>
          <w:szCs w:val="24"/>
        </w:rPr>
        <w:t xml:space="preserve">Страна происхождения (регистрации) _________________________________________________________________.</w:t>
      </w:r>
    </w:p>
    <w:p>
      <w:pPr>
        <w:spacing w:after="60"/>
        <w:ind w:firstLine="567"/>
        <w:jc w:val="both"/>
      </w:pPr>
      <w:r>
        <w:rPr>
          <w:rFonts w:ascii="Arial" w:cs="Arial" w:eastAsia="Arial" w:hAnsi="Arial"/>
          <w:sz w:val="24"/>
          <w:szCs w:val="24"/>
        </w:rPr>
        <w:t xml:space="preserve">Дата регистрации __________________________________________________________________________________</w:t>
      </w:r>
    </w:p>
    <w:p>
      <w:pPr>
        <w:spacing w:after="60"/>
        <w:ind w:firstLine="567"/>
        <w:jc w:val="both"/>
      </w:pPr>
      <w:r>
        <w:rPr>
          <w:rFonts w:ascii="Arial" w:cs="Arial" w:eastAsia="Arial" w:hAnsi="Arial"/>
          <w:sz w:val="24"/>
          <w:szCs w:val="24"/>
        </w:rPr>
        <w:t xml:space="preserve">Адрес главного офиса банка заявителя _______________________________________________________________.</w:t>
      </w:r>
    </w:p>
    <w:p>
      <w:pPr>
        <w:spacing w:after="60"/>
        <w:ind w:firstLine="567"/>
        <w:jc w:val="both"/>
      </w:pPr>
      <w:r>
        <w:rPr>
          <w:rFonts w:ascii="Arial" w:cs="Arial" w:eastAsia="Arial" w:hAnsi="Arial"/>
          <w:sz w:val="24"/>
          <w:szCs w:val="24"/>
        </w:rPr>
        <w:t xml:space="preserve">Почтовый адрес создаваемого банка (филиала) _______________________________________________________.</w:t>
      </w:r>
    </w:p>
    <w:p>
      <w:pPr>
        <w:spacing w:after="60"/>
        <w:ind w:firstLine="567"/>
        <w:jc w:val="both"/>
      </w:pPr>
      <w:r>
        <w:rPr>
          <w:rFonts w:ascii="Arial" w:cs="Arial" w:eastAsia="Arial" w:hAnsi="Arial"/>
          <w:sz w:val="24"/>
          <w:szCs w:val="24"/>
        </w:rPr>
        <w:t xml:space="preserve">1. Укажите причины подачи ходатайства на открытие банка (филиала):</w:t>
      </w:r>
    </w:p>
    <w:p>
      <w:pPr>
        <w:spacing w:after="60"/>
        <w:ind w:firstLine="567"/>
        <w:jc w:val="both"/>
      </w:pPr>
      <w:r>
        <w:rPr>
          <w:rFonts w:ascii="Arial" w:cs="Arial" w:eastAsia="Arial" w:hAnsi="Arial"/>
          <w:sz w:val="24"/>
          <w:szCs w:val="24"/>
        </w:rPr>
        <w:t xml:space="preserve">2. Опишите основные виды деятельности, которые осуществляются банком-заявителем и его дочерними компаниями. Предоставьте сведения относительно областей специализации, небанковской и трастовой деятельности банка заявителя и его дочерних компаний.</w:t>
      </w:r>
    </w:p>
    <w:p>
      <w:pPr>
        <w:spacing w:after="60"/>
        <w:ind w:firstLine="567"/>
        <w:jc w:val="both"/>
      </w:pPr>
      <w:r>
        <w:rPr>
          <w:rFonts w:ascii="Arial" w:cs="Arial" w:eastAsia="Arial" w:hAnsi="Arial"/>
          <w:sz w:val="24"/>
          <w:szCs w:val="24"/>
        </w:rPr>
        <w:t xml:space="preserve">3. Представьте информацию о лицах, имеющих общие интересы с банком-заявителем:</w:t>
      </w:r>
    </w:p>
    <w:p>
      <w:pPr>
        <w:spacing w:after="120"/>
        <w:ind w:firstLine="567"/>
        <w:jc w:val="both"/>
      </w:pPr>
      <w:r>
        <w:rPr>
          <w:rFonts w:ascii="Arial" w:cs="Arial" w:eastAsia="Arial" w:hAnsi="Arial"/>
          <w:sz w:val="24"/>
          <w:szCs w:val="24"/>
        </w:rPr>
        <w:t xml:space="preserve">1) юридические и физические лица, осуществляющие контроль над (полное наименование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0"/>
        <w:gridCol w:w="2168"/>
        <w:gridCol w:w="1525"/>
        <w:gridCol w:w="1621"/>
        <w:gridCol w:w="1934"/>
      </w:tblGrid>
      <w:tr>
        <w:tc>
          <w:tcPr>
            <w:tcW w:type="dxa" w:w="29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1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16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приобретение</w:t>
            </w:r>
          </w:p>
        </w:tc>
        <w:tc>
          <w:tcPr>
            <w:tcW w:type="dxa" w:w="19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2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 зависимые компании __________________________________________________________________________</w:t>
      </w:r>
    </w:p>
    <w:p>
      <w:pPr>
        <w:spacing w:after="120"/>
        <w:ind w:firstLine="567"/>
        <w:jc w:val="both"/>
      </w:pPr>
      <w:r>
        <w:rPr>
          <w:rFonts w:ascii="Arial" w:cs="Arial" w:eastAsia="Arial" w:hAnsi="Arial"/>
          <w:sz w:val="24"/>
          <w:szCs w:val="24"/>
        </w:rPr>
        <w:t xml:space="preserve">                                                                            (полное наименование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0"/>
        <w:gridCol w:w="2168"/>
        <w:gridCol w:w="1525"/>
        <w:gridCol w:w="1621"/>
        <w:gridCol w:w="1934"/>
      </w:tblGrid>
      <w:tr>
        <w:tc>
          <w:tcPr>
            <w:tcW w:type="dxa" w:w="29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1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16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приобретение</w:t>
            </w:r>
          </w:p>
        </w:tc>
        <w:tc>
          <w:tcPr>
            <w:tcW w:type="dxa" w:w="19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2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3) аффилированные с 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Банка)</w:t>
      </w:r>
    </w:p>
    <w:p>
      <w:pPr>
        <w:spacing w:after="120"/>
        <w:ind w:firstLine="567"/>
        <w:jc w:val="both"/>
      </w:pPr>
      <w:r>
        <w:rPr>
          <w:rFonts w:ascii="Arial" w:cs="Arial" w:eastAsia="Arial" w:hAnsi="Arial"/>
          <w:sz w:val="24"/>
          <w:szCs w:val="24"/>
        </w:rPr>
        <w:t xml:space="preserve">юридические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0"/>
        <w:gridCol w:w="2168"/>
        <w:gridCol w:w="1525"/>
        <w:gridCol w:w="1621"/>
        <w:gridCol w:w="1934"/>
      </w:tblGrid>
      <w:tr>
        <w:tc>
          <w:tcPr>
            <w:tcW w:type="dxa" w:w="29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1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16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приобретение</w:t>
            </w:r>
          </w:p>
        </w:tc>
        <w:tc>
          <w:tcPr>
            <w:tcW w:type="dxa" w:w="19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2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4) юридические лица, где 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Банка)</w:t>
      </w:r>
    </w:p>
    <w:p>
      <w:pPr>
        <w:spacing w:after="120"/>
        <w:ind w:firstLine="567"/>
        <w:jc w:val="both"/>
      </w:pPr>
      <w:r>
        <w:rPr>
          <w:rFonts w:ascii="Arial" w:cs="Arial" w:eastAsia="Arial" w:hAnsi="Arial"/>
          <w:sz w:val="24"/>
          <w:szCs w:val="24"/>
        </w:rPr>
        <w:t xml:space="preserve">осуществляет контроль (краткое описание системы дочерних компаний банка заявителя по всему миру (за пределами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2"/>
        <w:gridCol w:w="3416"/>
        <w:gridCol w:w="1820"/>
      </w:tblGrid>
      <w:tr>
        <w:tc>
          <w:tcPr>
            <w:tcW w:type="dxa" w:w="49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указание юридического и фактического адреса</w:t>
            </w:r>
          </w:p>
        </w:tc>
        <w:tc>
          <w:tcPr>
            <w:tcW w:type="dxa" w:w="3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акций/Дата приобретения</w:t>
            </w:r>
          </w:p>
        </w:tc>
        <w:tc>
          <w:tcPr>
            <w:tcW w:type="dxa" w:w="18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r>
      <w:tr>
        <w:tc>
          <w:tcPr>
            <w:tcW w:type="dxa" w:w="49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5) компании, где 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Банка)</w:t>
      </w:r>
    </w:p>
    <w:p>
      <w:pPr>
        <w:spacing w:after="120"/>
        <w:ind w:firstLine="567"/>
        <w:jc w:val="both"/>
      </w:pPr>
      <w:r>
        <w:rPr>
          <w:rFonts w:ascii="Arial" w:cs="Arial" w:eastAsia="Arial" w:hAnsi="Arial"/>
          <w:sz w:val="24"/>
          <w:szCs w:val="24"/>
        </w:rPr>
        <w:t xml:space="preserve">является значительным участником: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2"/>
        <w:gridCol w:w="2868"/>
        <w:gridCol w:w="1240"/>
        <w:gridCol w:w="2469"/>
        <w:gridCol w:w="1519"/>
      </w:tblGrid>
      <w:tr>
        <w:tc>
          <w:tcPr>
            <w:tcW w:type="dxa" w:w="20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8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 или форма правления (договор, через Совет директоров и т.д.)</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Виды деятельности (если лицензируемый вид деятельности - № лицензии, дата выдачи)</w:t>
            </w:r>
          </w:p>
        </w:tc>
        <w:tc>
          <w:tcPr>
            <w:tcW w:type="dxa" w:w="151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приобретения</w:t>
            </w:r>
          </w:p>
        </w:tc>
      </w:tr>
      <w:tr>
        <w:tc>
          <w:tcPr>
            <w:tcW w:type="dxa" w:w="2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Другие лица, подпадающие под лиц, совместно владеющих акциями: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37"/>
        <w:gridCol w:w="3181"/>
        <w:gridCol w:w="2835"/>
        <w:gridCol w:w="1325"/>
      </w:tblGrid>
      <w:tr>
        <w:tc>
          <w:tcPr>
            <w:tcW w:type="dxa" w:w="28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физических лиц/наименование юридического лица/наименование должности</w:t>
            </w:r>
          </w:p>
        </w:tc>
        <w:tc>
          <w:tcPr>
            <w:tcW w:type="dxa" w:w="31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какого времени занимает данную должность/реквизиты договора/степень родства/доля участия в капитале</w:t>
            </w:r>
          </w:p>
        </w:tc>
        <w:tc>
          <w:tcPr>
            <w:tcW w:type="dxa" w:w="28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Другая информация идентифицирующая лицо как совместно владеющее акциями</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2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4. Укажите</w:t>
      </w:r>
    </w:p>
    <w:p>
      <w:pPr>
        <w:spacing w:after="60"/>
        <w:ind w:firstLine="567"/>
        <w:jc w:val="both"/>
      </w:pPr>
      <w:r>
        <w:rPr>
          <w:rFonts w:ascii="Arial" w:cs="Arial" w:eastAsia="Arial" w:hAnsi="Arial"/>
          <w:sz w:val="24"/>
          <w:szCs w:val="24"/>
        </w:rPr>
        <w:t xml:space="preserve">а) рейтинг банка-заявителя с точки зрения размеров (активов) в стране регистрации;</w:t>
      </w:r>
    </w:p>
    <w:p>
      <w:pPr>
        <w:spacing w:after="60"/>
        <w:ind w:firstLine="567"/>
        <w:jc w:val="both"/>
      </w:pPr>
      <w:r>
        <w:rPr>
          <w:rFonts w:ascii="Arial" w:cs="Arial" w:eastAsia="Arial" w:hAnsi="Arial"/>
          <w:sz w:val="24"/>
          <w:szCs w:val="24"/>
        </w:rPr>
        <w:t xml:space="preserve">б) рейтинги за последние три года, присвоенные независимыми рейтинговыми агентствами (наименование рейтингового агентства, дата присвоения рейтинга или его изменения, указание рейтинга на начало каждого финансового года и при каждом изменении);</w:t>
      </w:r>
    </w:p>
    <w:p>
      <w:pPr>
        <w:spacing w:after="60"/>
        <w:ind w:firstLine="567"/>
        <w:jc w:val="both"/>
      </w:pPr>
      <w:r>
        <w:rPr>
          <w:rFonts w:ascii="Arial" w:cs="Arial" w:eastAsia="Arial" w:hAnsi="Arial"/>
          <w:sz w:val="24"/>
          <w:szCs w:val="24"/>
        </w:rPr>
        <w:t xml:space="preserve">в) приложите последний отчет проверки банка заявителя и родительской компании, подготовленный рейтинговым агентством по оценке кредитоспособности компании.</w:t>
      </w:r>
    </w:p>
    <w:p>
      <w:pPr>
        <w:spacing w:after="60"/>
        <w:ind w:firstLine="567"/>
        <w:jc w:val="both"/>
      </w:pPr>
      <w:r>
        <w:rPr>
          <w:rFonts w:ascii="Arial" w:cs="Arial" w:eastAsia="Arial" w:hAnsi="Arial"/>
          <w:sz w:val="24"/>
          <w:szCs w:val="24"/>
        </w:rPr>
        <w:t xml:space="preserve">5. Перечислите банки Кыргызской Республики и иностранные банки, с которым создаваемый банк (филиал) ожидает оказаться в конкуренции.</w:t>
      </w:r>
    </w:p>
    <w:p>
      <w:pPr>
        <w:spacing w:after="60"/>
        <w:ind w:firstLine="567"/>
        <w:jc w:val="both"/>
      </w:pPr>
      <w:r>
        <w:rPr>
          <w:rFonts w:ascii="Arial" w:cs="Arial" w:eastAsia="Arial" w:hAnsi="Arial"/>
          <w:sz w:val="24"/>
          <w:szCs w:val="24"/>
        </w:rPr>
        <w:t xml:space="preserve">6. Укажите детали уголовных преступлений, в которые были вовлечены члены Совета директоров и правления банка заявителя, которые сами были осуждены за уголовные преступления, включая мошенничество, ненадлежащее исполнение попечительских (фидуциарных) обязанностей в любом суде любого государства, в том числе за преступления или правонарушения, совершенные при их содействии.</w:t>
      </w:r>
    </w:p>
    <w:p>
      <w:pPr>
        <w:spacing w:after="60"/>
        <w:ind w:firstLine="567"/>
        <w:jc w:val="both"/>
      </w:pPr>
      <w:r>
        <w:rPr>
          <w:rFonts w:ascii="Arial" w:cs="Arial" w:eastAsia="Arial" w:hAnsi="Arial"/>
          <w:sz w:val="24"/>
          <w:szCs w:val="24"/>
        </w:rPr>
        <w:t xml:space="preserve">7. Опишите, каким образом и в какой степени заявитель предполагает управлять за деятельностью создаваемого банка (филиала):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Финансовые ресурсы и будущие перспективы</w:t>
      </w:r>
    </w:p>
    <w:p>
      <w:pPr>
        <w:spacing w:after="120"/>
        <w:ind w:firstLine="567"/>
        <w:jc w:val="both"/>
      </w:pPr>
      <w:r>
        <w:rPr>
          <w:rFonts w:ascii="Arial" w:cs="Arial" w:eastAsia="Arial" w:hAnsi="Arial"/>
          <w:sz w:val="24"/>
          <w:szCs w:val="24"/>
        </w:rPr>
        <w:t xml:space="preserve">8. Перечислите Кыргызской Республики, с которым заявитель имеет корреспондентские отношения. Укажите коммерческие банки, которым банк заявитель предоставляет кредитные линии любых видов и суммы таких кредитных линий.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2799"/>
        <w:gridCol w:w="1901"/>
        <w:gridCol w:w="1769"/>
        <w:gridCol w:w="3387"/>
      </w:tblGrid>
      <w:tr>
        <w:tc>
          <w:tcPr>
            <w:tcW w:type="dxa" w:w="3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банка</w:t>
            </w:r>
          </w:p>
        </w:tc>
        <w:tc>
          <w:tcPr>
            <w:tcW w:type="dxa" w:w="19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w:t>
            </w:r>
          </w:p>
        </w:tc>
        <w:tc>
          <w:tcPr>
            <w:tcW w:type="dxa" w:w="17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счета</w:t>
            </w:r>
          </w:p>
        </w:tc>
        <w:tc>
          <w:tcPr>
            <w:tcW w:type="dxa" w:w="33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руководителя банка</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9. Укажите дату окончания финансового года банка заявителя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10. Укажите, как и кем будет финансироваться вновь создаваемый (банк) филиал банка заявителя: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11. Укажите, как вновь создаваемым банком (филиалом) будет осуществляться привлечение клиентов для развития успешной деятельности:</w:t>
      </w:r>
    </w:p>
    <w:p>
      <w:pPr>
        <w:spacing w:after="60"/>
        <w:ind w:firstLine="567"/>
        <w:jc w:val="both"/>
      </w:pPr>
      <w:r>
        <w:rPr>
          <w:rFonts w:ascii="Arial" w:cs="Arial" w:eastAsia="Arial" w:hAnsi="Arial"/>
          <w:sz w:val="24"/>
          <w:szCs w:val="24"/>
        </w:rPr>
        <w:t xml:space="preserve">Надзор в стране происхождения (регистрации)</w:t>
      </w:r>
    </w:p>
    <w:p>
      <w:pPr>
        <w:spacing w:after="60"/>
        <w:ind w:firstLine="567"/>
        <w:jc w:val="both"/>
      </w:pPr>
      <w:r>
        <w:rPr>
          <w:rFonts w:ascii="Arial" w:cs="Arial" w:eastAsia="Arial" w:hAnsi="Arial"/>
          <w:sz w:val="24"/>
          <w:szCs w:val="24"/>
        </w:rPr>
        <w:t xml:space="preserve">12. Представьте краткое описание системы регулирования деятельности банков в стране происхождения (регистрации) банка заявителя. Укажите полномочия и функции органа банковского надзора, частоту и охват внешнего надзора и инспекторских проверок на местах, функции центрального банка и его отношение к частным банкам (является ли надзорным органом, участвует ли, если да, то каким образом, участвует в системе страхования депозитов, является ли акционеров других банков и др.):</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13. Представьте фамилию, имя руководителя или другого уполномоченного лица (на кыргызском или русском языках и английском языке) органа надзора страны происхождения (регистрации) банка заявителя, которое может ответить на запросы и предоставить сведения относительно банка заявителя, укажите адрес его электронной почты:</w:t>
      </w:r>
    </w:p>
    <w:p>
      <w:pPr>
        <w:spacing w:after="60"/>
        <w:ind w:firstLine="567"/>
        <w:jc w:val="both"/>
      </w:pPr>
      <w:r>
        <w:rPr>
          <w:rFonts w:ascii="Arial" w:cs="Arial" w:eastAsia="Arial" w:hAnsi="Arial"/>
          <w:sz w:val="24"/>
          <w:szCs w:val="24"/>
        </w:rPr>
        <w:t xml:space="preserve">Прочие вопросы</w:t>
      </w:r>
    </w:p>
    <w:p>
      <w:pPr>
        <w:spacing w:after="60"/>
        <w:ind w:firstLine="567"/>
        <w:jc w:val="both"/>
      </w:pPr>
      <w:r>
        <w:rPr>
          <w:rFonts w:ascii="Arial" w:cs="Arial" w:eastAsia="Arial" w:hAnsi="Arial"/>
          <w:sz w:val="24"/>
          <w:szCs w:val="24"/>
        </w:rPr>
        <w:t xml:space="preserve">14. Укажите, отказывалось ли банку-заявителю или аннулировалось за последние три года заявление на учреждение филиала, дочерней компании, представительства или иного подразделения за пределами страны происхождения (регистрации), укажите также страну, дату и причины такого решения.</w:t>
      </w:r>
    </w:p>
    <w:p>
      <w:pPr>
        <w:spacing w:after="60"/>
        <w:ind w:firstLine="567"/>
        <w:jc w:val="both"/>
      </w:pPr>
      <w:r>
        <w:rPr>
          <w:rFonts w:ascii="Arial" w:cs="Arial" w:eastAsia="Arial" w:hAnsi="Arial"/>
          <w:sz w:val="24"/>
          <w:szCs w:val="24"/>
        </w:rPr>
        <w:t xml:space="preserve">15. Укажите надзорный орган в стране нахождения компании, периодичность проводимых им проверок.</w:t>
      </w:r>
    </w:p>
    <w:p>
      <w:pPr>
        <w:spacing w:after="60"/>
        <w:ind w:firstLine="567"/>
        <w:jc w:val="both"/>
      </w:pPr>
      <w:r>
        <w:rPr>
          <w:rFonts w:ascii="Arial" w:cs="Arial" w:eastAsia="Arial" w:hAnsi="Arial"/>
          <w:sz w:val="24"/>
          <w:szCs w:val="24"/>
        </w:rPr>
        <w:t xml:space="preserve">16. Подтверждение безупречной деловой репутации:</w:t>
      </w:r>
    </w:p>
    <w:p>
      <w:pPr>
        <w:spacing w:after="60"/>
        <w:ind w:firstLine="567"/>
        <w:jc w:val="both"/>
      </w:pPr>
      <w:r>
        <w:rPr>
          <w:rFonts w:ascii="Arial" w:cs="Arial" w:eastAsia="Arial" w:hAnsi="Arial"/>
          <w:sz w:val="24"/>
          <w:szCs w:val="24"/>
        </w:rPr>
        <w:t xml:space="preserve">1) имеется ли неснятая и непогашенная судимость за совершение преступления в сфере экономики (имеется/не имеется);</w:t>
      </w:r>
    </w:p>
    <w:p>
      <w:pPr>
        <w:spacing w:after="60"/>
        <w:ind w:firstLine="567"/>
        <w:jc w:val="both"/>
      </w:pPr>
      <w:r>
        <w:rPr>
          <w:rFonts w:ascii="Arial" w:cs="Arial" w:eastAsia="Arial" w:hAnsi="Arial"/>
          <w:sz w:val="24"/>
          <w:szCs w:val="24"/>
        </w:rPr>
        <w:t xml:space="preserve">2) имеется ли решение о том, что Вы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 (имеется/не имеется);</w:t>
      </w:r>
    </w:p>
    <w:p>
      <w:pPr>
        <w:spacing w:after="60"/>
        <w:ind w:firstLine="567"/>
        <w:jc w:val="both"/>
      </w:pPr>
      <w:r>
        <w:rPr>
          <w:rFonts w:ascii="Arial" w:cs="Arial" w:eastAsia="Arial" w:hAnsi="Arial"/>
          <w:sz w:val="24"/>
          <w:szCs w:val="24"/>
        </w:rPr>
        <w:t xml:space="preserve">3) имеются ли решения суда, не позволяющие Вам осуществлять деятельность в других сферах (имеется/не имеется);</w:t>
      </w:r>
    </w:p>
    <w:p>
      <w:pPr>
        <w:spacing w:after="60"/>
        <w:ind w:firstLine="567"/>
        <w:jc w:val="both"/>
      </w:pPr>
      <w:r>
        <w:rPr>
          <w:rFonts w:ascii="Arial" w:cs="Arial" w:eastAsia="Arial" w:hAnsi="Arial"/>
          <w:sz w:val="24"/>
          <w:szCs w:val="24"/>
        </w:rPr>
        <w:t xml:space="preserve">4) имеются ли решение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компании, в части требований по продаже имеющихся акций какой-либо принадлежащей Вам компании;</w:t>
      </w:r>
    </w:p>
    <w:p>
      <w:pPr>
        <w:spacing w:after="60"/>
        <w:ind w:firstLine="567"/>
        <w:jc w:val="both"/>
      </w:pPr>
      <w:r>
        <w:rPr>
          <w:rFonts w:ascii="Arial" w:cs="Arial" w:eastAsia="Arial" w:hAnsi="Arial"/>
          <w:sz w:val="24"/>
          <w:szCs w:val="24"/>
        </w:rPr>
        <w:t xml:space="preserve">5) выявлялись ли факты нарушения Вами требований по приобретению порогового участия в капитале банка (да/нет);</w:t>
      </w:r>
    </w:p>
    <w:p>
      <w:pPr>
        <w:spacing w:after="60"/>
        <w:ind w:firstLine="567"/>
        <w:jc w:val="both"/>
      </w:pPr>
      <w:r>
        <w:rPr>
          <w:rFonts w:ascii="Arial" w:cs="Arial" w:eastAsia="Arial" w:hAnsi="Arial"/>
          <w:sz w:val="24"/>
          <w:szCs w:val="24"/>
        </w:rPr>
        <w:t xml:space="preserve">6) наличие неисполненного судебного решения по уплате своих финансовых обязательств (есть/нет).</w:t>
      </w:r>
    </w:p>
    <w:p>
      <w:pPr>
        <w:spacing w:after="60"/>
        <w:ind w:firstLine="567"/>
        <w:jc w:val="both"/>
      </w:pPr>
      <w:r>
        <w:rPr>
          <w:rFonts w:ascii="Arial" w:cs="Arial" w:eastAsia="Arial" w:hAnsi="Arial"/>
          <w:sz w:val="24"/>
          <w:szCs w:val="24"/>
        </w:rPr>
        <w:t xml:space="preserve">Если есть, дайте описание и причины неисполнения.</w:t>
      </w:r>
    </w:p>
    <w:p>
      <w:pPr>
        <w:spacing w:after="60"/>
        <w:ind w:firstLine="567"/>
        <w:jc w:val="both"/>
      </w:pPr>
      <w:r>
        <w:rPr>
          <w:rFonts w:ascii="Arial" w:cs="Arial" w:eastAsia="Arial" w:hAnsi="Arial"/>
          <w:sz w:val="24"/>
          <w:szCs w:val="24"/>
        </w:rPr>
        <w:t xml:space="preserve">7) Укажите, были ли в отношении Вас или в отношении компании, с которой Вы были связаны в качестве значительного участника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преступлений, в том числе в случаях прекращения дела или снятия обвинения (да/нет) _____________</w:t>
      </w:r>
    </w:p>
    <w:p>
      <w:pPr>
        <w:spacing w:after="60"/>
        <w:ind w:firstLine="567"/>
        <w:jc w:val="both"/>
      </w:pPr>
      <w:r>
        <w:rPr>
          <w:rFonts w:ascii="Arial" w:cs="Arial" w:eastAsia="Arial" w:hAnsi="Arial"/>
          <w:sz w:val="24"/>
          <w:szCs w:val="24"/>
        </w:rPr>
        <w:t xml:space="preserve">- применены меры дисциплинарные взыскания, уголовной ответственности (да/нет) _____________</w:t>
      </w:r>
    </w:p>
    <w:p>
      <w:pPr>
        <w:spacing w:after="60"/>
        <w:ind w:firstLine="567"/>
        <w:jc w:val="both"/>
      </w:pPr>
      <w:r>
        <w:rPr>
          <w:rFonts w:ascii="Arial" w:cs="Arial" w:eastAsia="Arial" w:hAnsi="Arial"/>
          <w:sz w:val="24"/>
          <w:szCs w:val="24"/>
        </w:rPr>
        <w:t xml:space="preserve">- применялись ли к компании или к другим компаниям, где вы являетесь акционером (участником), меры воздействия надзорных органов, в связи с неисполнением законодательства о противодействии финансированию террористической деятельности и легализации (отмыванию) преступных доходов (да/нет)</w:t>
      </w:r>
    </w:p>
    <w:p>
      <w:pPr>
        <w:spacing w:after="60"/>
        <w:ind w:firstLine="567"/>
        <w:jc w:val="both"/>
      </w:pPr>
      <w:r>
        <w:rPr>
          <w:rFonts w:ascii="Arial" w:cs="Arial" w:eastAsia="Arial" w:hAnsi="Arial"/>
          <w:sz w:val="24"/>
          <w:szCs w:val="24"/>
        </w:rPr>
        <w:t xml:space="preserve">Если да, дайте разъяснения.</w:t>
      </w:r>
    </w:p>
    <w:p>
      <w:pPr>
        <w:spacing w:after="60"/>
        <w:ind w:firstLine="567"/>
        <w:jc w:val="both"/>
      </w:pPr>
      <w:r>
        <w:rPr>
          <w:rFonts w:ascii="Arial" w:cs="Arial" w:eastAsia="Arial" w:hAnsi="Arial"/>
          <w:sz w:val="24"/>
          <w:szCs w:val="24"/>
        </w:rPr>
        <w:t xml:space="preserve">8) Вы или компания, с которой Вы были связаны или связаны как учредитель, акционер, когда-либо обращались ли за лицензией или другим разрешением на ведение бизнеса в какой-либо стране? Если да, то укажите, каким видом деятельности Вы намеревались заниматься и в какой стране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9)</w:t>
      </w:r>
    </w:p>
    <w:p>
      <w:pPr>
        <w:spacing w:after="60"/>
        <w:ind w:firstLine="567"/>
        <w:jc w:val="both"/>
      </w:pPr>
      <w:r>
        <w:rPr>
          <w:rFonts w:ascii="Arial" w:cs="Arial" w:eastAsia="Arial" w:hAnsi="Arial"/>
          <w:sz w:val="24"/>
          <w:szCs w:val="24"/>
        </w:rPr>
        <w:t xml:space="preserve">а) Было ли Вам, или компании, с которой Вы связаны как акционер, отказано в предоставлении лицензии (разрешения), или была ли она у Вас отозвана лицензирующим органом? Если да, дайте объяснение в связи, с чем было отказано, не выдана лицензия, отозвана лицензия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б)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акционер</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акционера (участника) в компании, с которым Вы были связаны и которое было поставлено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10) Производилось ли в отношении Вас или компании, с которой Вы были связаны как акционер (участник) расследование государственными или регулирующими органами. Если да, то дайте объяснение по какой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17. Являются ли Ваша компания или компании, с которыми вы связаны как акционер (участник), субъектами исполнения законодательства о противодействии финансированию террористической деятельности и легализации (отмыванию) преступных доходов (да/нет)</w:t>
      </w:r>
    </w:p>
    <w:p>
      <w:pPr>
        <w:spacing w:after="60"/>
        <w:ind w:firstLine="567"/>
        <w:jc w:val="both"/>
      </w:pPr>
      <w:r>
        <w:rPr>
          <w:rFonts w:ascii="Arial" w:cs="Arial" w:eastAsia="Arial" w:hAnsi="Arial"/>
          <w:sz w:val="24"/>
          <w:szCs w:val="24"/>
        </w:rPr>
        <w:t xml:space="preserve">Указать компании и страну происхождения.</w:t>
      </w:r>
    </w:p>
    <w:p>
      <w:pPr>
        <w:spacing w:after="60"/>
        <w:ind w:firstLine="567"/>
        <w:jc w:val="both"/>
      </w:pPr>
      <w:r>
        <w:rPr>
          <w:rFonts w:ascii="Arial" w:cs="Arial" w:eastAsia="Arial" w:hAnsi="Arial"/>
          <w:sz w:val="24"/>
          <w:szCs w:val="24"/>
        </w:rPr>
        <w:t xml:space="preserve">18. Опишите программу страхования депозитов в стране происхождения (регистрации) банка заявителя:</w:t>
      </w:r>
    </w:p>
    <w:p>
      <w:pPr>
        <w:spacing w:after="60"/>
        <w:ind w:firstLine="567"/>
        <w:jc w:val="both"/>
      </w:pPr>
      <w:r>
        <w:rPr>
          <w:rFonts w:ascii="Arial" w:cs="Arial" w:eastAsia="Arial" w:hAnsi="Arial"/>
          <w:sz w:val="24"/>
          <w:szCs w:val="24"/>
        </w:rPr>
        <w:t xml:space="preserve">- через правительство или банковскую систему;</w:t>
      </w:r>
    </w:p>
    <w:p>
      <w:pPr>
        <w:spacing w:after="60"/>
        <w:ind w:firstLine="567"/>
        <w:jc w:val="both"/>
      </w:pPr>
      <w:r>
        <w:rPr>
          <w:rFonts w:ascii="Arial" w:cs="Arial" w:eastAsia="Arial" w:hAnsi="Arial"/>
          <w:sz w:val="24"/>
          <w:szCs w:val="24"/>
        </w:rPr>
        <w:t xml:space="preserve">- суммы и лимиты, предоставляемой страховой компенсации;</w:t>
      </w:r>
    </w:p>
    <w:p>
      <w:pPr>
        <w:spacing w:after="60"/>
        <w:ind w:firstLine="567"/>
        <w:jc w:val="both"/>
      </w:pPr>
      <w:r>
        <w:rPr>
          <w:rFonts w:ascii="Arial" w:cs="Arial" w:eastAsia="Arial" w:hAnsi="Arial"/>
          <w:sz w:val="24"/>
          <w:szCs w:val="24"/>
        </w:rPr>
        <w:t xml:space="preserve">- распространяются ли страховые компенсации на филиалы, дочерние и банки (компании) и депозиты, привлеченные за рубежом.</w:t>
      </w:r>
    </w:p>
    <w:p>
      <w:pPr>
        <w:spacing w:after="60"/>
        <w:ind w:firstLine="567"/>
        <w:jc w:val="both"/>
      </w:pPr>
      <w:r>
        <w:rPr>
          <w:rFonts w:ascii="Arial" w:cs="Arial" w:eastAsia="Arial" w:hAnsi="Arial"/>
          <w:sz w:val="24"/>
          <w:szCs w:val="24"/>
        </w:rPr>
        <w:t xml:space="preserve">19. Контактное лицо: дополнительный запрос сведений или переписки относительно настоящего заявления должны быть направлены по следующему адресу:</w:t>
      </w:r>
    </w:p>
    <w:p>
      <w:pPr>
        <w:spacing w:after="60"/>
        <w:ind w:firstLine="567"/>
        <w:jc w:val="both"/>
      </w:pPr>
      <w:r>
        <w:rPr>
          <w:rFonts w:ascii="Arial" w:cs="Arial" w:eastAsia="Arial" w:hAnsi="Arial"/>
          <w:sz w:val="24"/>
          <w:szCs w:val="24"/>
        </w:rPr>
        <w:t xml:space="preserve">Банк - заявитель:</w:t>
      </w:r>
    </w:p>
    <w:p>
      <w:pPr>
        <w:spacing w:after="60"/>
        <w:ind w:firstLine="567"/>
        <w:jc w:val="both"/>
      </w:pPr>
      <w:r>
        <w:rPr>
          <w:rFonts w:ascii="Arial" w:cs="Arial" w:eastAsia="Arial" w:hAnsi="Arial"/>
          <w:sz w:val="24"/>
          <w:szCs w:val="24"/>
        </w:rPr>
        <w:t xml:space="preserve">Почтовый адрес: ______________________________________________</w:t>
      </w:r>
    </w:p>
    <w:p>
      <w:pPr>
        <w:spacing w:after="60"/>
        <w:ind w:firstLine="567"/>
        <w:jc w:val="both"/>
      </w:pPr>
      <w:r>
        <w:rPr>
          <w:rFonts w:ascii="Arial" w:cs="Arial" w:eastAsia="Arial" w:hAnsi="Arial"/>
          <w:sz w:val="24"/>
          <w:szCs w:val="24"/>
        </w:rPr>
        <w:t xml:space="preserve">Телефон: ____________________________________________________</w:t>
      </w:r>
    </w:p>
    <w:p>
      <w:pPr>
        <w:spacing w:after="60"/>
        <w:ind w:firstLine="567"/>
        <w:jc w:val="both"/>
      </w:pPr>
      <w:r>
        <w:rPr>
          <w:rFonts w:ascii="Arial" w:cs="Arial" w:eastAsia="Arial" w:hAnsi="Arial"/>
          <w:sz w:val="24"/>
          <w:szCs w:val="24"/>
        </w:rPr>
        <w:t xml:space="preserve">Факс: ________________________________________________________</w:t>
      </w:r>
    </w:p>
    <w:p>
      <w:pPr>
        <w:spacing w:after="60"/>
        <w:ind w:firstLine="567"/>
        <w:jc w:val="both"/>
      </w:pPr>
      <w:r>
        <w:rPr>
          <w:rFonts w:ascii="Arial" w:cs="Arial" w:eastAsia="Arial" w:hAnsi="Arial"/>
          <w:sz w:val="24"/>
          <w:szCs w:val="24"/>
        </w:rPr>
        <w:t xml:space="preserve">Адрес электронной почты: _____________________________________</w:t>
      </w:r>
    </w:p>
    <w:p>
      <w:pPr>
        <w:spacing w:after="60"/>
        <w:ind w:firstLine="567"/>
        <w:jc w:val="both"/>
      </w:pPr>
      <w:r>
        <w:rPr>
          <w:rFonts w:ascii="Arial" w:cs="Arial" w:eastAsia="Arial" w:hAnsi="Arial"/>
          <w:sz w:val="24"/>
          <w:szCs w:val="24"/>
        </w:rPr>
        <w:t xml:space="preserve">Представитель в Кыргызской Республике:</w:t>
      </w:r>
    </w:p>
    <w:p>
      <w:pPr>
        <w:spacing w:after="60"/>
        <w:ind w:firstLine="567"/>
        <w:jc w:val="both"/>
      </w:pPr>
      <w:r>
        <w:rPr>
          <w:rFonts w:ascii="Arial" w:cs="Arial" w:eastAsia="Arial" w:hAnsi="Arial"/>
          <w:sz w:val="24"/>
          <w:szCs w:val="24"/>
        </w:rPr>
        <w:t xml:space="preserve">Фамилия, имя, отчество: ______________________________________</w:t>
      </w:r>
    </w:p>
    <w:p>
      <w:pPr>
        <w:spacing w:after="60"/>
        <w:ind w:firstLine="567"/>
        <w:jc w:val="both"/>
      </w:pPr>
      <w:r>
        <w:rPr>
          <w:rFonts w:ascii="Arial" w:cs="Arial" w:eastAsia="Arial" w:hAnsi="Arial"/>
          <w:sz w:val="24"/>
          <w:szCs w:val="24"/>
        </w:rPr>
        <w:t xml:space="preserve">Должность: __________________________________________________</w:t>
      </w:r>
    </w:p>
    <w:p>
      <w:pPr>
        <w:spacing w:after="60"/>
        <w:ind w:firstLine="567"/>
        <w:jc w:val="both"/>
      </w:pPr>
      <w:r>
        <w:rPr>
          <w:rFonts w:ascii="Arial" w:cs="Arial" w:eastAsia="Arial" w:hAnsi="Arial"/>
          <w:sz w:val="24"/>
          <w:szCs w:val="24"/>
        </w:rPr>
        <w:t xml:space="preserve">Почтовый адрес: _____________________________________________</w:t>
      </w:r>
    </w:p>
    <w:p>
      <w:pPr>
        <w:spacing w:after="60"/>
        <w:ind w:firstLine="567"/>
        <w:jc w:val="both"/>
      </w:pPr>
      <w:r>
        <w:rPr>
          <w:rFonts w:ascii="Arial" w:cs="Arial" w:eastAsia="Arial" w:hAnsi="Arial"/>
          <w:sz w:val="24"/>
          <w:szCs w:val="24"/>
        </w:rPr>
        <w:t xml:space="preserve">Телефон: ___________________________________________________</w:t>
      </w:r>
    </w:p>
    <w:p>
      <w:pPr>
        <w:spacing w:after="60"/>
        <w:ind w:firstLine="567"/>
        <w:jc w:val="both"/>
      </w:pPr>
      <w:r>
        <w:rPr>
          <w:rFonts w:ascii="Arial" w:cs="Arial" w:eastAsia="Arial" w:hAnsi="Arial"/>
          <w:sz w:val="24"/>
          <w:szCs w:val="24"/>
        </w:rPr>
        <w:t xml:space="preserve">Факс: _______________________________________________________</w:t>
      </w:r>
    </w:p>
    <w:p>
      <w:pPr>
        <w:spacing w:after="60"/>
        <w:ind w:firstLine="567"/>
        <w:jc w:val="both"/>
      </w:pPr>
      <w:r>
        <w:rPr>
          <w:rFonts w:ascii="Arial" w:cs="Arial" w:eastAsia="Arial" w:hAnsi="Arial"/>
          <w:sz w:val="24"/>
          <w:szCs w:val="24"/>
        </w:rPr>
        <w:t xml:space="preserve">Адрес электронной почты: _____________________________________</w:t>
      </w:r>
    </w:p>
    <w:p>
      <w:pPr>
        <w:spacing w:after="60"/>
        <w:ind w:firstLine="567"/>
        <w:jc w:val="both"/>
      </w:pPr>
      <w:r>
        <w:rPr>
          <w:rFonts w:ascii="Arial" w:cs="Arial" w:eastAsia="Arial" w:hAnsi="Arial"/>
          <w:sz w:val="24"/>
          <w:szCs w:val="24"/>
        </w:rPr>
        <w:t xml:space="preserve">Настоящим подтверждаем, что представленная в настоящей анкете информация является полной и достоверной. Признаем, что в случае допущения с нашей стороны преднамеренных искажений и упущений, а также в случае нарушения требований законодательства Кыргызской Республики, это может послужить основанием для отказа в удовлетворении заявления (ходатайства).</w:t>
      </w:r>
    </w:p>
    <w:p>
      <w:pPr>
        <w:spacing w:after="60"/>
        <w:ind w:firstLine="567"/>
        <w:jc w:val="both"/>
      </w:pPr>
      <w:r>
        <w:rPr>
          <w:rFonts w:ascii="Arial" w:cs="Arial" w:eastAsia="Arial" w:hAnsi="Arial"/>
          <w:sz w:val="24"/>
          <w:szCs w:val="24"/>
        </w:rPr>
        <w:t xml:space="preserve">Дата подачи заявления</w:t>
      </w:r>
    </w:p>
    <w:p>
      <w:pPr>
        <w:spacing w:after="60"/>
        <w:ind w:firstLine="567"/>
        <w:jc w:val="both"/>
      </w:pPr>
      <w:r>
        <w:rPr>
          <w:rFonts w:ascii="Arial" w:cs="Arial" w:eastAsia="Arial" w:hAnsi="Arial"/>
          <w:sz w:val="24"/>
          <w:szCs w:val="24"/>
        </w:rPr>
        <w:t xml:space="preserve">Подпись _______________________________ Фамилия, имя, отчество, должность</w:t>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Примечание: При изменении информации, содержащейся в данной анкете, иностранный банк в течение одного месяца с момента возникновения изменений должен уведомить об этом Национальный банк Кыргызской Республики в письменной форме.";</w:t>
      </w:r>
    </w:p>
    <w:p>
      <w:pPr>
        <w:spacing w:after="200" w:before="120"/>
        <w:ind w:firstLine="567"/>
        <w:jc w:val="both"/>
      </w:pPr>
      <w:r>
        <w:rPr>
          <w:rFonts w:ascii="Arial" w:cs="Arial" w:eastAsia="Arial" w:hAnsi="Arial"/>
          <w:sz w:val="24"/>
          <w:szCs w:val="24"/>
        </w:rPr>
        <w:t xml:space="preserve">- </w:t>
      </w:r>
      <w:hyperlink w:history="1" r:id="rIdfayj9i1hvqejiw2w_qh6h">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изложить в следующей редакции:</w:t>
      </w:r>
    </w:p>
    <w:p>
      <w:pPr>
        <w:spacing w:after="120"/>
        <w:jc w:val="center"/>
      </w:pPr>
      <w:r>
        <w:rPr>
          <w:rFonts w:ascii="Arial" w:cs="Arial" w:eastAsia="Arial" w:hAnsi="Arial"/>
          <w:sz w:val="24"/>
          <w:szCs w:val="24"/>
        </w:rPr>
        <w:t xml:space="preserve">"</w:t>
      </w:r>
      <w:hyperlink w:history="1" r:id="rIdzo3nrhda1agme43tl1pn0">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к </w:t>
      </w:r>
      <w:hyperlink w:history="1" r:id="rIdtckkllps8hse1brvkv7ug">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Заполняется должностными лицами банка, указанными в пункте 126 настоящего Положения</w:t>
      </w:r>
    </w:p>
    <w:p>
      <w:pPr>
        <w:spacing w:after="200" w:before="200"/>
        <w:jc w:val="center"/>
      </w:pPr>
      <w:r>
        <w:rPr>
          <w:rFonts w:ascii="Arial" w:cs="Arial" w:eastAsia="Arial" w:hAnsi="Arial"/>
          <w:b/>
          <w:bCs/>
          <w:sz w:val="32"/>
          <w:szCs w:val="32"/>
        </w:rPr>
        <w:t xml:space="preserve">АНКЕТА
 должностного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3053"/>
        <w:gridCol w:w="3562"/>
      </w:tblGrid>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Ваше фото
 (оригинал, на
 момент подачи
 документов)</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Я, 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jc w:val="left"/>
      </w:pPr>
      <w:r>
        <w:rPr>
          <w:rFonts w:ascii="Arial" w:cs="Arial" w:eastAsia="Arial" w:hAnsi="Arial"/>
          <w:sz w:val="24"/>
          <w:szCs w:val="24"/>
        </w:rPr>
        <w:t xml:space="preserve">признаю, что в случае допущения с моей стороны преднамеренных искажений и упущений, это может послужить
 основанием для отказа в согласовании на предлагаемую должность и повлечь ответственность в соответствии
 с законодательством. Обязуюсь в течение десяти рабочих дней (резидент)/в течение одного месяца (нерезидент)
 при изменении информации, содержащейся в данной анкете, с момента возникновения изменений уведомить об
 этом Национальный банк в письменной форме.</w:t>
      </w:r>
    </w:p>
    <w:p>
      <w:pPr>
        <w:spacing w:after="60" w:before="120"/>
        <w:ind w:firstLine="567"/>
        <w:jc w:val="center"/>
      </w:pPr>
      <w:r>
        <w:rPr>
          <w:rFonts w:ascii="Arial" w:cs="Arial" w:eastAsia="Arial" w:hAnsi="Arial"/>
          <w:sz w:val="24"/>
          <w:szCs w:val="24"/>
        </w:rPr>
        <w:t xml:space="preserve">________________________ "___" _________________________ г. подпись дата</w:t>
      </w:r>
    </w:p>
    <w:p>
      <w:pPr>
        <w:spacing w:after="240" w:before="240"/>
        <w:jc w:val="center"/>
      </w:pPr>
      <w:r>
        <w:rPr>
          <w:rFonts w:ascii="Arial" w:cs="Arial" w:eastAsia="Arial" w:hAnsi="Arial"/>
          <w:sz w:val="24"/>
          <w:szCs w:val="24"/>
        </w:rPr>
        <w:t xml:space="preserve">1. Личные данные</w:t>
      </w:r>
    </w:p>
    <w:p>
      <w:pPr>
        <w:spacing w:after="60"/>
        <w:ind w:firstLine="567"/>
        <w:jc w:val="both"/>
      </w:pPr>
      <w:r>
        <w:rPr>
          <w:rFonts w:ascii="Arial" w:cs="Arial" w:eastAsia="Arial" w:hAnsi="Arial"/>
          <w:sz w:val="24"/>
          <w:szCs w:val="24"/>
        </w:rPr>
        <w:t xml:space="preserve">1.1. Фамилия, имя, отчество (на государственном, официальном, английском языках)</w:t>
      </w:r>
    </w:p>
    <w:p>
      <w:pPr>
        <w:spacing w:after="60"/>
        <w:ind w:firstLine="567"/>
        <w:jc w:val="both"/>
      </w:pPr>
      <w:r>
        <w:rPr>
          <w:rFonts w:ascii="Arial" w:cs="Arial" w:eastAsia="Arial" w:hAnsi="Arial"/>
          <w:sz w:val="24"/>
          <w:szCs w:val="24"/>
        </w:rPr>
        <w:t xml:space="preserve">1.2. Пол</w:t>
      </w:r>
    </w:p>
    <w:p>
      <w:pPr>
        <w:spacing w:after="60"/>
        <w:ind w:firstLine="567"/>
        <w:jc w:val="both"/>
      </w:pPr>
      <w:r>
        <w:rPr>
          <w:rFonts w:ascii="Arial" w:cs="Arial" w:eastAsia="Arial" w:hAnsi="Arial"/>
          <w:sz w:val="24"/>
          <w:szCs w:val="24"/>
        </w:rPr>
        <w:t xml:space="preserve">- мужской</w:t>
      </w:r>
    </w:p>
    <w:p>
      <w:pPr>
        <w:spacing w:after="60"/>
        <w:ind w:firstLine="567"/>
        <w:jc w:val="both"/>
      </w:pPr>
      <w:r>
        <w:rPr>
          <w:rFonts w:ascii="Arial" w:cs="Arial" w:eastAsia="Arial" w:hAnsi="Arial"/>
          <w:sz w:val="24"/>
          <w:szCs w:val="24"/>
        </w:rPr>
        <w:t xml:space="preserve">- женский</w:t>
      </w:r>
    </w:p>
    <w:p>
      <w:pPr>
        <w:spacing w:after="60"/>
        <w:ind w:firstLine="567"/>
        <w:jc w:val="both"/>
      </w:pPr>
      <w:r>
        <w:rPr>
          <w:rFonts w:ascii="Arial" w:cs="Arial" w:eastAsia="Arial" w:hAnsi="Arial"/>
          <w:sz w:val="24"/>
          <w:szCs w:val="24"/>
        </w:rPr>
        <w:t xml:space="preserve">1.3. Дата рождения (день/месяц/год)</w:t>
      </w:r>
    </w:p>
    <w:p>
      <w:pPr>
        <w:spacing w:after="60"/>
        <w:ind w:firstLine="567"/>
        <w:jc w:val="both"/>
      </w:pPr>
      <w:r>
        <w:rPr>
          <w:rFonts w:ascii="Arial" w:cs="Arial" w:eastAsia="Arial" w:hAnsi="Arial"/>
          <w:sz w:val="24"/>
          <w:szCs w:val="24"/>
        </w:rPr>
        <w:t xml:space="preserve">1.4. Место рождения</w:t>
      </w:r>
    </w:p>
    <w:p>
      <w:pPr>
        <w:spacing w:after="60"/>
        <w:ind w:firstLine="567"/>
        <w:jc w:val="both"/>
      </w:pPr>
      <w:r>
        <w:rPr>
          <w:rFonts w:ascii="Arial" w:cs="Arial" w:eastAsia="Arial" w:hAnsi="Arial"/>
          <w:sz w:val="24"/>
          <w:szCs w:val="24"/>
        </w:rPr>
        <w:t xml:space="preserve">1.5. Гражданство</w:t>
      </w:r>
    </w:p>
    <w:p>
      <w:pPr>
        <w:spacing w:after="60"/>
        <w:ind w:firstLine="567"/>
        <w:jc w:val="both"/>
      </w:pPr>
      <w:r>
        <w:rPr>
          <w:rFonts w:ascii="Arial" w:cs="Arial" w:eastAsia="Arial" w:hAnsi="Arial"/>
          <w:sz w:val="24"/>
          <w:szCs w:val="24"/>
        </w:rPr>
        <w:t xml:space="preserve">1.6. Укажите:</w:t>
      </w:r>
    </w:p>
    <w:p>
      <w:pPr>
        <w:spacing w:after="60"/>
        <w:ind w:firstLine="567"/>
        <w:jc w:val="both"/>
      </w:pPr>
      <w:r>
        <w:rPr>
          <w:rFonts w:ascii="Arial" w:cs="Arial" w:eastAsia="Arial" w:hAnsi="Arial"/>
          <w:sz w:val="24"/>
          <w:szCs w:val="24"/>
        </w:rPr>
        <w:t xml:space="preserve">- номер и серия паспорта _____________________________________________________________________________</w:t>
      </w:r>
    </w:p>
    <w:p>
      <w:pPr>
        <w:spacing w:after="60"/>
        <w:ind w:firstLine="567"/>
        <w:jc w:val="both"/>
      </w:pPr>
      <w:r>
        <w:rPr>
          <w:rFonts w:ascii="Arial" w:cs="Arial" w:eastAsia="Arial" w:hAnsi="Arial"/>
          <w:sz w:val="24"/>
          <w:szCs w:val="24"/>
        </w:rPr>
        <w:t xml:space="preserve">- данные действующего другого паспорта (общегражданского (заграничного), при наличии)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jc w:val="left"/>
      </w:pPr>
      <w:r>
        <w:rPr>
          <w:rFonts w:ascii="Arial" w:cs="Arial" w:eastAsia="Arial" w:hAnsi="Arial"/>
          <w:sz w:val="24"/>
          <w:szCs w:val="24"/>
        </w:rPr>
        <w:t xml:space="preserve">1.7. Если меняли фамилию, укажите, когда и по какой причине, и укажите предыдущую (предыдущие) фамилии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1.8. Укажите:</w:t>
      </w:r>
    </w:p>
    <w:p>
      <w:pPr>
        <w:spacing w:after="60"/>
        <w:ind w:firstLine="567"/>
        <w:jc w:val="both"/>
      </w:pPr>
      <w:r>
        <w:rPr>
          <w:rFonts w:ascii="Arial" w:cs="Arial" w:eastAsia="Arial" w:hAnsi="Arial"/>
          <w:sz w:val="24"/>
          <w:szCs w:val="24"/>
        </w:rPr>
        <w:t xml:space="preserve">- место прописки</w:t>
      </w:r>
    </w:p>
    <w:p>
      <w:pPr>
        <w:spacing w:after="60"/>
        <w:ind w:firstLine="567"/>
        <w:jc w:val="both"/>
      </w:pPr>
      <w:r>
        <w:rPr>
          <w:rFonts w:ascii="Arial" w:cs="Arial" w:eastAsia="Arial" w:hAnsi="Arial"/>
          <w:sz w:val="24"/>
          <w:szCs w:val="24"/>
        </w:rPr>
        <w:t xml:space="preserve">- место фактического проживания</w:t>
      </w:r>
    </w:p>
    <w:p>
      <w:pPr>
        <w:spacing w:after="60"/>
        <w:ind w:firstLine="567"/>
        <w:jc w:val="both"/>
      </w:pPr>
      <w:r>
        <w:rPr>
          <w:rFonts w:ascii="Arial" w:cs="Arial" w:eastAsia="Arial" w:hAnsi="Arial"/>
          <w:sz w:val="24"/>
          <w:szCs w:val="24"/>
        </w:rPr>
        <w:t xml:space="preserve">1.9. Телефоны:</w:t>
      </w:r>
    </w:p>
    <w:p>
      <w:pPr>
        <w:spacing w:after="60"/>
        <w:ind w:firstLine="567"/>
        <w:jc w:val="both"/>
      </w:pPr>
      <w:r>
        <w:rPr>
          <w:rFonts w:ascii="Arial" w:cs="Arial" w:eastAsia="Arial" w:hAnsi="Arial"/>
          <w:sz w:val="24"/>
          <w:szCs w:val="24"/>
        </w:rPr>
        <w:t xml:space="preserve">- мобильный ____________________________________________</w:t>
      </w:r>
    </w:p>
    <w:p>
      <w:pPr>
        <w:spacing w:after="60"/>
        <w:ind w:firstLine="567"/>
        <w:jc w:val="both"/>
      </w:pPr>
      <w:r>
        <w:rPr>
          <w:rFonts w:ascii="Arial" w:cs="Arial" w:eastAsia="Arial" w:hAnsi="Arial"/>
          <w:sz w:val="24"/>
          <w:szCs w:val="24"/>
        </w:rPr>
        <w:t xml:space="preserve">- домашний _____________________________________________</w:t>
      </w:r>
    </w:p>
    <w:p>
      <w:pPr>
        <w:spacing w:after="60"/>
        <w:ind w:firstLine="567"/>
        <w:jc w:val="both"/>
      </w:pPr>
      <w:r>
        <w:rPr>
          <w:rFonts w:ascii="Arial" w:cs="Arial" w:eastAsia="Arial" w:hAnsi="Arial"/>
          <w:sz w:val="24"/>
          <w:szCs w:val="24"/>
        </w:rPr>
        <w:t xml:space="preserve">1.10. Адрес электронной почты ____________________________</w:t>
      </w:r>
    </w:p>
    <w:p>
      <w:pPr>
        <w:spacing w:after="240" w:before="240"/>
        <w:jc w:val="center"/>
      </w:pPr>
      <w:r>
        <w:rPr>
          <w:rFonts w:ascii="Arial" w:cs="Arial" w:eastAsia="Arial" w:hAnsi="Arial"/>
          <w:sz w:val="24"/>
          <w:szCs w:val="24"/>
        </w:rPr>
        <w:t xml:space="preserve">2. Образование, квалификация, трудовая деятельность</w:t>
      </w:r>
    </w:p>
    <w:p>
      <w:pPr>
        <w:spacing w:after="120"/>
        <w:ind w:firstLine="567"/>
        <w:jc w:val="both"/>
      </w:pPr>
      <w:r>
        <w:rPr>
          <w:rFonts w:ascii="Arial" w:cs="Arial" w:eastAsia="Arial" w:hAnsi="Arial"/>
          <w:sz w:val="24"/>
          <w:szCs w:val="24"/>
        </w:rPr>
        <w:t xml:space="preserve">2.1.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3"/>
        <w:gridCol w:w="1398"/>
        <w:gridCol w:w="1305"/>
        <w:gridCol w:w="1140"/>
        <w:gridCol w:w="1398"/>
        <w:gridCol w:w="1048"/>
        <w:gridCol w:w="1795"/>
      </w:tblGrid>
      <w:tr>
        <w:tc>
          <w:tcPr>
            <w:tcW w:type="dxa" w:w="20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вуза, международный сертификат</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нахождения вуза</w:t>
            </w:r>
          </w:p>
        </w:tc>
        <w:tc>
          <w:tcPr>
            <w:tcW w:type="dxa" w:w="13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Годы учебы в вузе
 (с _______ г.
 по _______ г.)</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Факультет</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Специальность</w:t>
            </w:r>
          </w:p>
        </w:tc>
        <w:tc>
          <w:tcPr>
            <w:tcW w:type="dxa" w:w="10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Ученая степень</w:t>
            </w:r>
          </w:p>
        </w:tc>
        <w:tc>
          <w:tcPr>
            <w:tcW w:type="dxa" w:w="17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Степень международной квалификации</w:t>
            </w:r>
          </w:p>
        </w:tc>
      </w:tr>
    </w:tbl>
    <w:p>
      <w:pPr>
        <w:spacing w:after="120" w:before="120"/>
        <w:ind w:firstLine="567"/>
        <w:jc w:val="both"/>
      </w:pPr>
      <w:r>
        <w:rPr>
          <w:rFonts w:ascii="Arial" w:cs="Arial" w:eastAsia="Arial" w:hAnsi="Arial"/>
          <w:sz w:val="24"/>
          <w:szCs w:val="24"/>
        </w:rPr>
        <w:t xml:space="preserve">Обучение на курсах, проводимых различными учебными центрами, в том числе и по направлениям, указанным в п.2.4 настоящей анкеты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7"/>
        <w:gridCol w:w="1832"/>
        <w:gridCol w:w="1645"/>
        <w:gridCol w:w="2240"/>
        <w:gridCol w:w="2464"/>
      </w:tblGrid>
      <w:tr>
        <w:tc>
          <w:tcPr>
            <w:tcW w:type="dxa" w:w="19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Тема семинара или курса</w:t>
            </w:r>
          </w:p>
        </w:tc>
        <w:tc>
          <w:tcPr>
            <w:tcW w:type="dxa" w:w="18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Организатор семинара</w:t>
            </w:r>
          </w:p>
        </w:tc>
        <w:tc>
          <w:tcPr>
            <w:tcW w:type="dxa" w:w="16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прохождения</w:t>
            </w:r>
          </w:p>
        </w:tc>
        <w:tc>
          <w:tcPr>
            <w:tcW w:type="dxa" w:w="22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прохождения
 (с _______ г.
 по _______ г.) _______</w:t>
            </w:r>
          </w:p>
        </w:tc>
        <w:tc>
          <w:tcPr>
            <w:tcW w:type="dxa" w:w="24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сертификата (есть/нет)</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2.2. Какими иностранными языками Вы владеете?</w:t>
      </w:r>
    </w:p>
    <w:p>
      <w:pPr>
        <w:spacing w:after="60"/>
        <w:ind w:firstLine="567"/>
        <w:jc w:val="both"/>
      </w:pPr>
      <w:r>
        <w:rPr>
          <w:rFonts w:ascii="Arial" w:cs="Arial" w:eastAsia="Arial" w:hAnsi="Arial"/>
          <w:sz w:val="24"/>
          <w:szCs w:val="24"/>
        </w:rPr>
        <w:t xml:space="preserve">- кыргызский</w:t>
      </w:r>
    </w:p>
    <w:p>
      <w:pPr>
        <w:spacing w:after="60"/>
        <w:ind w:firstLine="567"/>
        <w:jc w:val="both"/>
      </w:pPr>
      <w:r>
        <w:rPr>
          <w:rFonts w:ascii="Arial" w:cs="Arial" w:eastAsia="Arial" w:hAnsi="Arial"/>
          <w:sz w:val="24"/>
          <w:szCs w:val="24"/>
        </w:rPr>
        <w:t xml:space="preserve">- английский</w:t>
      </w:r>
    </w:p>
    <w:p>
      <w:pPr>
        <w:spacing w:after="60"/>
        <w:ind w:firstLine="567"/>
        <w:jc w:val="both"/>
      </w:pPr>
      <w:r>
        <w:rPr>
          <w:rFonts w:ascii="Arial" w:cs="Arial" w:eastAsia="Arial" w:hAnsi="Arial"/>
          <w:sz w:val="24"/>
          <w:szCs w:val="24"/>
        </w:rPr>
        <w:t xml:space="preserve">- русский</w:t>
      </w:r>
    </w:p>
    <w:p>
      <w:pPr>
        <w:spacing w:after="60"/>
        <w:ind w:firstLine="567"/>
        <w:jc w:val="both"/>
      </w:pPr>
      <w:r>
        <w:rPr>
          <w:rFonts w:ascii="Arial" w:cs="Arial" w:eastAsia="Arial" w:hAnsi="Arial"/>
          <w:sz w:val="24"/>
          <w:szCs w:val="24"/>
        </w:rPr>
        <w:t xml:space="preserve">- прочее (указать)</w:t>
      </w:r>
    </w:p>
    <w:p>
      <w:pPr>
        <w:spacing w:after="120"/>
        <w:ind w:firstLine="567"/>
        <w:jc w:val="both"/>
      </w:pPr>
      <w:r>
        <w:rPr>
          <w:rFonts w:ascii="Arial" w:cs="Arial" w:eastAsia="Arial" w:hAnsi="Arial"/>
          <w:sz w:val="24"/>
          <w:szCs w:val="24"/>
        </w:rPr>
        <w:t xml:space="preserve">2.3. Укажите следующие сведения относительно вашей трудовой деятельности (указываются данные фактической трудовой деятельности, независимо от наличия записи в трудовой книжке):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4"/>
        <w:gridCol w:w="1240"/>
        <w:gridCol w:w="1462"/>
        <w:gridCol w:w="1034"/>
        <w:gridCol w:w="698"/>
        <w:gridCol w:w="1273"/>
        <w:gridCol w:w="1112"/>
        <w:gridCol w:w="1684"/>
      </w:tblGrid>
      <w:tr>
        <w:tc>
          <w:tcPr>
            <w:tcW w:type="dxa" w:w="16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Даты поступления на работу и увольнения</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организации</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Сфера деятельности организации</w:t>
            </w:r>
          </w:p>
        </w:tc>
        <w:tc>
          <w:tcPr>
            <w:tcW w:type="dxa" w:w="10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нахождения</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тел.</w:t>
            </w:r>
          </w:p>
        </w:tc>
        <w:tc>
          <w:tcPr>
            <w:tcW w:type="dxa" w:w="12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основные обязанности</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Основания увольнения</w:t>
            </w:r>
          </w:p>
        </w:tc>
        <w:tc>
          <w:tcPr>
            <w:tcW w:type="dxa" w:w="16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Отметить, если нет записи в трудовой книжке</w:t>
            </w:r>
          </w:p>
        </w:tc>
      </w:tr>
      <w:tr>
        <w:tc>
          <w:tcPr>
            <w:tcW w:type="dxa" w:w="1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2.4 Сведения о наличии знаний у кандидата в области (имеется/не имеется):</w:t>
      </w:r>
    </w:p>
    <w:p>
      <w:pPr>
        <w:spacing w:after="60"/>
        <w:ind w:firstLine="567"/>
        <w:jc w:val="both"/>
      </w:pPr>
      <w:r>
        <w:rPr>
          <w:rFonts w:ascii="Arial" w:cs="Arial" w:eastAsia="Arial" w:hAnsi="Arial"/>
          <w:sz w:val="24"/>
          <w:szCs w:val="24"/>
        </w:rPr>
        <w:t xml:space="preserve">- банковского законодательства _______________________________________________________;</w:t>
      </w:r>
    </w:p>
    <w:p>
      <w:pPr>
        <w:spacing w:after="60"/>
        <w:ind w:firstLine="567"/>
        <w:jc w:val="both"/>
      </w:pPr>
      <w:r>
        <w:rPr>
          <w:rFonts w:ascii="Arial" w:cs="Arial" w:eastAsia="Arial" w:hAnsi="Arial"/>
          <w:sz w:val="24"/>
          <w:szCs w:val="24"/>
        </w:rPr>
        <w:t xml:space="preserve">- корпоративного управления _________________________________________________________;</w:t>
      </w:r>
    </w:p>
    <w:p>
      <w:pPr>
        <w:spacing w:after="60"/>
        <w:ind w:firstLine="567"/>
        <w:jc w:val="both"/>
      </w:pPr>
      <w:r>
        <w:rPr>
          <w:rFonts w:ascii="Arial" w:cs="Arial" w:eastAsia="Arial" w:hAnsi="Arial"/>
          <w:sz w:val="24"/>
          <w:szCs w:val="24"/>
        </w:rPr>
        <w:t xml:space="preserve">- ведения финансовой отчетности и бухгалтерского учета ________________________________;</w:t>
      </w:r>
    </w:p>
    <w:p>
      <w:pPr>
        <w:spacing w:after="60"/>
        <w:ind w:firstLine="567"/>
        <w:jc w:val="both"/>
      </w:pPr>
      <w:r>
        <w:rPr>
          <w:rFonts w:ascii="Arial" w:cs="Arial" w:eastAsia="Arial" w:hAnsi="Arial"/>
          <w:sz w:val="24"/>
          <w:szCs w:val="24"/>
        </w:rPr>
        <w:t xml:space="preserve">- порядка составления отчетов банка __________________________________________________;</w:t>
      </w:r>
    </w:p>
    <w:p>
      <w:pPr>
        <w:spacing w:after="60"/>
        <w:ind w:firstLine="567"/>
        <w:jc w:val="both"/>
      </w:pPr>
      <w:r>
        <w:rPr>
          <w:rFonts w:ascii="Arial" w:cs="Arial" w:eastAsia="Arial" w:hAnsi="Arial"/>
          <w:sz w:val="24"/>
          <w:szCs w:val="24"/>
        </w:rPr>
        <w:t xml:space="preserve">- кредитной деятельности ____________________________________________________________;</w:t>
      </w:r>
    </w:p>
    <w:p>
      <w:pPr>
        <w:spacing w:after="60"/>
        <w:ind w:firstLine="567"/>
        <w:jc w:val="both"/>
      </w:pPr>
      <w:r>
        <w:rPr>
          <w:rFonts w:ascii="Arial" w:cs="Arial" w:eastAsia="Arial" w:hAnsi="Arial"/>
          <w:sz w:val="24"/>
          <w:szCs w:val="24"/>
        </w:rPr>
        <w:t xml:space="preserve">- инвестиционной деятельности ______________________________________________________;</w:t>
      </w:r>
    </w:p>
    <w:p>
      <w:pPr>
        <w:spacing w:after="60"/>
        <w:ind w:firstLine="567"/>
        <w:jc w:val="both"/>
      </w:pPr>
      <w:r>
        <w:rPr>
          <w:rFonts w:ascii="Arial" w:cs="Arial" w:eastAsia="Arial" w:hAnsi="Arial"/>
          <w:sz w:val="24"/>
          <w:szCs w:val="24"/>
        </w:rPr>
        <w:t xml:space="preserve">- стратегического планирования ______________________________________________________;</w:t>
      </w:r>
    </w:p>
    <w:p>
      <w:pPr>
        <w:spacing w:after="60"/>
        <w:ind w:firstLine="567"/>
        <w:jc w:val="both"/>
      </w:pPr>
      <w:r>
        <w:rPr>
          <w:rFonts w:ascii="Arial" w:cs="Arial" w:eastAsia="Arial" w:hAnsi="Arial"/>
          <w:sz w:val="24"/>
          <w:szCs w:val="24"/>
        </w:rPr>
        <w:t xml:space="preserve">- управления банковскими рисками ___________________________________________________;</w:t>
      </w:r>
    </w:p>
    <w:p>
      <w:pPr>
        <w:spacing w:after="60"/>
        <w:ind w:firstLine="567"/>
        <w:jc w:val="both"/>
      </w:pPr>
      <w:r>
        <w:rPr>
          <w:rFonts w:ascii="Arial" w:cs="Arial" w:eastAsia="Arial" w:hAnsi="Arial"/>
          <w:sz w:val="24"/>
          <w:szCs w:val="24"/>
        </w:rPr>
        <w:t xml:space="preserve">- управления ликвидностью __________________________________________________________;</w:t>
      </w:r>
    </w:p>
    <w:p>
      <w:pPr>
        <w:spacing w:after="60"/>
        <w:ind w:firstLine="567"/>
        <w:jc w:val="both"/>
      </w:pPr>
      <w:r>
        <w:rPr>
          <w:rFonts w:ascii="Arial" w:cs="Arial" w:eastAsia="Arial" w:hAnsi="Arial"/>
          <w:sz w:val="24"/>
          <w:szCs w:val="24"/>
        </w:rPr>
        <w:t xml:space="preserve">- стандарты аудита _________________________________________________________________;</w:t>
      </w:r>
    </w:p>
    <w:p>
      <w:pPr>
        <w:spacing w:after="60"/>
        <w:jc w:val="left"/>
      </w:pPr>
      <w:r>
        <w:rPr>
          <w:rFonts w:ascii="Arial" w:cs="Arial" w:eastAsia="Arial" w:hAnsi="Arial"/>
          <w:sz w:val="24"/>
          <w:szCs w:val="24"/>
        </w:rPr>
        <w:t xml:space="preserve">- противодействия финансированию террористической деятельности и легализации
 (отмыванию) преступных доходов ____________________________________________________;</w:t>
      </w:r>
    </w:p>
    <w:p>
      <w:pPr>
        <w:spacing w:after="60"/>
        <w:ind w:firstLine="567"/>
        <w:jc w:val="both"/>
      </w:pPr>
      <w:r>
        <w:rPr>
          <w:rFonts w:ascii="Arial" w:cs="Arial" w:eastAsia="Arial" w:hAnsi="Arial"/>
          <w:sz w:val="24"/>
          <w:szCs w:val="24"/>
        </w:rPr>
        <w:t xml:space="preserve">- исламских принципов банковского дела и финансирования _____________________________;</w:t>
      </w:r>
    </w:p>
    <w:p>
      <w:pPr>
        <w:spacing w:after="60"/>
        <w:ind w:firstLine="567"/>
        <w:jc w:val="both"/>
      </w:pPr>
      <w:r>
        <w:rPr>
          <w:rFonts w:ascii="Arial" w:cs="Arial" w:eastAsia="Arial" w:hAnsi="Arial"/>
          <w:sz w:val="24"/>
          <w:szCs w:val="24"/>
        </w:rPr>
        <w:t xml:space="preserve">- стандартов AAOIFI ________________________________________________________________;</w:t>
      </w:r>
    </w:p>
    <w:p>
      <w:pPr>
        <w:spacing w:after="60"/>
        <w:ind w:firstLine="567"/>
        <w:jc w:val="both"/>
      </w:pPr>
      <w:r>
        <w:rPr>
          <w:rFonts w:ascii="Arial" w:cs="Arial" w:eastAsia="Arial" w:hAnsi="Arial"/>
          <w:sz w:val="24"/>
          <w:szCs w:val="24"/>
        </w:rPr>
        <w:t xml:space="preserve">- плана счетов по исламским принципам финансирования _______________________________.</w:t>
      </w:r>
    </w:p>
    <w:p>
      <w:pPr>
        <w:spacing w:after="120"/>
        <w:ind w:firstLine="567"/>
        <w:jc w:val="both"/>
      </w:pPr>
      <w:r>
        <w:rPr>
          <w:rFonts w:ascii="Arial" w:cs="Arial" w:eastAsia="Arial" w:hAnsi="Arial"/>
          <w:sz w:val="24"/>
          <w:szCs w:val="24"/>
        </w:rPr>
        <w:t xml:space="preserve">2.5. Укажите компании, в том числе финансово-кредитные организации в любой стране, в которых Вы являлись и/или являетесь учредителем, акционером (владельцем) (за последние 10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4"/>
        <w:gridCol w:w="1254"/>
        <w:gridCol w:w="1286"/>
        <w:gridCol w:w="975"/>
        <w:gridCol w:w="1425"/>
        <w:gridCol w:w="1797"/>
        <w:gridCol w:w="1836"/>
      </w:tblGrid>
      <w:tr>
        <w:tc>
          <w:tcPr>
            <w:tcW w:type="dxa" w:w="16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юридического лица, местонахождение</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деятельности юридического лица</w:t>
            </w:r>
          </w:p>
        </w:tc>
        <w:tc>
          <w:tcPr>
            <w:tcW w:type="dxa" w:w="12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акций, находящихся во владении</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владения в капитале в сомах</w:t>
            </w:r>
          </w:p>
        </w:tc>
        <w:tc>
          <w:tcPr>
            <w:tcW w:type="dxa" w:w="14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данного юридического лица в %</w:t>
            </w:r>
          </w:p>
        </w:tc>
        <w:tc>
          <w:tcPr>
            <w:tcW w:type="dxa" w:w="17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номер налогоплательщика (ИНН)</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приобретения доли/Дата передачи доли/Прекращения деятельности</w:t>
            </w:r>
          </w:p>
        </w:tc>
      </w:tr>
    </w:tbl>
    <w:p>
      <w:pPr>
        <w:spacing w:after="60" w:before="120"/>
        <w:ind w:firstLine="567"/>
        <w:jc w:val="both"/>
      </w:pPr>
      <w:r>
        <w:rPr>
          <w:rFonts w:ascii="Arial" w:cs="Arial" w:eastAsia="Arial" w:hAnsi="Arial"/>
          <w:sz w:val="24"/>
          <w:szCs w:val="24"/>
        </w:rPr>
        <w:t xml:space="preserve">2.6. Подтверждение безупречной деловой репутации:</w:t>
      </w:r>
    </w:p>
    <w:p>
      <w:pPr>
        <w:spacing w:after="60"/>
        <w:ind w:firstLine="567"/>
        <w:jc w:val="both"/>
      </w:pPr>
      <w:r>
        <w:rPr>
          <w:rFonts w:ascii="Arial" w:cs="Arial" w:eastAsia="Arial" w:hAnsi="Arial"/>
          <w:sz w:val="24"/>
          <w:szCs w:val="24"/>
        </w:rPr>
        <w:t xml:space="preserve">1) имеется ли неснятая и непогашенная судимость за совершение преступления в сфере экономики (имеется/не имеется);</w:t>
      </w:r>
    </w:p>
    <w:p>
      <w:pPr>
        <w:spacing w:after="60"/>
        <w:ind w:firstLine="567"/>
        <w:jc w:val="both"/>
      </w:pPr>
      <w:r>
        <w:rPr>
          <w:rFonts w:ascii="Arial" w:cs="Arial" w:eastAsia="Arial" w:hAnsi="Arial"/>
          <w:sz w:val="24"/>
          <w:szCs w:val="24"/>
        </w:rPr>
        <w:t xml:space="preserve">2) имеется ли решение о том, что Вы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 (имеется/не имеется);</w:t>
      </w:r>
    </w:p>
    <w:p>
      <w:pPr>
        <w:spacing w:after="60"/>
        <w:ind w:firstLine="567"/>
        <w:jc w:val="both"/>
      </w:pPr>
      <w:r>
        <w:rPr>
          <w:rFonts w:ascii="Arial" w:cs="Arial" w:eastAsia="Arial" w:hAnsi="Arial"/>
          <w:sz w:val="24"/>
          <w:szCs w:val="24"/>
        </w:rPr>
        <w:t xml:space="preserve">3) имеются ли решения суда, не позволяющие Вам осуществлять деятельность в других сферах (имеется/не имеется). Если имеется приложить к анкете;</w:t>
      </w:r>
    </w:p>
    <w:p>
      <w:pPr>
        <w:spacing w:after="60"/>
        <w:ind w:firstLine="567"/>
        <w:jc w:val="both"/>
      </w:pPr>
      <w:r>
        <w:rPr>
          <w:rFonts w:ascii="Arial" w:cs="Arial" w:eastAsia="Arial" w:hAnsi="Arial"/>
          <w:sz w:val="24"/>
          <w:szCs w:val="24"/>
        </w:rPr>
        <w:t xml:space="preserve">4) имеются ли решение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банку об освобождении Вас от занимаемой должности (имеется/не имеется). Если имеется приложить к анкете;</w:t>
      </w:r>
    </w:p>
    <w:p>
      <w:pPr>
        <w:spacing w:after="60"/>
        <w:ind w:firstLine="567"/>
        <w:jc w:val="both"/>
      </w:pPr>
      <w:r>
        <w:rPr>
          <w:rFonts w:ascii="Arial" w:cs="Arial" w:eastAsia="Arial" w:hAnsi="Arial"/>
          <w:sz w:val="24"/>
          <w:szCs w:val="24"/>
        </w:rPr>
        <w:t xml:space="preserve">5) выявлялись ли факты нарушения Вами требований по приобретению порогового участия в капитале банка (да/нет);</w:t>
      </w:r>
    </w:p>
    <w:p>
      <w:pPr>
        <w:spacing w:after="60"/>
        <w:ind w:firstLine="567"/>
        <w:jc w:val="both"/>
      </w:pPr>
      <w:r>
        <w:rPr>
          <w:rFonts w:ascii="Arial" w:cs="Arial" w:eastAsia="Arial" w:hAnsi="Arial"/>
          <w:sz w:val="24"/>
          <w:szCs w:val="24"/>
        </w:rPr>
        <w:t xml:space="preserve">6) наличие неисполненного судебного решения по уплате своих финансовых обязательств (есть/нет).</w:t>
      </w:r>
    </w:p>
    <w:p>
      <w:pPr>
        <w:spacing w:after="60"/>
        <w:ind w:firstLine="567"/>
        <w:jc w:val="both"/>
      </w:pPr>
      <w:r>
        <w:rPr>
          <w:rFonts w:ascii="Arial" w:cs="Arial" w:eastAsia="Arial" w:hAnsi="Arial"/>
          <w:sz w:val="24"/>
          <w:szCs w:val="24"/>
        </w:rPr>
        <w:t xml:space="preserve">Если есть, дайте описание и причины неисполнения.</w:t>
      </w:r>
    </w:p>
    <w:p>
      <w:pPr>
        <w:spacing w:after="60"/>
        <w:ind w:firstLine="567"/>
        <w:jc w:val="both"/>
      </w:pPr>
      <w:r>
        <w:rPr>
          <w:rFonts w:ascii="Arial" w:cs="Arial" w:eastAsia="Arial" w:hAnsi="Arial"/>
          <w:sz w:val="24"/>
          <w:szCs w:val="24"/>
        </w:rPr>
        <w:t xml:space="preserve">7) Укажите, были ли в отношении Вас или в отношении компании, с которой Вы были связаны в качестве значительного участника и/или члена Совета директоров или любого другого должностного лица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в течение последних трех лет, преступлений, в том числе в случаях прекращения дела или снятия обвинения (да/нет) ______________;</w:t>
      </w:r>
    </w:p>
    <w:p>
      <w:pPr>
        <w:spacing w:after="60"/>
        <w:ind w:firstLine="567"/>
        <w:jc w:val="both"/>
      </w:pPr>
      <w:r>
        <w:rPr>
          <w:rFonts w:ascii="Arial" w:cs="Arial" w:eastAsia="Arial" w:hAnsi="Arial"/>
          <w:sz w:val="24"/>
          <w:szCs w:val="24"/>
        </w:rPr>
        <w:t xml:space="preserve">- применены меры дисциплинарные взыскания течение последних 3 (трех) лет, уголовной ответственности (да/нет) __________________;</w:t>
      </w:r>
    </w:p>
    <w:p>
      <w:pPr>
        <w:spacing w:after="60"/>
        <w:ind w:firstLine="567"/>
        <w:jc w:val="both"/>
      </w:pPr>
      <w:r>
        <w:rPr>
          <w:rFonts w:ascii="Arial" w:cs="Arial" w:eastAsia="Arial" w:hAnsi="Arial"/>
          <w:sz w:val="24"/>
          <w:szCs w:val="24"/>
        </w:rPr>
        <w:t xml:space="preserve">8) Вы или компания, с которым Вы были связаны как директор (менеджер), руководитель, учредитель, акционер, когда-либо обращались ли за лицензией или другим разрешением на ведение бизнеса в какой-либо стране? Если да, то укажите, каким видом деятельности Вы намеревались заниматься и в какой стране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 Было ли Вам, или компании, с которой Вы связаны как директор (менеджер), акционер, отказано в предоставлении лицензии (разрешения), или была ли она у Вас отозвана лицензирующим органом? Если да, дайте объяснение в связи, с чем было отказано, не выдана лицензия, отозвана лицензия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б)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руководитель (менеджер), должностное лицо (член Совета директоров, член исполнительного органа, главный бухгалтер/финансовый менеджер и т.д.) или значительный участник</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директора, должностного лица или значительного участника в компании, с которым Вы были связаны и которое было поставлено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10) Производилось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расследование государственными или регулирующими органами. Если да, то дайте объяснение по какой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2.7. При наличии ссудной задолженности (других обязательств) перед кем-либо, укажите следующие сведения по каждой задолженности (обязательству):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35"/>
        <w:gridCol w:w="1620"/>
        <w:gridCol w:w="1622"/>
      </w:tblGrid>
      <w:tr>
        <w:tc>
          <w:tcPr>
            <w:tcW w:type="dxa" w:w="69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 (месяц, год)</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займа (кредита), в тыс. сом</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Назначение займа (кредита)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и сумма залога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выплаты (месяц, год)</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займу (кредиту), в тыс. сом</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процентам за заем (кредит), в тыс. сом</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Просроченная задолженность (основная сумма, проценты за заем (кредит))</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2.8. Предоставьте нижеследующую информацию:</w:t>
      </w:r>
    </w:p>
    <w:p>
      <w:pPr>
        <w:spacing w:after="60"/>
        <w:ind w:firstLine="567"/>
        <w:jc w:val="both"/>
      </w:pPr>
      <w:r>
        <w:rPr>
          <w:rFonts w:ascii="Arial" w:cs="Arial" w:eastAsia="Arial" w:hAnsi="Arial"/>
          <w:sz w:val="24"/>
          <w:szCs w:val="24"/>
        </w:rPr>
        <w:t xml:space="preserve">Личный отчет об активах и обязательствах по состоянию на "___" _______________________ (указывается на дату заполнения анкеты)</w:t>
      </w:r>
    </w:p>
    <w:p>
      <w:pPr>
        <w:spacing w:after="120"/>
        <w:ind w:firstLine="567"/>
        <w:jc w:val="both"/>
      </w:pPr>
      <w:r>
        <w:rPr>
          <w:rFonts w:ascii="Arial" w:cs="Arial" w:eastAsia="Arial" w:hAnsi="Arial"/>
          <w:sz w:val="24"/>
          <w:szCs w:val="24"/>
        </w:rPr>
        <w:t xml:space="preserve">Табл. 1 (укажите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4894"/>
        <w:gridCol w:w="4894"/>
      </w:tblGrid>
      <w:tr>
        <w:tc>
          <w:tcPr>
            <w:tcW w:type="dxa" w:w="3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w:t>
            </w:r>
          </w:p>
        </w:tc>
        <w:tc>
          <w:tcPr>
            <w:tcW w:type="dxa" w:w="48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сомах/для иностранных граждан указать соответствующую валюту и курс валюты по отношению к дол. США или указать в дол. США)</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 основному месту работы (в месяц)</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не по основному месту работы (в месяц)</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Депозитные средства в финансово-кредитных организациях (с указанием процентной ставки, наценки)</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компании (п.2.5)</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(с указанием вида ценных бумаг)</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не находящаяся в залоге или на которую не наложен арест</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находящаяся в залоге или на которую наложен арест</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 средства, предоставленные в заем)</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Обязательства</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Задолженность по кредитам (займам)</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пассивы</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Личные выданные гарантии</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2.9. Участвуете ли Вы в настоящее время в каком-либо судебном разбирательстве.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2.10. Семейное положение: (женат, замужем и т.д.) __________________________</w:t>
      </w:r>
    </w:p>
    <w:p>
      <w:pPr>
        <w:spacing w:after="60"/>
        <w:ind w:firstLine="567"/>
        <w:jc w:val="both"/>
      </w:pPr>
      <w:r>
        <w:rPr>
          <w:rFonts w:ascii="Arial" w:cs="Arial" w:eastAsia="Arial" w:hAnsi="Arial"/>
          <w:sz w:val="24"/>
          <w:szCs w:val="24"/>
        </w:rPr>
        <w:t xml:space="preserve">Перечислите близких родственников (родители, дети, супруг(а), усыновители, усыновленные, полнородные и неполнородные братья и сестры, дедушки, бабушки, внуки), а также других родственников, которых посчитаете нужным включить в данный список</w:t>
      </w:r>
    </w:p>
    <w:p>
      <w:pPr>
        <w:spacing w:after="200"/>
        <w:ind w:firstLine="567"/>
        <w:jc w:val="both"/>
      </w:pPr>
      <w:r>
        <w:rPr>
          <w:rFonts w:ascii="Arial" w:cs="Arial" w:eastAsia="Arial" w:hAnsi="Arial"/>
          <w:sz w:val="24"/>
          <w:szCs w:val="24"/>
        </w:rPr>
        <w:t xml:space="preserve">_____________________________________________________________________________________________________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Родственные отношения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место рождения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и место работы</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Домашний адрес, № тел.</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3. Значительное участие и взаимосвязанность</w:t>
      </w:r>
    </w:p>
    <w:p>
      <w:pPr>
        <w:spacing w:after="60"/>
        <w:ind w:firstLine="567"/>
        <w:jc w:val="both"/>
      </w:pPr>
      <w:r>
        <w:rPr>
          <w:rFonts w:ascii="Arial" w:cs="Arial" w:eastAsia="Arial" w:hAnsi="Arial"/>
          <w:sz w:val="24"/>
          <w:szCs w:val="24"/>
        </w:rPr>
        <w:t xml:space="preserve">3.1. Укажите состоите ли Вы в родственных или деловых отношениях с должностными лицами банка, акционерами банка или должностными лицами, акционерами аффилированных компаний ходатайствующего банка. Независимым членам Совета директоров необходимо указать, что они соответствуют требованиям статьи 101 Закона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4. Имеются ли на Ваш взгляд важные сведения, которые Вы бы хотели отметить?</w:t>
      </w:r>
    </w:p>
    <w:p>
      <w:pPr>
        <w:spacing w:after="60"/>
        <w:ind w:firstLine="567"/>
        <w:jc w:val="both"/>
      </w:pPr>
      <w:r>
        <w:rPr>
          <w:rFonts w:ascii="Arial" w:cs="Arial" w:eastAsia="Arial" w:hAnsi="Arial"/>
          <w:sz w:val="24"/>
          <w:szCs w:val="24"/>
        </w:rPr>
        <w:t xml:space="preserve">- Нет</w:t>
      </w:r>
    </w:p>
    <w:p>
      <w:pPr>
        <w:spacing w:after="60"/>
        <w:ind w:firstLine="567"/>
        <w:jc w:val="both"/>
      </w:pPr>
      <w:r>
        <w:rPr>
          <w:rFonts w:ascii="Arial" w:cs="Arial" w:eastAsia="Arial" w:hAnsi="Arial"/>
          <w:sz w:val="24"/>
          <w:szCs w:val="24"/>
        </w:rPr>
        <w:t xml:space="preserve">- Да (представить подробности)</w:t>
      </w:r>
    </w:p>
    <w:p>
      <w:pPr>
        <w:spacing w:after="60"/>
        <w:ind w:firstLine="567"/>
        <w:jc w:val="both"/>
      </w:pPr>
      <w:r>
        <w:rPr>
          <w:rFonts w:ascii="Arial" w:cs="Arial" w:eastAsia="Arial" w:hAnsi="Arial"/>
          <w:sz w:val="24"/>
          <w:szCs w:val="24"/>
        </w:rPr>
        <w:t xml:space="preserve">5. Пункт заполняется лишь членами совета директоров банка.</w:t>
      </w:r>
    </w:p>
    <w:p>
      <w:pPr>
        <w:spacing w:after="60"/>
        <w:ind w:firstLine="567"/>
        <w:jc w:val="both"/>
      </w:pPr>
      <w:r>
        <w:rPr>
          <w:rFonts w:ascii="Arial" w:cs="Arial" w:eastAsia="Arial" w:hAnsi="Arial"/>
          <w:sz w:val="24"/>
          <w:szCs w:val="24"/>
        </w:rPr>
        <w:t xml:space="preserve">Я ознакомился(-ась) с документом, регламентирующем деятельность совета директоров</w:t>
      </w:r>
    </w:p>
    <w:p>
      <w:pPr>
        <w:spacing w:after="60"/>
        <w:ind w:firstLine="567"/>
        <w:jc w:val="both"/>
      </w:pPr>
      <w:r>
        <w:rPr>
          <w:rFonts w:ascii="Arial" w:cs="Arial" w:eastAsia="Arial" w:hAnsi="Arial"/>
          <w:sz w:val="24"/>
          <w:szCs w:val="24"/>
        </w:rPr>
        <w:t xml:space="preserve">- Да</w:t>
      </w:r>
    </w:p>
    <w:p>
      <w:pPr>
        <w:spacing w:after="60"/>
        <w:ind w:firstLine="567"/>
        <w:jc w:val="both"/>
      </w:pPr>
      <w:r>
        <w:rPr>
          <w:rFonts w:ascii="Arial" w:cs="Arial" w:eastAsia="Arial" w:hAnsi="Arial"/>
          <w:sz w:val="24"/>
          <w:szCs w:val="24"/>
        </w:rPr>
        <w:t xml:space="preserve">- Нет</w:t>
      </w:r>
    </w:p>
    <w:p>
      <w:pPr>
        <w:spacing w:after="60"/>
        <w:ind w:firstLine="567"/>
        <w:jc w:val="both"/>
      </w:pPr>
      <w:r>
        <w:rPr>
          <w:rFonts w:ascii="Arial" w:cs="Arial" w:eastAsia="Arial" w:hAnsi="Arial"/>
          <w:sz w:val="24"/>
          <w:szCs w:val="24"/>
        </w:rPr>
        <w:t xml:space="preserve">6. Заверяю, что выше 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w:t>
      </w:r>
    </w:p>
    <w:p>
      <w:pPr>
        <w:spacing w:after="200" w:before="120"/>
        <w:ind w:firstLine="567"/>
        <w:jc w:val="both"/>
      </w:pPr>
      <w:r>
        <w:rPr>
          <w:rFonts w:ascii="Arial" w:cs="Arial" w:eastAsia="Arial" w:hAnsi="Arial"/>
          <w:sz w:val="24"/>
          <w:szCs w:val="24"/>
        </w:rPr>
        <w:t xml:space="preserve">Дата (День/месяц/год) 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 кандидата</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44"/>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образец подписи</w:t>
            </w:r>
          </w:p>
        </w:tc>
        <w:tc>
          <w:tcPr>
            <w:tcW w:type="dxa" w:w="254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200" w:before="120"/>
        <w:ind w:firstLine="567"/>
        <w:jc w:val="both"/>
      </w:pPr>
      <w:r>
        <w:rPr>
          <w:rFonts w:ascii="Arial" w:cs="Arial" w:eastAsia="Arial" w:hAnsi="Arial"/>
          <w:sz w:val="24"/>
          <w:szCs w:val="24"/>
        </w:rPr>
        <w:t xml:space="preserve">- </w:t>
      </w:r>
      <w:hyperlink w:history="1" r:id="rIdxxpvpt26sdr_aq0nq718t">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 изложить в следующей редакции:</w:t>
      </w:r>
    </w:p>
    <w:p>
      <w:pPr>
        <w:spacing w:after="120"/>
        <w:jc w:val="center"/>
      </w:pPr>
      <w:r>
        <w:rPr>
          <w:rFonts w:ascii="Arial" w:cs="Arial" w:eastAsia="Arial" w:hAnsi="Arial"/>
          <w:sz w:val="24"/>
          <w:szCs w:val="24"/>
        </w:rPr>
        <w:t xml:space="preserve">"</w:t>
      </w:r>
      <w:hyperlink w:history="1" r:id="rIdwx-7xrbem1ltelwuqcugi">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
 к </w:t>
      </w:r>
      <w:hyperlink w:history="1" r:id="rIdbub4d__fdnkpeplcbnesj">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240" w:before="240"/>
        <w:jc w:val="center"/>
      </w:pPr>
      <w:r>
        <w:rPr>
          <w:rFonts w:ascii="Arial" w:cs="Arial" w:eastAsia="Arial" w:hAnsi="Arial"/>
          <w:b/>
          <w:bCs/>
          <w:sz w:val="32"/>
          <w:szCs w:val="32"/>
        </w:rPr>
        <w:t xml:space="preserve">СВЕДЕНИЯ
 о руководителе/главном бухгалтере филиала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7316"/>
        <w:gridCol w:w="2488"/>
      </w:tblGrid>
      <w:tr>
        <w:tc>
          <w:tcPr>
            <w:tcW w:type="dxa" w:w="3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3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24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место рождения</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Паспортные данные, место проживания по документам, реальное место проживания</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образовании (наименование высшего учебного заведения, год окончания, специальность по диплому)</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работы за последние десять лет (наименование компании, должность с указанием даты вступления и ухода)</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сведения (причина ухода)</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Банк полностью отвечает за достоверность представленной информации.</w:t>
      </w:r>
    </w:p>
    <w:p>
      <w:pPr>
        <w:spacing w:after="60"/>
        <w:ind w:firstLine="567"/>
        <w:jc w:val="both"/>
      </w:pPr>
      <w:r>
        <w:rPr>
          <w:rFonts w:ascii="Arial" w:cs="Arial" w:eastAsia="Arial" w:hAnsi="Arial"/>
          <w:sz w:val="24"/>
          <w:szCs w:val="24"/>
        </w:rPr>
        <w:t xml:space="preserve">Председатель Правления банка (подпись) ФИО, печать банка";</w:t>
      </w:r>
    </w:p>
    <w:p>
      <w:pPr>
        <w:spacing w:after="200" w:before="120"/>
        <w:ind w:firstLine="567"/>
        <w:jc w:val="both"/>
      </w:pPr>
      <w:r>
        <w:rPr>
          <w:rFonts w:ascii="Arial" w:cs="Arial" w:eastAsia="Arial" w:hAnsi="Arial"/>
          <w:sz w:val="24"/>
          <w:szCs w:val="24"/>
        </w:rPr>
        <w:t xml:space="preserve">- </w:t>
      </w:r>
      <w:hyperlink w:history="1" r:id="rId35r_p5ybbnswmhm8_mdc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hyperlink w:history="1" r:id="rIdnqgstskdcfixv_gh-bhbw">
        <w:r>
          <w:rPr>
            <w:rFonts w:ascii="Arial" w:cs="Arial" w:eastAsia="Arial" w:hAnsi="Arial"/>
            <w:color w:val="1D4ED8"/>
            <w:sz w:val="24"/>
            <w:szCs w:val="24"/>
            <w:u w:val="single"/>
          </w:rPr>
          <w:t xml:space="preserve">приложением 31</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dhntuxrye2g9du-8dzebz">
        <w:r>
          <w:rPr>
            <w:rFonts w:ascii="Arial" w:cs="Arial" w:eastAsia="Arial" w:hAnsi="Arial"/>
            <w:color w:val="1D4ED8"/>
            <w:sz w:val="24"/>
            <w:szCs w:val="24"/>
            <w:u w:val="single"/>
          </w:rPr>
          <w:t xml:space="preserve">Приложение 31</w:t>
        </w:r>
      </w:hyperlink>
      <w:r>
        <w:rPr>
          <w:rFonts w:ascii="Arial" w:cs="Arial" w:eastAsia="Arial" w:hAnsi="Arial"/>
          <w:sz w:val="24"/>
          <w:szCs w:val="24"/>
        </w:rPr>
        <w:t xml:space="preserve">
 к </w:t>
      </w:r>
      <w:hyperlink w:history="1" r:id="rId7iflvxf997dkf7i2w0_87">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240" w:before="240"/>
        <w:jc w:val="center"/>
      </w:pPr>
      <w:r>
        <w:rPr>
          <w:rFonts w:ascii="Arial" w:cs="Arial" w:eastAsia="Arial" w:hAnsi="Arial"/>
          <w:b/>
          <w:bCs/>
          <w:sz w:val="32"/>
          <w:szCs w:val="32"/>
        </w:rPr>
        <w:t xml:space="preserve">УКАЗАНИЯ
 к разработке схемы собственников (конечных выгодоприобретателей) коммерческого банка</w:t>
      </w:r>
    </w:p>
    <w:p>
      <w:pPr>
        <w:spacing w:after="60"/>
        <w:ind w:firstLine="567"/>
        <w:jc w:val="both"/>
      </w:pPr>
      <w:r>
        <w:rPr>
          <w:rFonts w:ascii="Arial" w:cs="Arial" w:eastAsia="Arial" w:hAnsi="Arial"/>
          <w:sz w:val="24"/>
          <w:szCs w:val="24"/>
        </w:rPr>
        <w:t xml:space="preserve">1. При разработке схемы собственников (конечных выгодоприобретателей) коммерческого банка, необходимо раскрывать информацию об акционерах банка далее по собственникам и акционерам акционеров банка по восходящей иерархии. При этом на каждом уровне собственников и акционеров необходимо указывать зависимые и аффилированные компании собственников и акционеров банка.</w:t>
      </w:r>
    </w:p>
    <w:p>
      <w:pPr>
        <w:spacing w:after="60"/>
        <w:ind w:firstLine="567"/>
        <w:jc w:val="both"/>
      </w:pPr>
      <w:r>
        <w:rPr>
          <w:rFonts w:ascii="Arial" w:cs="Arial" w:eastAsia="Arial" w:hAnsi="Arial"/>
          <w:sz w:val="24"/>
          <w:szCs w:val="24"/>
        </w:rPr>
        <w:t xml:space="preserve">2. Конечным лицом в схеме собственников (конечных выгодоприобретателей) коммерческого банка должны быть физические(-ое) лица или логически конечный выгодоприобретатель. Если бенефициарным собственником выступает государственный орган или государство, указывается соответствующий государственный орган или государство. При этом, необходимо указать информацию о юридических лицах, принадлежащих данным лицам либо связанных/аффилированных с данными физическими лицами.</w:t>
      </w:r>
    </w:p>
    <w:p>
      <w:pPr>
        <w:spacing w:after="60"/>
        <w:ind w:firstLine="567"/>
        <w:jc w:val="both"/>
      </w:pPr>
      <w:r>
        <w:rPr>
          <w:rFonts w:ascii="Arial" w:cs="Arial" w:eastAsia="Arial" w:hAnsi="Arial"/>
          <w:sz w:val="24"/>
          <w:szCs w:val="24"/>
        </w:rPr>
        <w:t xml:space="preserve">3. Данные о юридических лицах в схеме указываются вне зависимости от доли их владения.</w:t>
      </w:r>
    </w:p>
    <w:p>
      <w:pPr>
        <w:spacing w:after="60"/>
        <w:ind w:firstLine="567"/>
        <w:jc w:val="both"/>
      </w:pPr>
      <w:r>
        <w:rPr>
          <w:rFonts w:ascii="Arial" w:cs="Arial" w:eastAsia="Arial" w:hAnsi="Arial"/>
          <w:sz w:val="24"/>
          <w:szCs w:val="24"/>
        </w:rPr>
        <w:t xml:space="preserve">4. В схеме необходимо указывать процентную долю владения акционеров коммерческого банка, а также долю владения зависимых/аффилированных компаний коммерческого банка и акционеров. Кроме того, необходимо указывать совместное владение акциями коммерческого банка, в случае наличия.</w:t>
      </w:r>
    </w:p>
    <w:p>
      <w:pPr>
        <w:spacing w:after="60"/>
        <w:ind w:firstLine="567"/>
        <w:jc w:val="both"/>
      </w:pPr>
      <w:r>
        <w:rPr>
          <w:rFonts w:ascii="Arial" w:cs="Arial" w:eastAsia="Arial" w:hAnsi="Arial"/>
          <w:sz w:val="24"/>
          <w:szCs w:val="24"/>
        </w:rPr>
        <w:t xml:space="preserve">5. В схеме должны быть указаны полные наименования юридических лиц и ФИО физических лиц с указанием места регистрации/гражданства.</w:t>
      </w:r>
    </w:p>
    <w:p>
      <w:pPr>
        <w:spacing w:after="60"/>
        <w:ind w:firstLine="567"/>
        <w:jc w:val="both"/>
      </w:pPr>
      <w:r>
        <w:rPr>
          <w:rFonts w:ascii="Arial" w:cs="Arial" w:eastAsia="Arial" w:hAnsi="Arial"/>
          <w:sz w:val="24"/>
          <w:szCs w:val="24"/>
        </w:rPr>
        <w:t xml:space="preserve">6. По каждому юридическому лицу, указанному в схеме, необходимо предоставить документы, подтверждающие достоверность предоставленной информации, например: реестры акционера акционеров банка, учредительные договора и т.д.</w:t>
      </w:r>
    </w:p>
    <w:p>
      <w:pPr>
        <w:spacing w:after="60"/>
        <w:ind w:firstLine="567"/>
        <w:jc w:val="both"/>
      </w:pPr>
      <w:r>
        <w:rPr>
          <w:rFonts w:ascii="Arial" w:cs="Arial" w:eastAsia="Arial" w:hAnsi="Arial"/>
          <w:sz w:val="24"/>
          <w:szCs w:val="24"/>
        </w:rPr>
        <w:t xml:space="preserve">7. В случае изменения конечных бенефициаров банка либо изменений в представленной схеме, необходимо в течение одного месяца направить обновленную схему в Национальный банк.</w:t>
      </w:r>
    </w:p>
    <w:p>
      <w:pPr>
        <w:spacing w:after="200"/>
        <w:ind w:firstLine="567"/>
        <w:jc w:val="both"/>
      </w:pPr>
      <w:r>
        <w:rPr>
          <w:rFonts w:ascii="Arial" w:cs="Arial" w:eastAsia="Arial" w:hAnsi="Arial"/>
          <w:sz w:val="24"/>
          <w:szCs w:val="24"/>
        </w:rPr>
        <w:t xml:space="preserve">8. Ниже указана примерная схема коммерческого банка.</w:t>
      </w:r>
    </w:p>
    <w:p>
      <w:pPr>
        <w:spacing w:after="120"/>
        <w:jc w:val="center"/>
      </w:pPr>
      <w:r>
        <w:rPr>
          <w:rFonts w:ascii="Arial" w:cs="Arial" w:eastAsia="Arial" w:hAnsi="Arial"/>
          <w:sz w:val="24"/>
          <w:szCs w:val="24"/>
        </w:rPr>
        <w:t xml:space="preserve">Схема к </w:t>
      </w:r>
      <w:hyperlink w:history="1" r:id="rIdgzxmlrqo3f-enb4qdkqkh">
        <w:r>
          <w:rPr>
            <w:rFonts w:ascii="Arial" w:cs="Arial" w:eastAsia="Arial" w:hAnsi="Arial"/>
            <w:color w:val="1D4ED8"/>
            <w:sz w:val="24"/>
            <w:szCs w:val="24"/>
            <w:u w:val="single"/>
          </w:rPr>
          <w:t xml:space="preserve">приложению 31</w:t>
        </w:r>
      </w:hyperlink>
      <w:r>
        <w:rPr>
          <w:rFonts w:ascii="Arial" w:cs="Arial" w:eastAsia="Arial" w:hAnsi="Arial"/>
          <w:sz w:val="24"/>
          <w:szCs w:val="24"/>
        </w:rPr>
        <w:t xml:space="preserve">
 к </w:t>
      </w:r>
      <w:hyperlink w:history="1" r:id="rId1gqgie0xymgkbvn86b8s9">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before="240"/>
        <w:ind w:firstLine="567"/>
        <w:jc w:val="both"/>
      </w:pPr>
      <w:r>
        <w:rPr>
          <w:rFonts w:ascii="Arial" w:cs="Arial" w:eastAsia="Arial" w:hAnsi="Arial"/>
          <w:sz w:val="24"/>
          <w:szCs w:val="24"/>
        </w:rPr>
        <w:t xml:space="preserve">- </w:t>
      </w:r>
      <w:hyperlink w:history="1" r:id="rIdtuv-bcouoqppqxn2qmru6">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hyperlink w:history="1" r:id="rIdn3u_hfmyvtfdlxcb_i_pv">
        <w:r>
          <w:rPr>
            <w:rFonts w:ascii="Arial" w:cs="Arial" w:eastAsia="Arial" w:hAnsi="Arial"/>
            <w:color w:val="1D4ED8"/>
            <w:sz w:val="24"/>
            <w:szCs w:val="24"/>
            <w:u w:val="single"/>
          </w:rPr>
          <w:t xml:space="preserve">приложением 32</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fn4hpntxcz1fgnjdegovy">
        <w:r>
          <w:rPr>
            <w:rFonts w:ascii="Arial" w:cs="Arial" w:eastAsia="Arial" w:hAnsi="Arial"/>
            <w:color w:val="1D4ED8"/>
            <w:sz w:val="24"/>
            <w:szCs w:val="24"/>
            <w:u w:val="single"/>
          </w:rPr>
          <w:t xml:space="preserve">Приложение 32</w:t>
        </w:r>
      </w:hyperlink>
      <w:r>
        <w:rPr>
          <w:rFonts w:ascii="Arial" w:cs="Arial" w:eastAsia="Arial" w:hAnsi="Arial"/>
          <w:sz w:val="24"/>
          <w:szCs w:val="24"/>
        </w:rPr>
        <w:t xml:space="preserve">
 к </w:t>
      </w:r>
      <w:hyperlink w:history="1" r:id="rIdtg2njnfkgoe22esegsdgi">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банков"</w:t>
      </w:r>
    </w:p>
    <w:p>
      <w:pPr>
        <w:spacing w:after="240" w:before="240"/>
        <w:jc w:val="center"/>
      </w:pPr>
      <w:r>
        <w:rPr>
          <w:rFonts w:ascii="Arial" w:cs="Arial" w:eastAsia="Arial" w:hAnsi="Arial"/>
          <w:b/>
          <w:bCs/>
          <w:sz w:val="24"/>
          <w:szCs w:val="24"/>
        </w:rPr>
        <w:t xml:space="preserve">ХОДАТАЙСТВО
 о согласовании должностного лица
 </w:t>
      </w:r>
      <w:r>
        <w:rPr>
          <w:rFonts w:ascii="Arial" w:cs="Arial" w:eastAsia="Arial" w:hAnsi="Arial"/>
          <w:sz w:val="24"/>
          <w:szCs w:val="24"/>
        </w:rPr>
        <w:t xml:space="preserve">(заполняется на всех должностных лиц, указанных в пункте 126 настоящего </w:t>
      </w:r>
      <w:hyperlink w:history="1" r:id="rIdotrkukxq6fahiskurlc6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кроме Совета директоров и Шариатского совета)</w:t>
      </w:r>
    </w:p>
    <w:p>
      <w:pPr>
        <w:spacing w:after="120"/>
        <w:jc w:val="left"/>
      </w:pPr>
      <w:r>
        <w:rPr>
          <w:rFonts w:ascii="Arial" w:cs="Arial" w:eastAsia="Arial" w:hAnsi="Arial"/>
          <w:sz w:val="24"/>
          <w:szCs w:val="24"/>
        </w:rPr>
        <w:t xml:space="preserve">Председателю Национального банка
 Кыргызской Республики
 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Уважаемый __________________________________________________________________________________</w:t>
      </w:r>
    </w:p>
    <w:p>
      <w:pPr>
        <w:spacing w:after="60"/>
        <w:ind w:firstLine="567"/>
        <w:jc w:val="both"/>
      </w:pPr>
      <w:r>
        <w:rPr>
          <w:rFonts w:ascii="Arial" w:cs="Arial" w:eastAsia="Arial" w:hAnsi="Arial"/>
          <w:sz w:val="24"/>
          <w:szCs w:val="24"/>
        </w:rPr>
        <w:t xml:space="preserve">Просим рассмотреть кандидатуру ________________________________________________________ (ФИО)</w:t>
      </w:r>
    </w:p>
    <w:p>
      <w:pPr>
        <w:spacing w:after="60"/>
        <w:ind w:firstLine="567"/>
        <w:jc w:val="both"/>
      </w:pPr>
      <w:r>
        <w:rPr>
          <w:rFonts w:ascii="Arial" w:cs="Arial" w:eastAsia="Arial" w:hAnsi="Arial"/>
          <w:sz w:val="24"/>
          <w:szCs w:val="24"/>
        </w:rPr>
        <w:t xml:space="preserve">на должность _________________________________________________________________________________</w:t>
      </w:r>
    </w:p>
    <w:p>
      <w:pPr>
        <w:spacing w:after="60"/>
        <w:ind w:firstLine="567"/>
        <w:jc w:val="both"/>
      </w:pPr>
      <w:r>
        <w:rPr>
          <w:rFonts w:ascii="Arial" w:cs="Arial" w:eastAsia="Arial" w:hAnsi="Arial"/>
          <w:sz w:val="24"/>
          <w:szCs w:val="24"/>
        </w:rPr>
        <w:t xml:space="preserve">                               (указать должность, на которую предлагается кандидатура, наименование банка)</w:t>
      </w:r>
    </w:p>
    <w:p>
      <w:pPr>
        <w:spacing w:after="60"/>
        <w:jc w:val="left"/>
      </w:pPr>
      <w:r>
        <w:rPr>
          <w:rFonts w:ascii="Arial" w:cs="Arial" w:eastAsia="Arial" w:hAnsi="Arial"/>
          <w:sz w:val="24"/>
          <w:szCs w:val="24"/>
        </w:rPr>
        <w:t xml:space="preserve">Подтверждаю, что к настоящему ходатайству были приложены документы, требуемые </w:t>
      </w:r>
      <w:hyperlink w:history="1" r:id="rIdtvmobags6bu8a1jiffdx2">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лицензировании деятельности банков".</w:t>
      </w:r>
    </w:p>
    <w:p>
      <w:pPr>
        <w:spacing w:after="60"/>
        <w:jc w:val="left"/>
      </w:pPr>
      <w:r>
        <w:rPr>
          <w:rFonts w:ascii="Arial" w:cs="Arial" w:eastAsia="Arial" w:hAnsi="Arial"/>
          <w:sz w:val="24"/>
          <w:szCs w:val="24"/>
        </w:rPr>
        <w:t xml:space="preserve">Подтверждаю, что вышеуказанное лицо квалифицировано и компетентно по вопросам, вверенным
 в рамках исполнения обязанностей и соответствует требованиям, установленным законодательством
 Кыргызской Республики и правовыми актами Национального банка Кыргызской Республики, в части:</w:t>
      </w:r>
    </w:p>
    <w:p>
      <w:pPr>
        <w:spacing w:after="60"/>
        <w:ind w:firstLine="567"/>
        <w:jc w:val="left"/>
      </w:pPr>
      <w:r>
        <w:rPr>
          <w:rFonts w:ascii="Arial" w:cs="Arial" w:eastAsia="Arial" w:hAnsi="Arial"/>
          <w:sz w:val="24"/>
          <w:szCs w:val="24"/>
        </w:rPr>
        <w:t xml:space="preserve">1) кандидат обладает безупречной деловой репутацией _______________ (Да/нет);</w:t>
      </w:r>
    </w:p>
    <w:p>
      <w:pPr>
        <w:spacing w:after="60"/>
        <w:jc w:val="left"/>
      </w:pPr>
      <w:r>
        <w:rPr>
          <w:rFonts w:ascii="Arial" w:cs="Arial" w:eastAsia="Arial" w:hAnsi="Arial"/>
          <w:sz w:val="24"/>
          <w:szCs w:val="24"/>
        </w:rPr>
        <w:t xml:space="preserve">2) не подпадает под условия</w:t>
      </w:r>
      <w:hyperlink w:history="1" r:id="rId_f9umjjkvmf8qaqjma1hx">
        <w:r>
          <w:rPr>
            <w:rFonts w:ascii="Arial" w:cs="Arial" w:eastAsia="Arial" w:hAnsi="Arial"/>
            <w:color w:val="1D4ED8"/>
            <w:sz w:val="24"/>
            <w:szCs w:val="24"/>
            <w:u w:val="single"/>
          </w:rPr>
          <w:t xml:space="preserve"> главы 20</w:t>
        </w:r>
      </w:hyperlink>
      <w:r>
        <w:rPr>
          <w:rFonts w:ascii="Arial" w:cs="Arial" w:eastAsia="Arial" w:hAnsi="Arial"/>
          <w:sz w:val="24"/>
          <w:szCs w:val="24"/>
        </w:rPr>
        <w:t xml:space="preserve"> Положения "О лицензировании деятельности банков"
 _____________ (Да/нет);</w:t>
      </w:r>
    </w:p>
    <w:p>
      <w:pPr>
        <w:spacing w:after="60"/>
        <w:jc w:val="left"/>
      </w:pPr>
      <w:r>
        <w:rPr>
          <w:rFonts w:ascii="Arial" w:cs="Arial" w:eastAsia="Arial" w:hAnsi="Arial"/>
          <w:sz w:val="24"/>
          <w:szCs w:val="24"/>
        </w:rPr>
        <w:t xml:space="preserve">3) имеется заключение Комитета по вознаграждениям и назначениям о соответствии кандидата
 _____________ (Да/нет).</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_________________________ (ФИО)         Подпись ________________ дата "___" ______________ 20__ г.</w:t>
      </w:r>
    </w:p>
    <w:p>
      <w:pPr>
        <w:spacing w:after="60"/>
        <w:jc w:val="left"/>
      </w:pPr>
      <w:r>
        <w:rPr>
          <w:rFonts w:ascii="Arial" w:cs="Arial" w:eastAsia="Arial" w:hAnsi="Arial"/>
          <w:sz w:val="24"/>
          <w:szCs w:val="24"/>
        </w:rPr>
        <w:t xml:space="preserve">(подписывается председателем Совета директоров/председателем Правления, в зависимости от
 уполномоченного органа, назначившего кандидата)".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qer8ncjp3j8ngmtxfeiq">
      <w:r>
        <w:rPr>
          <w:rFonts w:ascii="Arial" w:cs="Arial" w:eastAsia="Arial" w:hAnsi="Arial"/>
          <w:color w:val="132D3F"/>
          <w:sz w:val="16"/>
          <w:szCs w:val="16"/>
          <w:u w:val="single"/>
        </w:rPr>
        <w:t xml:space="preserve">dalil.kg/document/800232</w:t>
      </w:r>
    </w:hyperlink>
  </w:p>
  <w:p>
    <w:pPr>
      <w:spacing w:after="0" w:before="40"/>
      <w:jc w:val="center"/>
    </w:pPr>
    <w:hyperlink w:history="1" r:id="rId2wowlqwl3sknmof_jcut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58g1nv4e3tamurkaqilf" Type="http://schemas.openxmlformats.org/officeDocument/2006/relationships/hyperlink" Target="https://dalil.kg/document/111486" TargetMode="External"/><Relationship Id="rIdusf2jeylybre5yc3ifsyb" Type="http://schemas.openxmlformats.org/officeDocument/2006/relationships/hyperlink" Target="https://dalil.kg/document/800232#p1" TargetMode="External"/><Relationship Id="rIdusdmwttvdqdtw6aayd98d" Type="http://schemas.openxmlformats.org/officeDocument/2006/relationships/hyperlink" Target="https://dalil.kg/document/800233" TargetMode="External"/><Relationship Id="rIdxzd4wsxelgblujlnm_wdf" Type="http://schemas.openxmlformats.org/officeDocument/2006/relationships/hyperlink" Target="https://dalil.kg/document/800234" TargetMode="External"/><Relationship Id="rIdyimnf6f1angibcphturvb" Type="http://schemas.openxmlformats.org/officeDocument/2006/relationships/hyperlink" Target="https://dalil.kg/document/800232" TargetMode="External"/><Relationship Id="rIdudunc43cu4cmtjdfin7zq" Type="http://schemas.openxmlformats.org/officeDocument/2006/relationships/hyperlink" Target="https://dalil.kg/document/800233" TargetMode="External"/><Relationship Id="rIdtp1luxrm6jjltnlvu1yky" Type="http://schemas.openxmlformats.org/officeDocument/2006/relationships/hyperlink" Target="https://dalil.kg/document/800234" TargetMode="External"/><Relationship Id="rId23h6grq16hxgahidvavi7" Type="http://schemas.openxmlformats.org/officeDocument/2006/relationships/hyperlink" Target="https://dalil.kg/document/800234" TargetMode="External"/><Relationship Id="rId3yvsbc7hrjwgkc6s2wgop" Type="http://schemas.openxmlformats.org/officeDocument/2006/relationships/hyperlink" Target="https://dalil.kg/document/800233" TargetMode="External"/><Relationship Id="rIdgkenvk9lmesrpjvhyrno4" Type="http://schemas.openxmlformats.org/officeDocument/2006/relationships/hyperlink" Target="https://dalil.kg/document/800234" TargetMode="External"/><Relationship Id="rIdywmmvk9da3f4bnkesdxkv" Type="http://schemas.openxmlformats.org/officeDocument/2006/relationships/hyperlink" Target="https://dalil.kg/document/800234#r4" TargetMode="External"/><Relationship Id="rIdwulhsgr0dl-szugqey4eu" Type="http://schemas.openxmlformats.org/officeDocument/2006/relationships/hyperlink" Target="https://dalil.kg/document/800234" TargetMode="External"/><Relationship Id="rIdogoaefxiszdyjqramp8ah" Type="http://schemas.openxmlformats.org/officeDocument/2006/relationships/hyperlink" Target="https://dalil.kg/document/800234#r4" TargetMode="External"/><Relationship Id="rId4fv_lkeivso_gfqgc9t7s" Type="http://schemas.openxmlformats.org/officeDocument/2006/relationships/hyperlink" Target="https://dalil.kg/document/800234" TargetMode="External"/><Relationship Id="rIdlluotjzu8gy9e06k2dfb3" Type="http://schemas.openxmlformats.org/officeDocument/2006/relationships/hyperlink" Target="https://dalil.kg/document/800234" TargetMode="External"/><Relationship Id="rIdgmemb-y0mds0sljml7k9z" Type="http://schemas.openxmlformats.org/officeDocument/2006/relationships/hyperlink" Target="https://dalil.kg/document/800234#g15_1" TargetMode="External"/><Relationship Id="rIduoab91jnj7f2alnxaakd7" Type="http://schemas.openxmlformats.org/officeDocument/2006/relationships/hyperlink" Target="https://dalil.kg/document/800234#g15_1" TargetMode="External"/><Relationship Id="rIdogstl41q_nhydahreczjy" Type="http://schemas.openxmlformats.org/officeDocument/2006/relationships/hyperlink" Target="https://dalil.kg/document/111486" TargetMode="External"/><Relationship Id="rIdldffovk5qq0oyjqh_r1vb" Type="http://schemas.openxmlformats.org/officeDocument/2006/relationships/hyperlink" Target="https://dalil.kg/document/800234#p31" TargetMode="External"/><Relationship Id="rIdgfiwj4fytgakmcvx5kulf" Type="http://schemas.openxmlformats.org/officeDocument/2006/relationships/hyperlink" Target="https://dalil.kg/document/800234" TargetMode="External"/><Relationship Id="rIdbsfutruuclnmvwpqlf-jy" Type="http://schemas.openxmlformats.org/officeDocument/2006/relationships/hyperlink" Target="https://dalil.kg/document/800234" TargetMode="External"/><Relationship Id="rIdmm0ykuky-bq8mfrb_hejj" Type="http://schemas.openxmlformats.org/officeDocument/2006/relationships/hyperlink" Target="https://dalil.kg/document/800234" TargetMode="External"/><Relationship Id="rIdals4zxyz2wk0h5pamu-7y" Type="http://schemas.openxmlformats.org/officeDocument/2006/relationships/hyperlink" Target="https://dalil.kg/document/800234" TargetMode="External"/><Relationship Id="rIdsicbufovz_aimpo77cuco" Type="http://schemas.openxmlformats.org/officeDocument/2006/relationships/hyperlink" Target="https://dalil.kg/document/800234" TargetMode="External"/><Relationship Id="rId2yr3yo7z7ig91jl7usbjj" Type="http://schemas.openxmlformats.org/officeDocument/2006/relationships/hyperlink" Target="https://dalil.kg/document/800234" TargetMode="External"/><Relationship Id="rIdmww3joe-6f3kvbhc9wizv" Type="http://schemas.openxmlformats.org/officeDocument/2006/relationships/hyperlink" Target="https://dalil.kg/document/800234#p21" TargetMode="External"/><Relationship Id="rId25q-egdlcvcx8odjqe3f3" Type="http://schemas.openxmlformats.org/officeDocument/2006/relationships/hyperlink" Target="https://dalil.kg/document/800234#g17" TargetMode="External"/><Relationship Id="rIdhegrkbfbu5pk7kvak_kai" Type="http://schemas.openxmlformats.org/officeDocument/2006/relationships/hyperlink" Target="https://dalil.kg/document/800234" TargetMode="External"/><Relationship Id="rId9cwnobjtn5awjj3ha1qcw" Type="http://schemas.openxmlformats.org/officeDocument/2006/relationships/hyperlink" Target="https://dalil.kg/document/800234" TargetMode="External"/><Relationship Id="rId1ckebw8kveoyx1lin6cgy" Type="http://schemas.openxmlformats.org/officeDocument/2006/relationships/hyperlink" Target="https://dalil.kg/document/800234" TargetMode="External"/><Relationship Id="rId38hhyvpnxxe0rdb1frazy" Type="http://schemas.openxmlformats.org/officeDocument/2006/relationships/hyperlink" Target="https://dalil.kg/document/800234" TargetMode="External"/><Relationship Id="rIdkcnddbn0bo2z-rpdkh6-v" Type="http://schemas.openxmlformats.org/officeDocument/2006/relationships/hyperlink" Target="https://dalil.kg/document/800234" TargetMode="External"/><Relationship Id="rIdqzxq1bksxfswc_jxvkx5a" Type="http://schemas.openxmlformats.org/officeDocument/2006/relationships/hyperlink" Target="https://dalil.kg/document/800234" TargetMode="External"/><Relationship Id="rIdjcdtxzorg4jmfpz_cny-q" Type="http://schemas.openxmlformats.org/officeDocument/2006/relationships/hyperlink" Target="https://dalil.kg/document/800234" TargetMode="External"/><Relationship Id="rIdsvbo7uful4mcwsbqsmxix" Type="http://schemas.openxmlformats.org/officeDocument/2006/relationships/hyperlink" Target="https://dalil.kg/document/800234" TargetMode="External"/><Relationship Id="rIdr-66cakw_porjceq2bwo9" Type="http://schemas.openxmlformats.org/officeDocument/2006/relationships/hyperlink" Target="https://dalil.kg/document/800234" TargetMode="External"/><Relationship Id="rIdrijpawery8nkz06x-mjrx" Type="http://schemas.openxmlformats.org/officeDocument/2006/relationships/hyperlink" Target="https://dalil.kg/document/800234" TargetMode="External"/><Relationship Id="rId2zi4pmb-wczlc9qkhwbqz" Type="http://schemas.openxmlformats.org/officeDocument/2006/relationships/hyperlink" Target="https://dalil.kg/document/800234" TargetMode="External"/><Relationship Id="rIdbqrfxa7dvkbqwjf0mhkk5" Type="http://schemas.openxmlformats.org/officeDocument/2006/relationships/hyperlink" Target="https://dalil.kg/document/800234" TargetMode="External"/><Relationship Id="rId1bom6_bmld_-yebxezifb" Type="http://schemas.openxmlformats.org/officeDocument/2006/relationships/hyperlink" Target="https://dalil.kg/document/800234" TargetMode="External"/><Relationship Id="rId1xedvp19s0955bzishk42" Type="http://schemas.openxmlformats.org/officeDocument/2006/relationships/hyperlink" Target="https://dalil.kg/document/800234" TargetMode="External"/><Relationship Id="rIdw4ifzpf7pc7who6ktu7vs" Type="http://schemas.openxmlformats.org/officeDocument/2006/relationships/hyperlink" Target="https://dalil.kg/document/800234" TargetMode="External"/><Relationship Id="rIdcaet0s5_ozl55qhshsgph" Type="http://schemas.openxmlformats.org/officeDocument/2006/relationships/hyperlink" Target="https://dalil.kg/document/800234#p21" TargetMode="External"/><Relationship Id="rId2umdx8jwrv6dp_8t02wt8" Type="http://schemas.openxmlformats.org/officeDocument/2006/relationships/hyperlink" Target="https://dalil.kg/document/800234" TargetMode="External"/><Relationship Id="rIdwrtrbiecy85kjjas4rpud" Type="http://schemas.openxmlformats.org/officeDocument/2006/relationships/hyperlink" Target="https://dalil.kg/document/800234#p21" TargetMode="External"/><Relationship Id="rIdywldm8hjoqzqfo4evjt_b" Type="http://schemas.openxmlformats.org/officeDocument/2006/relationships/hyperlink" Target="https://dalil.kg/document/800234#p32" TargetMode="External"/><Relationship Id="rIdjcmjgqrcsyrssjvjnwlsa" Type="http://schemas.openxmlformats.org/officeDocument/2006/relationships/hyperlink" Target="https://dalil.kg/document/800234" TargetMode="External"/><Relationship Id="rIdexn2kb05onpckztuvgie1" Type="http://schemas.openxmlformats.org/officeDocument/2006/relationships/hyperlink" Target="https://dalil.kg/document/800234" TargetMode="External"/><Relationship Id="rIdgs4sfhrzz4h3br7ydsqjs" Type="http://schemas.openxmlformats.org/officeDocument/2006/relationships/hyperlink" Target="https://dalil.kg/document/800234" TargetMode="External"/><Relationship Id="rIdebfv7l9mwsas-xvs6zzfg" Type="http://schemas.openxmlformats.org/officeDocument/2006/relationships/hyperlink" Target="https://dalil.kg/document/800234" TargetMode="External"/><Relationship Id="rId02vq5zj5t3r04y3g-dl5d" Type="http://schemas.openxmlformats.org/officeDocument/2006/relationships/hyperlink" Target="https://dalil.kg/document/800234#g28" TargetMode="External"/><Relationship Id="rIdwvf9ovv6s0t8mswwftkby" Type="http://schemas.openxmlformats.org/officeDocument/2006/relationships/hyperlink" Target="https://dalil.kg/document/800234" TargetMode="External"/><Relationship Id="rId_dkha3ynknijiny-0jd0v" Type="http://schemas.openxmlformats.org/officeDocument/2006/relationships/hyperlink" Target="https://dalil.kg/document/800234#p30" TargetMode="External"/><Relationship Id="rId3n1gjfjpzcwfzk5lhlj-o" Type="http://schemas.openxmlformats.org/officeDocument/2006/relationships/hyperlink" Target="https://dalil.kg/document/800234" TargetMode="External"/><Relationship Id="rIdni0t5dvi8mihxgn8nk-9p" Type="http://schemas.openxmlformats.org/officeDocument/2006/relationships/hyperlink" Target="https://dalil.kg/document/800234" TargetMode="External"/><Relationship Id="rIdviqpp6vuyg-tuswhlfofu" Type="http://schemas.openxmlformats.org/officeDocument/2006/relationships/hyperlink" Target="https://dalil.kg/document/800234" TargetMode="External"/><Relationship Id="rIdolkqoy-rjpafj3voslssc" Type="http://schemas.openxmlformats.org/officeDocument/2006/relationships/hyperlink" Target="https://dalil.kg/document/800234" TargetMode="External"/><Relationship Id="rIdkaen-myhggka-tiq4qu_l" Type="http://schemas.openxmlformats.org/officeDocument/2006/relationships/hyperlink" Target="https://dalil.kg/document/800234#p2" TargetMode="External"/><Relationship Id="rIdpgofzalofmx9fprcoy8tc" Type="http://schemas.openxmlformats.org/officeDocument/2006/relationships/hyperlink" Target="https://dalil.kg/document/800234#p2" TargetMode="External"/><Relationship Id="rId8lfs48uugmv5rql1my2n8" Type="http://schemas.openxmlformats.org/officeDocument/2006/relationships/hyperlink" Target="https://dalil.kg/document/800234" TargetMode="External"/><Relationship Id="rIdowuctur-ifimriegj_bnz" Type="http://schemas.openxmlformats.org/officeDocument/2006/relationships/hyperlink" Target="https://dalil.kg/document/800234#p3" TargetMode="External"/><Relationship Id="rIdaosmrhpwtooqa5cyjoter" Type="http://schemas.openxmlformats.org/officeDocument/2006/relationships/hyperlink" Target="https://dalil.kg/document/800234#p3" TargetMode="External"/><Relationship Id="rIdbtkovm-4kjaifnn_tmjah" Type="http://schemas.openxmlformats.org/officeDocument/2006/relationships/hyperlink" Target="https://dalil.kg/document/800234" TargetMode="External"/><Relationship Id="rIdhxhbudm58_2zzmizkuyb8" Type="http://schemas.openxmlformats.org/officeDocument/2006/relationships/hyperlink" Target="https://dalil.kg/document/800234#p4" TargetMode="External"/><Relationship Id="rIday8ink8qcaylhdsucw5sb" Type="http://schemas.openxmlformats.org/officeDocument/2006/relationships/hyperlink" Target="https://dalil.kg/document/800234#p4" TargetMode="External"/><Relationship Id="rIdmhil_vrvgrp9nxajbpb2u" Type="http://schemas.openxmlformats.org/officeDocument/2006/relationships/hyperlink" Target="https://dalil.kg/document/800234" TargetMode="External"/><Relationship Id="rIdr0o29twlp3xzgn_hdais-" Type="http://schemas.openxmlformats.org/officeDocument/2006/relationships/hyperlink" Target="https://dalil.kg/document/800234#p7" TargetMode="External"/><Relationship Id="rIdsz54ej0hkzuymfrfluvvd" Type="http://schemas.openxmlformats.org/officeDocument/2006/relationships/hyperlink" Target="https://dalil.kg/document/800234#p8" TargetMode="External"/><Relationship Id="rId_do2ultjtyhjvqdacjka-" Type="http://schemas.openxmlformats.org/officeDocument/2006/relationships/hyperlink" Target="https://dalil.kg/document/800234#p14" TargetMode="External"/><Relationship Id="rId2ob5drcgut2bfxbye7ltt" Type="http://schemas.openxmlformats.org/officeDocument/2006/relationships/hyperlink" Target="https://dalil.kg/document/800234#p15" TargetMode="External"/><Relationship Id="rIdi5hzoaovto-acev2cjgk1" Type="http://schemas.openxmlformats.org/officeDocument/2006/relationships/hyperlink" Target="https://dalil.kg/document/800234#p15" TargetMode="External"/><Relationship Id="rIdvmvmndycabi7zkbv89j5o" Type="http://schemas.openxmlformats.org/officeDocument/2006/relationships/hyperlink" Target="https://dalil.kg/document/800234" TargetMode="External"/><Relationship Id="rIdviirj8eew_31hmzoprvcm" Type="http://schemas.openxmlformats.org/officeDocument/2006/relationships/hyperlink" Target="https://dalil.kg/document/800234#p16" TargetMode="External"/><Relationship Id="rIdtsqbprqlm_wsfpdigr8o4" Type="http://schemas.openxmlformats.org/officeDocument/2006/relationships/hyperlink" Target="https://dalil.kg/document/800234#p16" TargetMode="External"/><Relationship Id="rIdlm9-x_swcn4nb9kjdvktc" Type="http://schemas.openxmlformats.org/officeDocument/2006/relationships/hyperlink" Target="https://dalil.kg/document/800234" TargetMode="External"/><Relationship Id="rIdy0tfosmsm_pb7286uoshl" Type="http://schemas.openxmlformats.org/officeDocument/2006/relationships/hyperlink" Target="https://dalil.kg/document/800234#p17" TargetMode="External"/><Relationship Id="rIdvfbcidjmmnarfpzczvcas" Type="http://schemas.openxmlformats.org/officeDocument/2006/relationships/hyperlink" Target="https://dalil.kg/document/800234#p17" TargetMode="External"/><Relationship Id="rIdcdf3tf_zv4p6i0ldcqzzc" Type="http://schemas.openxmlformats.org/officeDocument/2006/relationships/hyperlink" Target="https://dalil.kg/document/800234" TargetMode="External"/><Relationship Id="rIdfayj9i1hvqejiw2w_qh6h" Type="http://schemas.openxmlformats.org/officeDocument/2006/relationships/hyperlink" Target="https://dalil.kg/document/800234#p21" TargetMode="External"/><Relationship Id="rIdzo3nrhda1agme43tl1pn0" Type="http://schemas.openxmlformats.org/officeDocument/2006/relationships/hyperlink" Target="https://dalil.kg/document/800234#p21" TargetMode="External"/><Relationship Id="rIdtckkllps8hse1brvkv7ug" Type="http://schemas.openxmlformats.org/officeDocument/2006/relationships/hyperlink" Target="https://dalil.kg/document/800234" TargetMode="External"/><Relationship Id="rIdxxpvpt26sdr_aq0nq718t" Type="http://schemas.openxmlformats.org/officeDocument/2006/relationships/hyperlink" Target="https://dalil.kg/document/800234#p24" TargetMode="External"/><Relationship Id="rIdwx-7xrbem1ltelwuqcugi" Type="http://schemas.openxmlformats.org/officeDocument/2006/relationships/hyperlink" Target="https://dalil.kg/document/800234#p24" TargetMode="External"/><Relationship Id="rIdbub4d__fdnkpeplcbnesj" Type="http://schemas.openxmlformats.org/officeDocument/2006/relationships/hyperlink" Target="https://dalil.kg/document/800234" TargetMode="External"/><Relationship Id="rId35r_p5ybbnswmhm8_mdcu" Type="http://schemas.openxmlformats.org/officeDocument/2006/relationships/hyperlink" Target="https://dalil.kg/document/800234" TargetMode="External"/><Relationship Id="rIdnqgstskdcfixv_gh-bhbw" Type="http://schemas.openxmlformats.org/officeDocument/2006/relationships/hyperlink" Target="https://dalil.kg/document/800234#p31" TargetMode="External"/><Relationship Id="rIddhntuxrye2g9du-8dzebz" Type="http://schemas.openxmlformats.org/officeDocument/2006/relationships/hyperlink" Target="https://dalil.kg/document/800234#p31" TargetMode="External"/><Relationship Id="rId7iflvxf997dkf7i2w0_87" Type="http://schemas.openxmlformats.org/officeDocument/2006/relationships/hyperlink" Target="https://dalil.kg/document/800234#p31" TargetMode="External"/><Relationship Id="rIdgzxmlrqo3f-enb4qdkqkh" Type="http://schemas.openxmlformats.org/officeDocument/2006/relationships/hyperlink" Target="https://dalil.kg/document/800234#p31" TargetMode="External"/><Relationship Id="rId1gqgie0xymgkbvn86b8s9" Type="http://schemas.openxmlformats.org/officeDocument/2006/relationships/hyperlink" Target="https://dalil.kg/document/800234" TargetMode="External"/><Relationship Id="rIdtuv-bcouoqppqxn2qmru6" Type="http://schemas.openxmlformats.org/officeDocument/2006/relationships/hyperlink" Target="https://dalil.kg/document/800234" TargetMode="External"/><Relationship Id="rIdn3u_hfmyvtfdlxcb_i_pv" Type="http://schemas.openxmlformats.org/officeDocument/2006/relationships/hyperlink" Target="https://dalil.kg/document/800234#p32" TargetMode="External"/><Relationship Id="rIdfn4hpntxcz1fgnjdegovy" Type="http://schemas.openxmlformats.org/officeDocument/2006/relationships/hyperlink" Target="https://dalil.kg/document/800234#p32" TargetMode="External"/><Relationship Id="rIdtg2njnfkgoe22esegsdgi" Type="http://schemas.openxmlformats.org/officeDocument/2006/relationships/hyperlink" Target="https://dalil.kg/document/800234" TargetMode="External"/><Relationship Id="rIdotrkukxq6fahiskurlc6c" Type="http://schemas.openxmlformats.org/officeDocument/2006/relationships/hyperlink" Target="https://dalil.kg/document/800234" TargetMode="External"/><Relationship Id="rIdtvmobags6bu8a1jiffdx2" Type="http://schemas.openxmlformats.org/officeDocument/2006/relationships/hyperlink" Target="https://dalil.kg/document/800234" TargetMode="External"/><Relationship Id="rId_f9umjjkvmf8qaqjma1hx" Type="http://schemas.openxmlformats.org/officeDocument/2006/relationships/hyperlink" Target="https://dalil.kg/document/800234#g20" TargetMode="External"/><Relationship Id="rId8" Type="http://schemas.openxmlformats.org/officeDocument/2006/relationships/image" Target="media/8de64316e95979c063c17bcd5380dc052a2594e9.png"/><Relationship Id="rId10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qer8ncjp3j8ngmtxfeiq" Type="http://schemas.openxmlformats.org/officeDocument/2006/relationships/hyperlink" Target="https://dalil.kg/document/800232" TargetMode="External"/><Relationship Id="rId2wowlqwl3sknmof_jcut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2026-09-25T00:43:17.192Z</dcterms:created>
  <dcterms:modified xsi:type="dcterms:W3CDTF">2026-09-25T00:43:17.192Z</dcterms:modified>
</cp:coreProperties>
</file>

<file path=docProps/custom.xml><?xml version="1.0" encoding="utf-8"?>
<Properties xmlns="http://schemas.openxmlformats.org/officeDocument/2006/custom-properties" xmlns:vt="http://schemas.openxmlformats.org/officeDocument/2006/docPropsVTypes"/>
</file>