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rnahz9adsu2j3jtxnvvf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8 июня 2017 года № 2017-П-12/23/1-(НПА)</w:t>
      </w:r>
    </w:p>
    <w:p>
      <w:pPr>
        <w:spacing w:after="400" w:before="400"/>
        <w:jc w:val="center"/>
      </w:pPr>
      <w:r>
        <w:rPr>
          <w:rFonts w:ascii="Arial" w:cs="Arial" w:eastAsia="Arial" w:hAnsi="Arial"/>
          <w:b/>
          <w:bCs/>
          <w:sz w:val="32"/>
          <w:szCs w:val="32"/>
        </w:rPr>
        <w:t xml:space="preserve">ПОЛОЖЕНИЕ 
 о лицензировании деятельности банков</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fgi3k33shfs83kth7rhkq">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vfxj0v-5q924n1kvmuqys">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 </w:t>
      </w:r>
      <w:hyperlink w:history="1" r:id="rIdk5ehbcbbuztkebydlxh2d">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 </w:t>
      </w:r>
      <w:hyperlink w:history="1" r:id="rIdv65x9hq0pkv45syo6es-l">
        <w:r>
          <w:rPr>
            <w:rFonts w:ascii="Arial" w:cs="Arial" w:eastAsia="Arial" w:hAnsi="Arial"/>
            <w:i/>
            <w:iCs/>
            <w:color w:val="1D4ED8"/>
            <w:sz w:val="24"/>
            <w:szCs w:val="24"/>
            <w:u w:val="single"/>
          </w:rPr>
          <w:t xml:space="preserve">25 августа 2021 года № 2021-П-12/47-2-(НПА)</w:t>
        </w:r>
      </w:hyperlink>
    </w:p>
    <w:p>
      <w:pPr>
        <w:spacing w:after="200" w:before="200"/>
        <w:jc w:val="center"/>
      </w:pPr>
      <w:r>
        <w:rPr>
          <w:rFonts w:ascii="Arial" w:cs="Arial" w:eastAsia="Arial" w:hAnsi="Arial"/>
          <w:b/>
          <w:bCs/>
          <w:sz w:val="24"/>
          <w:szCs w:val="24"/>
        </w:rPr>
        <w:t xml:space="preserve">РАЗДЕЛ I. ОБЩИЕ ПОЛОЖЕНИЯ </w:t>
      </w:r>
    </w:p>
    <w:p>
      <w:pPr>
        <w:spacing w:after="200" w:before="200"/>
        <w:jc w:val="center"/>
      </w:pPr>
      <w:r>
        <w:rPr>
          <w:rFonts w:ascii="Arial" w:cs="Arial" w:eastAsia="Arial" w:hAnsi="Arial"/>
          <w:b/>
          <w:bCs/>
          <w:sz w:val="24"/>
          <w:szCs w:val="24"/>
        </w:rPr>
        <w:t xml:space="preserve">Глава 1. Банк, его учредители (акционеры)</w:t>
      </w:r>
    </w:p>
    <w:p>
      <w:pPr>
        <w:spacing w:after="60"/>
        <w:ind w:firstLine="567"/>
        <w:jc w:val="both"/>
      </w:pPr>
      <w:r>
        <w:rPr>
          <w:rFonts w:ascii="Arial" w:cs="Arial" w:eastAsia="Arial" w:hAnsi="Arial"/>
          <w:sz w:val="24"/>
          <w:szCs w:val="24"/>
        </w:rPr>
        <w:t xml:space="preserve">1. Настоящее Положение о лицензировании деятельности банков (далее - Положение) устанавливает порядок лицензирования деятельности коммерческих банков, создаваемых на территории Кыргызской Республики (далее - банк), порядок получения разрешения на приобретение порогового участия в капитале банков, согласования должностных лиц банков, расширение деятельности банков путем создания обособленных структурных подразделений, порядок согласования изменений и дополнений в устав банков, порядок реорганизации банков и учреждения "переходного" банка, в рамках осуществления мер по реструктуризации банка, а также порядок перерегистрации микрофинансовой компании в коммерческий банк и преобразование традиционного банка в исламский банк.</w:t>
      </w:r>
    </w:p>
    <w:p>
      <w:pPr>
        <w:spacing w:after="60"/>
        <w:ind w:firstLine="567"/>
        <w:jc w:val="both"/>
      </w:pPr>
      <w:r>
        <w:rPr>
          <w:rFonts w:ascii="Arial" w:cs="Arial" w:eastAsia="Arial" w:hAnsi="Arial"/>
          <w:sz w:val="24"/>
          <w:szCs w:val="24"/>
        </w:rPr>
        <w:t xml:space="preserve">Настоящее Положение также распространяется на Государственный банк развития Кыргызской Республики с учетом особенностей, предусмотренных </w:t>
      </w:r>
      <w:hyperlink w:history="1" r:id="rId8du-nu4_aq6j0cza3ozi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Банк осуществляет свою деятельность в соответствии с законодательством Кыргызской Республики и уставом, на основании лицензии на право проведения банковских операций, выданной Национальным банком Кыргызской Республики (далее - Национальный банк) в соответствии с настоящим Положением.</w:t>
      </w:r>
    </w:p>
    <w:p>
      <w:pPr>
        <w:spacing w:after="60"/>
        <w:ind w:firstLine="567"/>
        <w:jc w:val="both"/>
      </w:pPr>
      <w:r>
        <w:rPr>
          <w:rFonts w:ascii="Arial" w:cs="Arial" w:eastAsia="Arial" w:hAnsi="Arial"/>
          <w:sz w:val="24"/>
          <w:szCs w:val="24"/>
        </w:rPr>
        <w:t xml:space="preserve">При наличии соответствующей лицензии Национального банка банк, имеющий "исламское окно" должен осуществлять банковские операции в соответствии с исламскими принципами банковского дела и финансирования в порядке, установленном Национальным банком.</w:t>
      </w:r>
    </w:p>
    <w:p>
      <w:pPr>
        <w:spacing w:after="60"/>
        <w:ind w:firstLine="567"/>
        <w:jc w:val="both"/>
      </w:pPr>
      <w:r>
        <w:rPr>
          <w:rFonts w:ascii="Arial" w:cs="Arial" w:eastAsia="Arial" w:hAnsi="Arial"/>
          <w:sz w:val="24"/>
          <w:szCs w:val="24"/>
        </w:rPr>
        <w:t xml:space="preserve">При наличии соответствующей лицензии Национального банка исламский банк должен осуществлять банковские операции только в соответствии с исламскими принципами банковского дела и финансирования в порядке, установленном Национальным банком.</w:t>
      </w:r>
    </w:p>
    <w:p>
      <w:pPr>
        <w:spacing w:after="60"/>
        <w:ind w:firstLine="567"/>
        <w:jc w:val="both"/>
      </w:pPr>
      <w:r>
        <w:rPr>
          <w:rFonts w:ascii="Arial" w:cs="Arial" w:eastAsia="Arial" w:hAnsi="Arial"/>
          <w:sz w:val="24"/>
          <w:szCs w:val="24"/>
        </w:rPr>
        <w:t xml:space="preserve">2. Выдача лицензии банку и осуществление его деятельности в соответствии с лицензией не могут рассматриваться как гарантия Национального банка по платежеспособности банка.</w:t>
      </w:r>
    </w:p>
    <w:p>
      <w:pPr>
        <w:spacing w:after="60"/>
        <w:ind w:firstLine="567"/>
        <w:jc w:val="both"/>
      </w:pPr>
      <w:r>
        <w:rPr>
          <w:rFonts w:ascii="Arial" w:cs="Arial" w:eastAsia="Arial" w:hAnsi="Arial"/>
          <w:sz w:val="24"/>
          <w:szCs w:val="24"/>
        </w:rPr>
        <w:t xml:space="preserve">3. Банк может создаваться и действовать только в организационно-правовой форме акционерного общества (закрытого или открытого).</w:t>
      </w:r>
    </w:p>
    <w:p>
      <w:pPr>
        <w:spacing w:after="60"/>
        <w:ind w:firstLine="567"/>
        <w:jc w:val="both"/>
      </w:pPr>
      <w:r>
        <w:rPr>
          <w:rFonts w:ascii="Arial" w:cs="Arial" w:eastAsia="Arial" w:hAnsi="Arial"/>
          <w:sz w:val="24"/>
          <w:szCs w:val="24"/>
        </w:rPr>
        <w:t xml:space="preserve">4. Банк получает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на учреждение банка.</w:t>
      </w:r>
    </w:p>
    <w:p>
      <w:pPr>
        <w:spacing w:after="60"/>
        <w:ind w:firstLine="567"/>
        <w:jc w:val="both"/>
      </w:pPr>
      <w:r>
        <w:rPr>
          <w:rFonts w:ascii="Arial" w:cs="Arial" w:eastAsia="Arial" w:hAnsi="Arial"/>
          <w:sz w:val="24"/>
          <w:szCs w:val="24"/>
        </w:rPr>
        <w:t xml:space="preserve">5. Для начала осуществления своей деятельности банк должен получить лицензию Национального банка на право проведения банковских операций.</w:t>
      </w:r>
    </w:p>
    <w:p>
      <w:pPr>
        <w:spacing w:after="60"/>
        <w:ind w:firstLine="567"/>
        <w:jc w:val="both"/>
      </w:pPr>
      <w:r>
        <w:rPr>
          <w:rFonts w:ascii="Arial" w:cs="Arial" w:eastAsia="Arial" w:hAnsi="Arial"/>
          <w:sz w:val="24"/>
          <w:szCs w:val="24"/>
        </w:rPr>
        <w:t xml:space="preserve">Размер государственной пошлины за лицензии определяется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 получения лицензии на право проведения банковских операций банку запрещается занятие какой-либо деятельностью в качестве юридического лица, за исключением организационной деятельности, связанной с учреждением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syfdgxtnv_mflybmjiyd">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Банк использует в качестве своего фирменного (официального) наименования то, которое указано в его уставе. Банк не вправе именовать себя в любых документах, объявлениях или рекламе иначе, чем наименованием, указанным в его уставе.</w:t>
      </w:r>
    </w:p>
    <w:p>
      <w:pPr>
        <w:spacing w:after="60"/>
        <w:ind w:firstLine="567"/>
        <w:jc w:val="both"/>
      </w:pPr>
      <w:r>
        <w:rPr>
          <w:rFonts w:ascii="Arial" w:cs="Arial" w:eastAsia="Arial" w:hAnsi="Arial"/>
          <w:sz w:val="24"/>
          <w:szCs w:val="24"/>
        </w:rPr>
        <w:t xml:space="preserve">Фирменное (официальное) наименование банка должно соответствовать требованиям </w:t>
      </w:r>
      <w:hyperlink w:history="1" r:id="rIdqtbgkxiklxgudog7y86b_">
        <w:r>
          <w:rPr>
            <w:rFonts w:ascii="Arial" w:cs="Arial" w:eastAsia="Arial" w:hAnsi="Arial"/>
            <w:color w:val="1D4ED8"/>
            <w:sz w:val="24"/>
            <w:szCs w:val="24"/>
            <w:u w:val="single"/>
          </w:rPr>
          <w:t xml:space="preserve">статьи 78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и пункта 7 настоящего Положения.</w:t>
      </w:r>
    </w:p>
    <w:p>
      <w:pPr>
        <w:spacing w:after="60"/>
        <w:ind w:firstLine="567"/>
        <w:jc w:val="both"/>
      </w:pPr>
      <w:r>
        <w:rPr>
          <w:rFonts w:ascii="Arial" w:cs="Arial" w:eastAsia="Arial" w:hAnsi="Arial"/>
          <w:sz w:val="24"/>
          <w:szCs w:val="24"/>
        </w:rPr>
        <w:t xml:space="preserve">7. Использование в фирменном (официальном) наименовании банка названий иностранных государств/населенных пунктов, в том числе слов, обозначающих полную или частичную принадлежность банка к таким государствам/населенным пунктам, допускается в случае, если:</w:t>
      </w:r>
    </w:p>
    <w:p>
      <w:pPr>
        <w:spacing w:after="60"/>
        <w:ind w:firstLine="567"/>
        <w:jc w:val="both"/>
      </w:pPr>
      <w:r>
        <w:rPr>
          <w:rFonts w:ascii="Arial" w:cs="Arial" w:eastAsia="Arial" w:hAnsi="Arial"/>
          <w:sz w:val="24"/>
          <w:szCs w:val="24"/>
        </w:rPr>
        <w:t xml:space="preserve">а) учредители (акционеры) банка, владеющие в совокупности 40 и более процентами голосующих акций любого типа банка, уполномочены в соответствии с законодательством государства происхождения выступать/участвовать в любых организациях от имени таких государств/населенных пунктов. В таком случае необходимо представить в Национальный банк письменное подтверждение уполномоченного органа государства происхождения в сфере использования фирменных наименований, что использование названия данного государства или его населенных пунктов (городов и поселков), в том числе слов, обозначающих полную или частичную принадлежность банка к таким государствам/населенным пунктам, допускается в соответствии с законодательством, либо письменное подтверждение данного органа о том, что такое разрешение/подтверждение не требуется по законодательству.</w:t>
      </w:r>
    </w:p>
    <w:p>
      <w:pPr>
        <w:spacing w:after="60"/>
        <w:ind w:firstLine="567"/>
        <w:jc w:val="both"/>
      </w:pPr>
      <w:r>
        <w:rPr>
          <w:rFonts w:ascii="Arial" w:cs="Arial" w:eastAsia="Arial" w:hAnsi="Arial"/>
          <w:sz w:val="24"/>
          <w:szCs w:val="24"/>
        </w:rPr>
        <w:t xml:space="preserve">б) используемое наименование совпадает с фирменным наименованием/зарегистрированным товарным знаком учредителя (акционера) -юридического лица, зарегистрированного по законодательству государства происхождения.</w:t>
      </w:r>
    </w:p>
    <w:p>
      <w:pPr>
        <w:spacing w:after="60"/>
        <w:ind w:firstLine="567"/>
        <w:jc w:val="both"/>
      </w:pPr>
      <w:r>
        <w:rPr>
          <w:rFonts w:ascii="Arial" w:cs="Arial" w:eastAsia="Arial" w:hAnsi="Arial"/>
          <w:sz w:val="24"/>
          <w:szCs w:val="24"/>
        </w:rPr>
        <w:t xml:space="preserve">Использование в фирменном наименовании банка иных географических указаний/названий (евразийский, европейский, азиатский и т.п.), допускается в случае, если основная экономическая деятельность учредителей (акционеров) банка -юридических лиц, владеющих в совокупности 40 и более процентами голосующих акций любого типа банка, осуществляется на большей части территории указываемого региона.</w:t>
      </w:r>
    </w:p>
    <w:p>
      <w:pPr>
        <w:spacing w:after="60"/>
        <w:ind w:firstLine="567"/>
        <w:jc w:val="both"/>
      </w:pPr>
      <w:r>
        <w:rPr>
          <w:rFonts w:ascii="Arial" w:cs="Arial" w:eastAsia="Arial" w:hAnsi="Arial"/>
          <w:sz w:val="24"/>
          <w:szCs w:val="24"/>
        </w:rPr>
        <w:t xml:space="preserve">Использование в фирменном наименовании банка слова "международный" допускается в случае, если доля международных организаций и/или международных финансовых/кредитных институтов в уставном капитале банка составляет 50 и более процентов.</w:t>
      </w:r>
    </w:p>
    <w:p>
      <w:pPr>
        <w:spacing w:after="60"/>
        <w:ind w:firstLine="567"/>
        <w:jc w:val="both"/>
      </w:pPr>
      <w:r>
        <w:rPr>
          <w:rFonts w:ascii="Arial" w:cs="Arial" w:eastAsia="Arial" w:hAnsi="Arial"/>
          <w:sz w:val="24"/>
          <w:szCs w:val="24"/>
        </w:rPr>
        <w:t xml:space="preserve">Использование в фирменном наименовании банка слова "инвестиционный" допускается в случае, если банк осуществляет инвестиционную деятельность (при наличии соответствующей инвестиционной политики), заключающуюся в торговле ценными бумагами и/или финансировании инвестиционных проектов, и доля таких инвестиций составляет 60 и более процентов чистых суммарных активов банка, за исключением инвестиций в государственные ценные бумаги и банковские помещения. При этом в расчет доли инвестиций могут быть включены инвестиции в уставный капитал организаций в целях долгосрочного инвестирования, в совокупности составляющие не более 20 процентов чистого суммарного капитала банка.</w:t>
      </w:r>
    </w:p>
    <w:p>
      <w:pPr>
        <w:spacing w:after="60"/>
        <w:ind w:firstLine="567"/>
        <w:jc w:val="both"/>
      </w:pPr>
      <w:r>
        <w:rPr>
          <w:rFonts w:ascii="Arial" w:cs="Arial" w:eastAsia="Arial" w:hAnsi="Arial"/>
          <w:sz w:val="24"/>
          <w:szCs w:val="24"/>
        </w:rPr>
        <w:t xml:space="preserve">Под инвестиционными проектами в рамках настоящего Положения понимаются проекты, направленные на развитие и улучшение экономического и социального благосостояния Кыргызской Республики, в сфере строительства жилых помещений, социальных учреждений и дорог, здравоохранения, образования и других сферах.</w:t>
      </w:r>
    </w:p>
    <w:p>
      <w:pPr>
        <w:spacing w:after="60"/>
        <w:ind w:firstLine="567"/>
        <w:jc w:val="both"/>
      </w:pPr>
      <w:r>
        <w:rPr>
          <w:rFonts w:ascii="Arial" w:cs="Arial" w:eastAsia="Arial" w:hAnsi="Arial"/>
          <w:sz w:val="24"/>
          <w:szCs w:val="24"/>
        </w:rPr>
        <w:t xml:space="preserve">Использование в фирменном наименовании банка слова "сберегательный" допускается в случае, если доля привлекаемых банком срочных депозитов физических и юридических лиц составляет 60 и более процентов привлеченных обязательств банка.</w:t>
      </w:r>
    </w:p>
    <w:p>
      <w:pPr>
        <w:spacing w:after="60"/>
        <w:ind w:firstLine="567"/>
        <w:jc w:val="both"/>
      </w:pPr>
      <w:r>
        <w:rPr>
          <w:rFonts w:ascii="Arial" w:cs="Arial" w:eastAsia="Arial" w:hAnsi="Arial"/>
          <w:sz w:val="24"/>
          <w:szCs w:val="24"/>
        </w:rPr>
        <w:t xml:space="preserve">Использование в фирменном наименовании банка иных слов, указывающих на специфику его деятельности (торговый, строительный и т.п.), допускается в случае, если такая направленность преобладает в деятельности банка то есть составляет 60 и более процентов от чистых суммарных активов или обязательств.</w:t>
      </w:r>
    </w:p>
    <w:p>
      <w:pPr>
        <w:spacing w:after="60"/>
        <w:ind w:firstLine="567"/>
        <w:jc w:val="both"/>
      </w:pPr>
      <w:r>
        <w:rPr>
          <w:rFonts w:ascii="Arial" w:cs="Arial" w:eastAsia="Arial" w:hAnsi="Arial"/>
          <w:sz w:val="24"/>
          <w:szCs w:val="24"/>
        </w:rPr>
        <w:t xml:space="preserve">При учреждении банка соблюдение банком условий настоящего пункта Положения для использования в своем фирменном наименовании указаний на специфику его деятельности устанавливается исходя из его бизнес-плана.</w:t>
      </w:r>
    </w:p>
    <w:p>
      <w:pPr>
        <w:spacing w:after="60"/>
        <w:ind w:firstLine="567"/>
        <w:jc w:val="both"/>
      </w:pPr>
      <w:r>
        <w:rPr>
          <w:rFonts w:ascii="Arial" w:cs="Arial" w:eastAsia="Arial" w:hAnsi="Arial"/>
          <w:sz w:val="24"/>
          <w:szCs w:val="24"/>
        </w:rPr>
        <w:t xml:space="preserve">Комитет по надзору Национального банка вправе потребовать смены фирменного (официального) наименования банка в случае изменения состава, статуса или долей учредителей (акционеров) банка в уставном капитале банка, вследствие чего банком не выполняются требования настоящего пункта Положения, а также в случае осуществления банком деятельности, несоответствующей его фирменному наименованию с указанием специфики деятельности, от трех и более лет и/или при снижении установленных в настоящем пункте Положения пороговых значений до уровня менее 20 процентов от чистых суммарных активов и обязательств банка.</w:t>
      </w:r>
    </w:p>
    <w:p>
      <w:pPr>
        <w:spacing w:after="60"/>
        <w:ind w:firstLine="567"/>
        <w:jc w:val="both"/>
      </w:pPr>
      <w:r>
        <w:rPr>
          <w:rFonts w:ascii="Arial" w:cs="Arial" w:eastAsia="Arial" w:hAnsi="Arial"/>
          <w:sz w:val="24"/>
          <w:szCs w:val="24"/>
        </w:rPr>
        <w:t xml:space="preserve">8. Минимальный размер уставного капитала для вновь создаваемых банков определяется Национальным банком.</w:t>
      </w:r>
    </w:p>
    <w:p>
      <w:pPr>
        <w:spacing w:after="60"/>
        <w:ind w:firstLine="567"/>
        <w:jc w:val="both"/>
      </w:pPr>
      <w:r>
        <w:rPr>
          <w:rFonts w:ascii="Arial" w:cs="Arial" w:eastAsia="Arial" w:hAnsi="Arial"/>
          <w:sz w:val="24"/>
          <w:szCs w:val="24"/>
        </w:rPr>
        <w:t xml:space="preserve">9. Учредителями (акционерами) банка могут быть физические и/или юридические лица (резиденты и нерезиденты Кыргызской Республики), участие которых в банке не запрещено законодательством Кыргызской Республики.</w:t>
      </w:r>
    </w:p>
    <w:p>
      <w:pPr>
        <w:spacing w:after="60"/>
        <w:ind w:firstLine="567"/>
        <w:jc w:val="both"/>
      </w:pPr>
      <w:r>
        <w:rPr>
          <w:rFonts w:ascii="Arial" w:cs="Arial" w:eastAsia="Arial" w:hAnsi="Arial"/>
          <w:sz w:val="24"/>
          <w:szCs w:val="24"/>
        </w:rPr>
        <w:t xml:space="preserve">10. В качестве учредителя (акционера) банка может выступать Правительство Кыргызской Республики в лице уполномоченного государственного органа.</w:t>
      </w:r>
    </w:p>
    <w:p>
      <w:pPr>
        <w:spacing w:after="60"/>
        <w:ind w:firstLine="567"/>
        <w:jc w:val="both"/>
      </w:pPr>
      <w:r>
        <w:rPr>
          <w:rFonts w:ascii="Arial" w:cs="Arial" w:eastAsia="Arial" w:hAnsi="Arial"/>
          <w:sz w:val="24"/>
          <w:szCs w:val="24"/>
        </w:rPr>
        <w:t xml:space="preserve">11. Учредителями (акционерами) банка не могут быть:</w:t>
      </w:r>
    </w:p>
    <w:p>
      <w:pPr>
        <w:spacing w:after="60"/>
        <w:ind w:firstLine="567"/>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в качестве участников аффилированных лиц, зарегистрированных в оффшорных зонах, перечень которых устанавливается Национальным банком.</w:t>
      </w:r>
    </w:p>
    <w:p>
      <w:pPr>
        <w:spacing w:after="60"/>
        <w:ind w:firstLine="567"/>
        <w:jc w:val="both"/>
      </w:pPr>
      <w:r>
        <w:rPr>
          <w:rFonts w:ascii="Arial" w:cs="Arial" w:eastAsia="Arial" w:hAnsi="Arial"/>
          <w:sz w:val="24"/>
          <w:szCs w:val="24"/>
        </w:rPr>
        <w:t xml:space="preserve">2) физические и юридические лица, в отношении которых имеются международные санкции, принятые Советом безопасности ООН, а также физические и юридические лица, зарегистрированные в государствах, в отношении которых имеются международные санкции, принятые Советом безопасности ООН, запрещающие правоотношения с указанными лицами и обязательные для Кыргызской Республики;</w:t>
      </w:r>
    </w:p>
    <w:p>
      <w:pPr>
        <w:spacing w:after="60"/>
        <w:ind w:firstLine="567"/>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60"/>
        <w:ind w:firstLine="567"/>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денежных средств, направляемых на приобретение акций банка;</w:t>
      </w:r>
    </w:p>
    <w:p>
      <w:pPr>
        <w:spacing w:after="60"/>
        <w:ind w:firstLine="567"/>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Правительства Кыргызской Республики;</w:t>
      </w:r>
    </w:p>
    <w:p>
      <w:pPr>
        <w:spacing w:after="60"/>
        <w:ind w:firstLine="567"/>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60"/>
        <w:ind w:firstLine="567"/>
        <w:jc w:val="both"/>
      </w:pPr>
      <w:r>
        <w:rPr>
          <w:rFonts w:ascii="Arial" w:cs="Arial" w:eastAsia="Arial" w:hAnsi="Arial"/>
          <w:sz w:val="24"/>
          <w:szCs w:val="24"/>
        </w:rPr>
        <w:t xml:space="preserve">12. Юридические лица, не занимающиеся банковской и/или финансовой деятельностью, не могут единолично или совместно с другими лицами, осуществлять:</w:t>
      </w:r>
    </w:p>
    <w:p>
      <w:pPr>
        <w:spacing w:after="60"/>
        <w:ind w:firstLine="567"/>
        <w:jc w:val="both"/>
      </w:pPr>
      <w:r>
        <w:rPr>
          <w:rFonts w:ascii="Arial" w:cs="Arial" w:eastAsia="Arial" w:hAnsi="Arial"/>
          <w:sz w:val="24"/>
          <w:szCs w:val="24"/>
        </w:rPr>
        <w:t xml:space="preserve">1) прямое или косвенное владение или управление двадцатью и более процентами голосующих акций любого типа банка;</w:t>
      </w:r>
    </w:p>
    <w:p>
      <w:pPr>
        <w:spacing w:after="60"/>
        <w:ind w:firstLine="567"/>
        <w:jc w:val="both"/>
      </w:pPr>
      <w:r>
        <w:rPr>
          <w:rFonts w:ascii="Arial" w:cs="Arial" w:eastAsia="Arial" w:hAnsi="Arial"/>
          <w:sz w:val="24"/>
          <w:szCs w:val="24"/>
        </w:rPr>
        <w:t xml:space="preserve">2) контроль над банком.</w:t>
      </w:r>
    </w:p>
    <w:p>
      <w:pPr>
        <w:spacing w:after="60"/>
        <w:ind w:firstLine="567"/>
        <w:jc w:val="both"/>
      </w:pPr>
      <w:r>
        <w:rPr>
          <w:rFonts w:ascii="Arial" w:cs="Arial" w:eastAsia="Arial" w:hAnsi="Arial"/>
          <w:sz w:val="24"/>
          <w:szCs w:val="24"/>
        </w:rPr>
        <w:t xml:space="preserve">13. Для целей настоящего Положения юридическое лицо считается занимающимся финансовой деятельностью и деятельностью, связанной с банковской и/или финансовой деятельностью, если это юридическое лицо:</w:t>
      </w:r>
    </w:p>
    <w:p>
      <w:pPr>
        <w:spacing w:after="60"/>
        <w:ind w:firstLine="567"/>
        <w:jc w:val="both"/>
      </w:pPr>
      <w:r>
        <w:rPr>
          <w:rFonts w:ascii="Arial" w:cs="Arial" w:eastAsia="Arial" w:hAnsi="Arial"/>
          <w:sz w:val="24"/>
          <w:szCs w:val="24"/>
        </w:rPr>
        <w:t xml:space="preserve">а) является банковской холдинговой компанией (управляющей компанией) и создана исключительно с целью управления банками и компаниями, осуществляющими виды деятельности, указанные в пункте 14 настоящего Положения;</w:t>
      </w:r>
    </w:p>
    <w:p>
      <w:pPr>
        <w:spacing w:after="60"/>
        <w:ind w:firstLine="567"/>
        <w:jc w:val="both"/>
      </w:pPr>
      <w:r>
        <w:rPr>
          <w:rFonts w:ascii="Arial" w:cs="Arial" w:eastAsia="Arial" w:hAnsi="Arial"/>
          <w:sz w:val="24"/>
          <w:szCs w:val="24"/>
        </w:rPr>
        <w:t xml:space="preserve">б) осуществляет какой-либо из видов деятельности, указанных в пункте 14 настоящего Положения на основании лицензии (разрешения) уполномоченного государственного органа и при наличии в стране происхождения (регистрации) данной компании законодательства о консолидированном надзоре.</w:t>
      </w:r>
    </w:p>
    <w:p>
      <w:pPr>
        <w:spacing w:after="60"/>
        <w:ind w:firstLine="567"/>
        <w:jc w:val="both"/>
      </w:pPr>
      <w:r>
        <w:rPr>
          <w:rFonts w:ascii="Arial" w:cs="Arial" w:eastAsia="Arial" w:hAnsi="Arial"/>
          <w:sz w:val="24"/>
          <w:szCs w:val="24"/>
        </w:rPr>
        <w:t xml:space="preserve">14. Видами финансовой деятельности и деятельности, связанной с банковской и/или финансовой деятельностью, в целях настоящего Положения считаются следующие виды деятельности:</w:t>
      </w:r>
    </w:p>
    <w:p>
      <w:pPr>
        <w:spacing w:after="60"/>
        <w:ind w:firstLine="567"/>
        <w:jc w:val="both"/>
      </w:pPr>
      <w:r>
        <w:rPr>
          <w:rFonts w:ascii="Arial" w:cs="Arial" w:eastAsia="Arial" w:hAnsi="Arial"/>
          <w:sz w:val="24"/>
          <w:szCs w:val="24"/>
        </w:rPr>
        <w:t xml:space="preserve">1) банковская деятельность;</w:t>
      </w:r>
    </w:p>
    <w:p>
      <w:pPr>
        <w:spacing w:after="60"/>
        <w:ind w:firstLine="567"/>
        <w:jc w:val="both"/>
      </w:pPr>
      <w:r>
        <w:rPr>
          <w:rFonts w:ascii="Arial" w:cs="Arial" w:eastAsia="Arial" w:hAnsi="Arial"/>
          <w:sz w:val="24"/>
          <w:szCs w:val="24"/>
        </w:rPr>
        <w:t xml:space="preserve">2) микрофинансовая деятельность (предоставление микрокредитов);</w:t>
      </w:r>
    </w:p>
    <w:p>
      <w:pPr>
        <w:spacing w:after="60"/>
        <w:ind w:firstLine="567"/>
        <w:jc w:val="both"/>
      </w:pPr>
      <w:r>
        <w:rPr>
          <w:rFonts w:ascii="Arial" w:cs="Arial" w:eastAsia="Arial" w:hAnsi="Arial"/>
          <w:sz w:val="24"/>
          <w:szCs w:val="24"/>
        </w:rPr>
        <w:t xml:space="preserve">3) деятельность инвестиционных фондов;</w:t>
      </w:r>
    </w:p>
    <w:p>
      <w:pPr>
        <w:spacing w:after="60"/>
        <w:ind w:firstLine="567"/>
        <w:jc w:val="both"/>
      </w:pPr>
      <w:r>
        <w:rPr>
          <w:rFonts w:ascii="Arial" w:cs="Arial" w:eastAsia="Arial" w:hAnsi="Arial"/>
          <w:sz w:val="24"/>
          <w:szCs w:val="24"/>
        </w:rPr>
        <w:t xml:space="preserve">4) страховая деятельность;</w:t>
      </w:r>
    </w:p>
    <w:p>
      <w:pPr>
        <w:spacing w:after="60"/>
        <w:ind w:firstLine="567"/>
        <w:jc w:val="both"/>
      </w:pPr>
      <w:r>
        <w:rPr>
          <w:rFonts w:ascii="Arial" w:cs="Arial" w:eastAsia="Arial" w:hAnsi="Arial"/>
          <w:sz w:val="24"/>
          <w:szCs w:val="24"/>
        </w:rPr>
        <w:t xml:space="preserve">5) лизинговая деятельность;</w:t>
      </w:r>
    </w:p>
    <w:p>
      <w:pPr>
        <w:spacing w:after="60"/>
        <w:ind w:firstLine="567"/>
        <w:jc w:val="both"/>
      </w:pPr>
      <w:r>
        <w:rPr>
          <w:rFonts w:ascii="Arial" w:cs="Arial" w:eastAsia="Arial" w:hAnsi="Arial"/>
          <w:sz w:val="24"/>
          <w:szCs w:val="24"/>
        </w:rPr>
        <w:t xml:space="preserve">6) осуществление деятельности по ипотечному кредитованию;</w:t>
      </w:r>
    </w:p>
    <w:p>
      <w:pPr>
        <w:spacing w:after="60"/>
        <w:ind w:firstLine="567"/>
        <w:jc w:val="both"/>
      </w:pPr>
      <w:r>
        <w:rPr>
          <w:rFonts w:ascii="Arial" w:cs="Arial" w:eastAsia="Arial" w:hAnsi="Arial"/>
          <w:sz w:val="24"/>
          <w:szCs w:val="24"/>
        </w:rPr>
        <w:t xml:space="preserve">7) осуществление доверительного управления (траст);</w:t>
      </w:r>
    </w:p>
    <w:p>
      <w:pPr>
        <w:spacing w:after="60"/>
        <w:ind w:firstLine="567"/>
        <w:jc w:val="both"/>
      </w:pPr>
      <w:r>
        <w:rPr>
          <w:rFonts w:ascii="Arial" w:cs="Arial" w:eastAsia="Arial" w:hAnsi="Arial"/>
          <w:sz w:val="24"/>
          <w:szCs w:val="24"/>
        </w:rPr>
        <w:t xml:space="preserve">8) аудиторская деятельность.</w:t>
      </w:r>
    </w:p>
    <w:p>
      <w:pPr>
        <w:spacing w:after="60"/>
        <w:ind w:firstLine="567"/>
        <w:jc w:val="both"/>
      </w:pPr>
      <w:r>
        <w:rPr>
          <w:rFonts w:ascii="Arial" w:cs="Arial" w:eastAsia="Arial" w:hAnsi="Arial"/>
          <w:sz w:val="24"/>
          <w:szCs w:val="24"/>
        </w:rPr>
        <w:t xml:space="preserve">15. Учредители (акционеры) - значительные участники банка должны иметь удовлетворительное финансовое состояние и выполнять свои обязательства по уплате налогов и приравненных к ним платежам. Учредители (акционеры) - юридические лица должны быть зарегистрированы в установленном законодательством порядке и действовать не менее одного года.</w:t>
      </w:r>
    </w:p>
    <w:p>
      <w:pPr>
        <w:spacing w:after="60"/>
        <w:ind w:firstLine="567"/>
        <w:jc w:val="both"/>
      </w:pPr>
      <w:r>
        <w:rPr>
          <w:rFonts w:ascii="Arial" w:cs="Arial" w:eastAsia="Arial" w:hAnsi="Arial"/>
          <w:sz w:val="24"/>
          <w:szCs w:val="24"/>
        </w:rPr>
        <w:t xml:space="preserve">16. Учредители (акционеры) банка, а также аффилированные и связанные с банком лица обязаны по требованию Национального банка представлять сведения о своей деятельности, о составе участников/акционеров, учредительные документы, финансовую и иную отчетность, содержащую информацию об их учредителях (акционерах), сведения об их финансовом состоянии и проводимых операциях, а также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w:t>
      </w:r>
    </w:p>
    <w:p>
      <w:pPr>
        <w:spacing w:after="60"/>
        <w:ind w:firstLine="567"/>
        <w:jc w:val="both"/>
      </w:pPr>
      <w:r>
        <w:rPr>
          <w:rFonts w:ascii="Arial" w:cs="Arial" w:eastAsia="Arial" w:hAnsi="Arial"/>
          <w:sz w:val="24"/>
          <w:szCs w:val="24"/>
        </w:rPr>
        <w:t xml:space="preserve">Учредители (акционеры) обязаны представлять по требованию Национального банка вышеуказанную информацию о лицах, имеющих общие интересы с банком и его учредителями (акционерами).</w:t>
      </w:r>
    </w:p>
    <w:p>
      <w:pPr>
        <w:spacing w:after="60"/>
        <w:ind w:firstLine="567"/>
        <w:jc w:val="both"/>
      </w:pPr>
      <w:r>
        <w:rPr>
          <w:rFonts w:ascii="Arial" w:cs="Arial" w:eastAsia="Arial" w:hAnsi="Arial"/>
          <w:sz w:val="24"/>
          <w:szCs w:val="24"/>
        </w:rPr>
        <w:t xml:space="preserve">17. Служащие государственной и муниципальной службы:</w:t>
      </w:r>
    </w:p>
    <w:p>
      <w:pPr>
        <w:spacing w:after="60"/>
        <w:ind w:firstLine="567"/>
        <w:jc w:val="both"/>
      </w:pPr>
      <w:r>
        <w:rPr>
          <w:rFonts w:ascii="Arial" w:cs="Arial" w:eastAsia="Arial" w:hAnsi="Arial"/>
          <w:sz w:val="24"/>
          <w:szCs w:val="24"/>
        </w:rPr>
        <w:t xml:space="preserve">1) могут владеть акциями банка и/или банковской холдинговой компании с обязательной передачей их в доверительное управление на время нахождения на службе;</w:t>
      </w:r>
    </w:p>
    <w:p>
      <w:pPr>
        <w:spacing w:after="60"/>
        <w:ind w:firstLine="567"/>
        <w:jc w:val="both"/>
      </w:pPr>
      <w:r>
        <w:rPr>
          <w:rFonts w:ascii="Arial" w:cs="Arial" w:eastAsia="Arial" w:hAnsi="Arial"/>
          <w:sz w:val="24"/>
          <w:szCs w:val="24"/>
        </w:rPr>
        <w:t xml:space="preserve">2) не могут участвовать в органах управления банка и/или холдинговой компании.</w:t>
      </w:r>
    </w:p>
    <w:p>
      <w:pPr>
        <w:spacing w:after="60"/>
        <w:ind w:firstLine="567"/>
        <w:jc w:val="both"/>
      </w:pPr>
      <w:r>
        <w:rPr>
          <w:rFonts w:ascii="Arial" w:cs="Arial" w:eastAsia="Arial" w:hAnsi="Arial"/>
          <w:sz w:val="24"/>
          <w:szCs w:val="24"/>
        </w:rPr>
        <w:t xml:space="preserve">18. Банковские помещения, в том числе помещения филиалов, сберегательных и выездных касс, должны соответствовать установленным требованиям по технической укреплеиности и оснащенности (включая оснащение и оборудование кассового узла, хранилища и других помещений), а также требованиям по пожарной безопасности, о чем</w:t>
      </w:r>
    </w:p>
    <w:p>
      <w:pPr>
        <w:spacing w:after="60"/>
        <w:ind w:firstLine="567"/>
        <w:jc w:val="both"/>
      </w:pPr>
      <w:r>
        <w:rPr>
          <w:rFonts w:ascii="Arial" w:cs="Arial" w:eastAsia="Arial" w:hAnsi="Arial"/>
          <w:sz w:val="24"/>
          <w:szCs w:val="24"/>
        </w:rPr>
        <w:t xml:space="preserve">должны быть составлены соответствующие документы между банком и уполномоченными государственными органами.</w:t>
      </w:r>
    </w:p>
    <w:p>
      <w:pPr>
        <w:spacing w:after="60"/>
        <w:ind w:firstLine="567"/>
        <w:jc w:val="both"/>
      </w:pPr>
      <w:r>
        <w:rPr>
          <w:rFonts w:ascii="Arial" w:cs="Arial" w:eastAsia="Arial" w:hAnsi="Arial"/>
          <w:sz w:val="24"/>
          <w:szCs w:val="24"/>
        </w:rPr>
        <w:t xml:space="preserve">Настоящие требования к банковским помещениям не распространяются на помещения выездных касс, остатки денежных средств в кассе которых не превышают 500 ООО сомов.</w:t>
      </w:r>
    </w:p>
    <w:p>
      <w:pPr>
        <w:spacing w:after="60"/>
        <w:ind w:firstLine="567"/>
        <w:jc w:val="both"/>
      </w:pPr>
      <w:r>
        <w:rPr>
          <w:rFonts w:ascii="Arial" w:cs="Arial" w:eastAsia="Arial" w:hAnsi="Arial"/>
          <w:sz w:val="24"/>
          <w:szCs w:val="24"/>
        </w:rPr>
        <w:t xml:space="preserve">19. Ликвидация (прекращение деятельности) банка осуществляется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В отношении ликвидации Государственного банка развития Кыргызской Республики действуют требования</w:t>
      </w:r>
      <w:hyperlink w:history="1" r:id="rIdlhf04aci37ayos7fdioqc">
        <w:r>
          <w:rPr>
            <w:rFonts w:ascii="Arial" w:cs="Arial" w:eastAsia="Arial" w:hAnsi="Arial"/>
            <w:color w:val="1D4ED8"/>
            <w:sz w:val="24"/>
            <w:szCs w:val="24"/>
            <w:u w:val="single"/>
          </w:rPr>
          <w:t xml:space="preserve"> статьи 24</w:t>
        </w:r>
      </w:hyperlink>
      <w:r>
        <w:rPr>
          <w:rFonts w:ascii="Arial" w:cs="Arial" w:eastAsia="Arial" w:hAnsi="Arial"/>
          <w:sz w:val="24"/>
          <w:szCs w:val="24"/>
        </w:rPr>
        <w:t xml:space="preserve"> Закона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20. Термины в настоящем Положении используются согласно их определениям, предусмотренным в </w:t>
      </w:r>
      <w:hyperlink w:history="1" r:id="rIdf0d9ddoarvgmxjb5z5t-q">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банковском законодательстве и глоссарии (своде) банковских терминов Национального банка.</w:t>
      </w:r>
    </w:p>
    <w:p>
      <w:pPr>
        <w:spacing w:after="60"/>
        <w:ind w:firstLine="567"/>
        <w:jc w:val="both"/>
      </w:pPr>
      <w:r>
        <w:rPr>
          <w:rFonts w:ascii="Arial" w:cs="Arial" w:eastAsia="Arial" w:hAnsi="Arial"/>
          <w:sz w:val="24"/>
          <w:szCs w:val="24"/>
        </w:rPr>
        <w:t xml:space="preserve">При этом в рамках настоящего Положения</w:t>
      </w:r>
    </w:p>
    <w:p>
      <w:pPr>
        <w:spacing w:after="60"/>
        <w:ind w:firstLine="567"/>
        <w:jc w:val="both"/>
      </w:pPr>
      <w:r>
        <w:rPr>
          <w:rFonts w:ascii="Arial" w:cs="Arial" w:eastAsia="Arial" w:hAnsi="Arial"/>
          <w:sz w:val="24"/>
          <w:szCs w:val="24"/>
        </w:rPr>
        <w:t xml:space="preserve">1) Доверительное управление-это управление активами (акциями) по договору доверительного управления. Для целей настоящего Положения управляющий активами данного лица не должен иметь общие интересы с данным лицом и:</w:t>
      </w:r>
    </w:p>
    <w:p>
      <w:pPr>
        <w:spacing w:after="60"/>
        <w:ind w:firstLine="567"/>
        <w:jc w:val="both"/>
      </w:pPr>
      <w:r>
        <w:rPr>
          <w:rFonts w:ascii="Arial" w:cs="Arial" w:eastAsia="Arial" w:hAnsi="Arial"/>
          <w:sz w:val="24"/>
          <w:szCs w:val="24"/>
        </w:rPr>
        <w:t xml:space="preserve">а) никаким образом не может контролироваться данным лицом или зависеть от него при управлении активами данного лица;</w:t>
      </w:r>
    </w:p>
    <w:p>
      <w:pPr>
        <w:spacing w:after="60"/>
        <w:ind w:firstLine="567"/>
        <w:jc w:val="both"/>
      </w:pPr>
      <w:r>
        <w:rPr>
          <w:rFonts w:ascii="Arial" w:cs="Arial" w:eastAsia="Arial" w:hAnsi="Arial"/>
          <w:sz w:val="24"/>
          <w:szCs w:val="24"/>
        </w:rPr>
        <w:t xml:space="preserve">б) не являлся и не является работником данного лица или его деловым партнером;</w:t>
      </w:r>
    </w:p>
    <w:p>
      <w:pPr>
        <w:spacing w:after="60"/>
        <w:ind w:firstLine="567"/>
        <w:jc w:val="both"/>
      </w:pPr>
      <w:r>
        <w:rPr>
          <w:rFonts w:ascii="Arial" w:cs="Arial" w:eastAsia="Arial" w:hAnsi="Arial"/>
          <w:sz w:val="24"/>
          <w:szCs w:val="24"/>
        </w:rPr>
        <w:t xml:space="preserve">в) не является близким родственником данного лица;</w:t>
      </w:r>
    </w:p>
    <w:p>
      <w:pPr>
        <w:spacing w:after="60"/>
        <w:ind w:firstLine="567"/>
        <w:jc w:val="both"/>
      </w:pPr>
      <w:r>
        <w:rPr>
          <w:rFonts w:ascii="Arial" w:cs="Arial" w:eastAsia="Arial" w:hAnsi="Arial"/>
          <w:sz w:val="24"/>
          <w:szCs w:val="24"/>
        </w:rPr>
        <w:t xml:space="preserve">2) Иностранный банк - банк, зарегистрированный вне территории Кыргызской Республики;</w:t>
      </w:r>
    </w:p>
    <w:p>
      <w:pPr>
        <w:spacing w:after="60"/>
        <w:ind w:firstLine="567"/>
        <w:jc w:val="both"/>
      </w:pPr>
      <w:r>
        <w:rPr>
          <w:rFonts w:ascii="Arial" w:cs="Arial" w:eastAsia="Arial" w:hAnsi="Arial"/>
          <w:sz w:val="24"/>
          <w:szCs w:val="24"/>
        </w:rPr>
        <w:t xml:space="preserve">3) Банк, имеющий "исламское окно" - банк, предоставляющий услуги в соответствии с исламскими принципами банковского дела и финансирования в рамках соответствующего подразделения ("исламского окна") при наличии соответствующей лицензии;</w:t>
      </w:r>
    </w:p>
    <w:p>
      <w:pPr>
        <w:spacing w:after="60"/>
        <w:ind w:firstLine="567"/>
        <w:jc w:val="both"/>
      </w:pPr>
      <w:r>
        <w:rPr>
          <w:rFonts w:ascii="Arial" w:cs="Arial" w:eastAsia="Arial" w:hAnsi="Arial"/>
          <w:sz w:val="24"/>
          <w:szCs w:val="24"/>
        </w:rPr>
        <w:t xml:space="preserve">4) Исламский банк - банк, осуществляющий банковскую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60"/>
        <w:ind w:firstLine="567"/>
        <w:jc w:val="both"/>
      </w:pPr>
      <w:r>
        <w:rPr>
          <w:rFonts w:ascii="Arial" w:cs="Arial" w:eastAsia="Arial" w:hAnsi="Arial"/>
          <w:sz w:val="24"/>
          <w:szCs w:val="24"/>
        </w:rPr>
        <w:t xml:space="preserve">5) Банковское помещение - недвижимое имущество (включая строящееся/устанавливаемое), которое принадлежит банку или находится в распоряжении банка по договору финансовой аренды или по другим договорам и используется/будет использоваться в качестве основного средства;</w:t>
      </w:r>
    </w:p>
    <w:p>
      <w:pPr>
        <w:spacing w:after="60"/>
        <w:ind w:firstLine="567"/>
        <w:jc w:val="both"/>
      </w:pPr>
      <w:r>
        <w:rPr>
          <w:rFonts w:ascii="Arial" w:cs="Arial" w:eastAsia="Arial" w:hAnsi="Arial"/>
          <w:sz w:val="24"/>
          <w:szCs w:val="24"/>
        </w:rPr>
        <w:t xml:space="preserve">6) Шариатский совет - орган банка, ответственный за соответствие политик и типовых договоров банка стандартам Шариата;</w:t>
      </w:r>
    </w:p>
    <w:p>
      <w:pPr>
        <w:spacing w:after="60"/>
        <w:ind w:firstLine="567"/>
        <w:jc w:val="both"/>
      </w:pPr>
      <w:r>
        <w:rPr>
          <w:rFonts w:ascii="Arial" w:cs="Arial" w:eastAsia="Arial" w:hAnsi="Arial"/>
          <w:sz w:val="24"/>
          <w:szCs w:val="24"/>
        </w:rPr>
        <w:t xml:space="preserve">7) Обменный пункт - специально оборудованное место проведения обменных операций с наличной иностранной валютой, осуществляемых банком в соответствии с лицензией на право проведения банковских операций.</w:t>
      </w:r>
    </w:p>
    <w:p>
      <w:pPr>
        <w:spacing w:after="200" w:before="200"/>
        <w:jc w:val="center"/>
      </w:pPr>
      <w:r>
        <w:rPr>
          <w:rFonts w:ascii="Arial" w:cs="Arial" w:eastAsia="Arial" w:hAnsi="Arial"/>
          <w:b/>
          <w:bCs/>
          <w:sz w:val="24"/>
          <w:szCs w:val="24"/>
        </w:rPr>
        <w:t xml:space="preserve">Глава 2. Требования к документам, представляемым в Национальный банк</w:t>
      </w:r>
    </w:p>
    <w:p>
      <w:pPr>
        <w:spacing w:after="60"/>
        <w:ind w:firstLine="567"/>
        <w:jc w:val="both"/>
      </w:pPr>
      <w:r>
        <w:rPr>
          <w:rFonts w:ascii="Arial" w:cs="Arial" w:eastAsia="Arial" w:hAnsi="Arial"/>
          <w:sz w:val="24"/>
          <w:szCs w:val="24"/>
        </w:rPr>
        <w:t xml:space="preserve">21. 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Годовые отчеты, издаваемые в соответствии с требованиями Международных стандартов финансовой отчетности (содержащие пояснения и раскрытия, консолидированный баланс, отчет о прибыли и убытках и другие формы финансовой отчетности, а также аудиторское заключение, подтверждающее достоверность</w:t>
      </w:r>
    </w:p>
    <w:p>
      <w:pPr>
        <w:spacing w:after="60"/>
        <w:ind w:firstLine="567"/>
        <w:jc w:val="both"/>
      </w:pPr>
      <w:r>
        <w:rPr>
          <w:rFonts w:ascii="Arial" w:cs="Arial" w:eastAsia="Arial" w:hAnsi="Arial"/>
          <w:sz w:val="24"/>
          <w:szCs w:val="24"/>
        </w:rPr>
        <w:t xml:space="preserve">финансовой отчетности) могут быть представлены в виде брошюр, отпечатанных типографским способом.</w:t>
      </w:r>
    </w:p>
    <w:p>
      <w:pPr>
        <w:spacing w:after="60"/>
        <w:ind w:firstLine="567"/>
        <w:jc w:val="both"/>
      </w:pPr>
      <w:r>
        <w:rPr>
          <w:rFonts w:ascii="Arial" w:cs="Arial" w:eastAsia="Arial" w:hAnsi="Arial"/>
          <w:sz w:val="24"/>
          <w:szCs w:val="24"/>
        </w:rPr>
        <w:t xml:space="preserve">22. В Национальный банк должны быть представлены оригинал документа и/или надлежащим образом заверенные его копии. Документы, представленные иностранными учредителями (акционерами), должны быть легализованы в порядке, установленном законодательством Кыргызской Республики. Документы, представленные на иностранном языке должны содержать заверенный надлежащим образом перевод на государственный и/или официальный языки.</w:t>
      </w:r>
    </w:p>
    <w:p>
      <w:pPr>
        <w:spacing w:after="60"/>
        <w:ind w:firstLine="567"/>
        <w:jc w:val="both"/>
      </w:pPr>
      <w:r>
        <w:rPr>
          <w:rFonts w:ascii="Arial" w:cs="Arial" w:eastAsia="Arial" w:hAnsi="Arial"/>
          <w:sz w:val="24"/>
          <w:szCs w:val="24"/>
        </w:rPr>
        <w:t xml:space="preserve">В случае необходимости, по требованию Национального банка, отдельные документы должны представляться в электронной форме.</w:t>
      </w:r>
    </w:p>
    <w:p>
      <w:pPr>
        <w:spacing w:after="60"/>
        <w:ind w:firstLine="567"/>
        <w:jc w:val="both"/>
      </w:pPr>
      <w:r>
        <w:rPr>
          <w:rFonts w:ascii="Arial" w:cs="Arial" w:eastAsia="Arial" w:hAnsi="Arial"/>
          <w:sz w:val="24"/>
          <w:szCs w:val="24"/>
        </w:rPr>
        <w:t xml:space="preserve">23. В случае отзыва ходатайства и документов на получение банковской лицензии, либо при отказе в выдаче лицензии, в удовлетворении заявления на приобретение порогового участия в капитале банка и в других случаях в рамках настоящего Положения, документы, представленные банком и заявителями, Национальным банком не возвращаются.</w:t>
      </w:r>
    </w:p>
    <w:p>
      <w:pPr>
        <w:spacing w:after="60"/>
        <w:ind w:firstLine="567"/>
        <w:jc w:val="both"/>
      </w:pPr>
      <w:r>
        <w:rPr>
          <w:rFonts w:ascii="Arial" w:cs="Arial" w:eastAsia="Arial" w:hAnsi="Arial"/>
          <w:sz w:val="24"/>
          <w:szCs w:val="24"/>
        </w:rPr>
        <w:t xml:space="preserve">24. В срок рассмотрения документов Национальным банком не входит время, затраченное заявителем на доработку документов, если иное не предусмотрено настоящим Положением.</w:t>
      </w:r>
    </w:p>
    <w:p>
      <w:pPr>
        <w:spacing w:after="60"/>
        <w:ind w:firstLine="567"/>
        <w:jc w:val="both"/>
      </w:pPr>
      <w:r>
        <w:rPr>
          <w:rFonts w:ascii="Arial" w:cs="Arial" w:eastAsia="Arial" w:hAnsi="Arial"/>
          <w:sz w:val="24"/>
          <w:szCs w:val="24"/>
        </w:rPr>
        <w:t xml:space="preserve">25. Если документы, полученные Национальным банком,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УЧРЕЖДЕНИЕ И ЛИЦЕНЗИРОВАНИЕ БАНКОВ </w:t>
      </w:r>
    </w:p>
    <w:p>
      <w:pPr>
        <w:spacing w:after="200" w:before="200"/>
        <w:jc w:val="center"/>
      </w:pPr>
      <w:r>
        <w:rPr>
          <w:rFonts w:ascii="Arial" w:cs="Arial" w:eastAsia="Arial" w:hAnsi="Arial"/>
          <w:b/>
          <w:bCs/>
          <w:sz w:val="24"/>
          <w:szCs w:val="24"/>
        </w:rPr>
        <w:t xml:space="preserve">Глава 3. Документы, представляемые для учреждения банка</w:t>
      </w:r>
    </w:p>
    <w:p>
      <w:pPr>
        <w:spacing w:after="60"/>
        <w:ind w:firstLine="567"/>
        <w:jc w:val="both"/>
      </w:pPr>
      <w:r>
        <w:rPr>
          <w:rFonts w:ascii="Arial" w:cs="Arial" w:eastAsia="Arial" w:hAnsi="Arial"/>
          <w:sz w:val="24"/>
          <w:szCs w:val="24"/>
        </w:rPr>
        <w:t xml:space="preserve">26. После принятия учредителями решения об учреждении банка, для подготовки необходимых документов в целях получения разрешения на учреждение банка, его учредители должны определить уполномоченное лицо или могут создать организационную группу для контактов с Национальным банком по вопросам предоставления документов.</w:t>
      </w:r>
    </w:p>
    <w:p>
      <w:pPr>
        <w:spacing w:after="60"/>
        <w:ind w:firstLine="567"/>
        <w:jc w:val="both"/>
      </w:pPr>
      <w:r>
        <w:rPr>
          <w:rFonts w:ascii="Arial" w:cs="Arial" w:eastAsia="Arial" w:hAnsi="Arial"/>
          <w:sz w:val="24"/>
          <w:szCs w:val="24"/>
        </w:rPr>
        <w:t xml:space="preserve">27. Уполномоченным лицом может быть назначено лицо, избранное/назначенное учредителями на должность председателя Совета директоров или председателя Правления банка.</w:t>
      </w:r>
    </w:p>
    <w:p>
      <w:pPr>
        <w:spacing w:after="60"/>
        <w:ind w:firstLine="567"/>
        <w:jc w:val="both"/>
      </w:pPr>
      <w:r>
        <w:rPr>
          <w:rFonts w:ascii="Arial" w:cs="Arial" w:eastAsia="Arial" w:hAnsi="Arial"/>
          <w:sz w:val="24"/>
          <w:szCs w:val="24"/>
        </w:rPr>
        <w:t xml:space="preserve">28. Для получения консультаций и ознакомления с процедурами лицензирования банков, представитель учредителей может обратиться в Национальный банк до того, как будет представлено ходатайство о выдаче разрешения на учреждение банка.</w:t>
      </w:r>
    </w:p>
    <w:p>
      <w:pPr>
        <w:spacing w:after="60"/>
        <w:ind w:firstLine="567"/>
        <w:jc w:val="both"/>
      </w:pPr>
      <w:r>
        <w:rPr>
          <w:rFonts w:ascii="Arial" w:cs="Arial" w:eastAsia="Arial" w:hAnsi="Arial"/>
          <w:sz w:val="24"/>
          <w:szCs w:val="24"/>
        </w:rPr>
        <w:t xml:space="preserve">29. Для получения разрешения на учреждение банка заявитель представляет в Национальный банк следующие подлинные документы или заверенные надлежащим образом их копии на государственном и/или официальном языках Кыргызской Республики:</w:t>
      </w:r>
    </w:p>
    <w:p>
      <w:pPr>
        <w:spacing w:after="60"/>
        <w:ind w:firstLine="567"/>
        <w:jc w:val="both"/>
      </w:pPr>
      <w:r>
        <w:rPr>
          <w:rFonts w:ascii="Arial" w:cs="Arial" w:eastAsia="Arial" w:hAnsi="Arial"/>
          <w:sz w:val="24"/>
          <w:szCs w:val="24"/>
        </w:rPr>
        <w:t xml:space="preserve">1) ходатайство о выдаче разрешения на учреждение банка за подписью уполномоченного лица, назначенного общим собранием учредителей (по форме </w:t>
      </w:r>
      <w:hyperlink w:history="1" r:id="rIdhce3vk4igncpitbspkrzi">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протокол учредительного (общего) собрания учредителей, - два экземпляра копий, заверенных нотариально, содержащий решения:</w:t>
      </w:r>
    </w:p>
    <w:p>
      <w:pPr>
        <w:spacing w:after="60"/>
        <w:ind w:firstLine="567"/>
        <w:jc w:val="both"/>
      </w:pPr>
      <w:r>
        <w:rPr>
          <w:rFonts w:ascii="Arial" w:cs="Arial" w:eastAsia="Arial" w:hAnsi="Arial"/>
          <w:sz w:val="24"/>
          <w:szCs w:val="24"/>
        </w:rPr>
        <w:t xml:space="preserve">а) об учреждении банка;</w:t>
      </w:r>
    </w:p>
    <w:p>
      <w:pPr>
        <w:spacing w:after="60"/>
        <w:ind w:firstLine="567"/>
        <w:jc w:val="both"/>
      </w:pPr>
      <w:r>
        <w:rPr>
          <w:rFonts w:ascii="Arial" w:cs="Arial" w:eastAsia="Arial" w:hAnsi="Arial"/>
          <w:sz w:val="24"/>
          <w:szCs w:val="24"/>
        </w:rPr>
        <w:t xml:space="preserve">б) об утверждении его фирменного (официального) наименования;</w:t>
      </w:r>
    </w:p>
    <w:p>
      <w:pPr>
        <w:spacing w:after="60"/>
        <w:ind w:firstLine="567"/>
        <w:jc w:val="both"/>
      </w:pPr>
      <w:r>
        <w:rPr>
          <w:rFonts w:ascii="Arial" w:cs="Arial" w:eastAsia="Arial" w:hAnsi="Arial"/>
          <w:sz w:val="24"/>
          <w:szCs w:val="24"/>
        </w:rPr>
        <w:t xml:space="preserve">в) об избрании членов Совета директоров и его председателя;</w:t>
      </w:r>
    </w:p>
    <w:p>
      <w:pPr>
        <w:spacing w:after="60"/>
        <w:ind w:firstLine="567"/>
        <w:jc w:val="both"/>
      </w:pPr>
      <w:r>
        <w:rPr>
          <w:rFonts w:ascii="Arial" w:cs="Arial" w:eastAsia="Arial" w:hAnsi="Arial"/>
          <w:sz w:val="24"/>
          <w:szCs w:val="24"/>
        </w:rPr>
        <w:t xml:space="preserve">г) об избрании членов Комитетов Совета директоров и их председателей;</w:t>
      </w:r>
    </w:p>
    <w:p>
      <w:pPr>
        <w:spacing w:after="60"/>
        <w:ind w:firstLine="567"/>
        <w:jc w:val="both"/>
      </w:pPr>
      <w:r>
        <w:rPr>
          <w:rFonts w:ascii="Arial" w:cs="Arial" w:eastAsia="Arial" w:hAnsi="Arial"/>
          <w:sz w:val="24"/>
          <w:szCs w:val="24"/>
        </w:rPr>
        <w:t xml:space="preserve">д) о назначении членов Правления, председателя Правления и его заместителя(ей), утверждении главного бухгалтера;</w:t>
      </w:r>
    </w:p>
    <w:p>
      <w:pPr>
        <w:spacing w:after="60"/>
        <w:ind w:firstLine="567"/>
        <w:jc w:val="both"/>
      </w:pPr>
      <w:r>
        <w:rPr>
          <w:rFonts w:ascii="Arial" w:cs="Arial" w:eastAsia="Arial" w:hAnsi="Arial"/>
          <w:sz w:val="24"/>
          <w:szCs w:val="24"/>
        </w:rPr>
        <w:t xml:space="preserve">е) об утверждении устава;</w:t>
      </w:r>
    </w:p>
    <w:p>
      <w:pPr>
        <w:spacing w:after="60"/>
        <w:ind w:firstLine="567"/>
        <w:jc w:val="both"/>
      </w:pPr>
      <w:r>
        <w:rPr>
          <w:rFonts w:ascii="Arial" w:cs="Arial" w:eastAsia="Arial" w:hAnsi="Arial"/>
          <w:sz w:val="24"/>
          <w:szCs w:val="24"/>
        </w:rPr>
        <w:t xml:space="preserve">ж)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60"/>
        <w:ind w:firstLine="567"/>
        <w:jc w:val="both"/>
      </w:pPr>
      <w:r>
        <w:rPr>
          <w:rFonts w:ascii="Arial" w:cs="Arial" w:eastAsia="Arial" w:hAnsi="Arial"/>
          <w:sz w:val="24"/>
          <w:szCs w:val="24"/>
        </w:rPr>
        <w:t xml:space="preserve">з) об утверждении уполномоченного лица и наделении его правом подписания соответствующих документов;</w:t>
      </w:r>
    </w:p>
    <w:p>
      <w:pPr>
        <w:spacing w:after="60"/>
        <w:ind w:firstLine="567"/>
        <w:jc w:val="both"/>
      </w:pPr>
      <w:r>
        <w:rPr>
          <w:rFonts w:ascii="Arial" w:cs="Arial" w:eastAsia="Arial" w:hAnsi="Arial"/>
          <w:sz w:val="24"/>
          <w:szCs w:val="24"/>
        </w:rPr>
        <w:t xml:space="preserve">4) устав банка - два подлинных экземпляра.</w:t>
      </w:r>
    </w:p>
    <w:p>
      <w:pPr>
        <w:spacing w:after="60"/>
        <w:ind w:firstLine="567"/>
        <w:jc w:val="both"/>
      </w:pPr>
      <w:r>
        <w:rPr>
          <w:rFonts w:ascii="Arial" w:cs="Arial" w:eastAsia="Arial" w:hAnsi="Arial"/>
          <w:sz w:val="24"/>
          <w:szCs w:val="24"/>
        </w:rPr>
        <w:t xml:space="preserve">Устав банка (типовая форма приведена в </w:t>
      </w:r>
      <w:hyperlink w:history="1" r:id="rId3ma6wsa7mai6z18gk_txz">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помимо сведений, предусмотренных законодательством Кыргызской Республики, обязательно должен содержать:</w:t>
      </w:r>
    </w:p>
    <w:p>
      <w:pPr>
        <w:spacing w:after="60"/>
        <w:ind w:firstLine="567"/>
        <w:jc w:val="both"/>
      </w:pPr>
      <w:r>
        <w:rPr>
          <w:rFonts w:ascii="Arial" w:cs="Arial" w:eastAsia="Arial" w:hAnsi="Arial"/>
          <w:sz w:val="24"/>
          <w:szCs w:val="24"/>
        </w:rPr>
        <w:t xml:space="preserve">а) дату и номер решения учредительного (общего) собрания об утверждении устава;</w:t>
      </w:r>
    </w:p>
    <w:p>
      <w:pPr>
        <w:spacing w:after="60"/>
        <w:ind w:firstLine="567"/>
        <w:jc w:val="both"/>
      </w:pPr>
      <w:r>
        <w:rPr>
          <w:rFonts w:ascii="Arial" w:cs="Arial" w:eastAsia="Arial" w:hAnsi="Arial"/>
          <w:sz w:val="24"/>
          <w:szCs w:val="24"/>
        </w:rPr>
        <w:t xml:space="preserve">б) полное и сокращенное фирменное (официальное) наименование на государственном и официальном языках, соответствующее требованиям к наименованию банков установленным </w:t>
      </w:r>
      <w:hyperlink w:history="1" r:id="rIdzebu6t4evbbnloz9ysom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настоящим Положением;</w:t>
      </w:r>
    </w:p>
    <w:p>
      <w:pPr>
        <w:spacing w:after="60"/>
        <w:ind w:firstLine="567"/>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60"/>
        <w:ind w:firstLine="567"/>
        <w:jc w:val="both"/>
      </w:pPr>
      <w:r>
        <w:rPr>
          <w:rFonts w:ascii="Arial" w:cs="Arial" w:eastAsia="Arial" w:hAnsi="Arial"/>
          <w:sz w:val="24"/>
          <w:szCs w:val="24"/>
        </w:rPr>
        <w:t xml:space="preserve">г) положения об органах управления банка;</w:t>
      </w:r>
    </w:p>
    <w:p>
      <w:pPr>
        <w:spacing w:after="60"/>
        <w:ind w:firstLine="567"/>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60"/>
        <w:ind w:firstLine="567"/>
        <w:jc w:val="both"/>
      </w:pPr>
      <w:r>
        <w:rPr>
          <w:rFonts w:ascii="Arial" w:cs="Arial" w:eastAsia="Arial" w:hAnsi="Arial"/>
          <w:sz w:val="24"/>
          <w:szCs w:val="24"/>
        </w:rPr>
        <w:t xml:space="preserve">е) юридический адрес местонахождения банка и его обособленных структурных подразделений;</w:t>
      </w:r>
    </w:p>
    <w:p>
      <w:pPr>
        <w:spacing w:after="60"/>
        <w:ind w:firstLine="567"/>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w:t>
      </w:r>
    </w:p>
    <w:p>
      <w:pPr>
        <w:spacing w:after="60"/>
        <w:ind w:firstLine="567"/>
        <w:jc w:val="both"/>
      </w:pPr>
      <w:r>
        <w:rPr>
          <w:rFonts w:ascii="Arial" w:cs="Arial" w:eastAsia="Arial" w:hAnsi="Arial"/>
          <w:sz w:val="24"/>
          <w:szCs w:val="24"/>
        </w:rPr>
        <w:t xml:space="preserve">5) копия заключения уполномоченного государственного органа по регистрации юридических лиц об одобрении и резервировании заявленного фирменного наименования. Национальный банк вправе повторно запросить указанное заявление по состоянию на последнюю дату, до принятия решения о выдаче разрешения на учреждение банка;</w:t>
      </w:r>
    </w:p>
    <w:p>
      <w:pPr>
        <w:spacing w:after="60"/>
        <w:ind w:firstLine="567"/>
        <w:jc w:val="both"/>
      </w:pPr>
      <w:r>
        <w:rPr>
          <w:rFonts w:ascii="Arial" w:cs="Arial" w:eastAsia="Arial" w:hAnsi="Arial"/>
          <w:sz w:val="24"/>
          <w:szCs w:val="24"/>
        </w:rPr>
        <w:t xml:space="preserve">6) иные документы, подтверждающие соответствие банка заявленному фирменному наименованию, если это необходимо, исходя из положений пункта 7 настоящего Положения;</w:t>
      </w:r>
    </w:p>
    <w:p>
      <w:pPr>
        <w:spacing w:after="60"/>
        <w:ind w:firstLine="567"/>
        <w:jc w:val="both"/>
      </w:pPr>
      <w:r>
        <w:rPr>
          <w:rFonts w:ascii="Arial" w:cs="Arial" w:eastAsia="Arial" w:hAnsi="Arial"/>
          <w:sz w:val="24"/>
          <w:szCs w:val="24"/>
        </w:rPr>
        <w:t xml:space="preserve">7) подробная организационная структура банка;</w:t>
      </w:r>
    </w:p>
    <w:p>
      <w:pPr>
        <w:spacing w:after="60"/>
        <w:ind w:firstLine="567"/>
        <w:jc w:val="both"/>
      </w:pPr>
      <w:r>
        <w:rPr>
          <w:rFonts w:ascii="Arial" w:cs="Arial" w:eastAsia="Arial" w:hAnsi="Arial"/>
          <w:sz w:val="24"/>
          <w:szCs w:val="24"/>
        </w:rPr>
        <w:t xml:space="preserve">8) бизнес-план - два подлинных экземпляра, составленный с учетом требований </w:t>
      </w:r>
      <w:hyperlink w:history="1" r:id="rIdauwzrr5ey4sixjcl5so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(перечень вопросов приведен в </w:t>
      </w:r>
      <w:hyperlink w:history="1" r:id="rIdzct3lth5nygvpnz2b4fw_">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список учредителей (акционеров), подписанный председателем Совета директоров по форме Приложений </w:t>
      </w:r>
      <w:hyperlink w:history="1" r:id="rIdgxpjpmwmyi-2ezfrryywv">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keexoebcx9z65y1jhgrho">
        <w:r>
          <w:rPr>
            <w:rFonts w:ascii="Arial" w:cs="Arial" w:eastAsia="Arial" w:hAnsi="Arial"/>
            <w:color w:val="1D4ED8"/>
            <w:sz w:val="24"/>
            <w:szCs w:val="24"/>
            <w:u w:val="single"/>
          </w:rPr>
          <w:t xml:space="preserve">6</w:t>
        </w:r>
      </w:hyperlink>
      <w:r>
        <w:rPr>
          <w:rFonts w:ascii="Arial" w:cs="Arial" w:eastAsia="Arial" w:hAnsi="Arial"/>
          <w:sz w:val="24"/>
          <w:szCs w:val="24"/>
        </w:rPr>
        <w:t xml:space="preserve"> - каждый в двух подлинных экземплярах;</w:t>
      </w:r>
    </w:p>
    <w:p>
      <w:pPr>
        <w:spacing w:after="60"/>
        <w:ind w:firstLine="567"/>
        <w:jc w:val="both"/>
      </w:pPr>
      <w:r>
        <w:rPr>
          <w:rFonts w:ascii="Arial" w:cs="Arial" w:eastAsia="Arial" w:hAnsi="Arial"/>
          <w:sz w:val="24"/>
          <w:szCs w:val="24"/>
        </w:rPr>
        <w:t xml:space="preserve">10) сведения, касающиеся учредителей (акционеров), включая:</w:t>
      </w:r>
    </w:p>
    <w:p>
      <w:pPr>
        <w:spacing w:after="60"/>
        <w:ind w:firstLine="567"/>
        <w:jc w:val="both"/>
      </w:pPr>
      <w:r>
        <w:rPr>
          <w:rFonts w:ascii="Arial" w:cs="Arial" w:eastAsia="Arial" w:hAnsi="Arial"/>
          <w:sz w:val="24"/>
          <w:szCs w:val="24"/>
        </w:rPr>
        <w:t xml:space="preserve">а) размер участия каждого учредителя (акционера) в капитале банка;</w:t>
      </w:r>
    </w:p>
    <w:p>
      <w:pPr>
        <w:spacing w:after="60"/>
        <w:ind w:firstLine="567"/>
        <w:jc w:val="both"/>
      </w:pPr>
      <w:r>
        <w:rPr>
          <w:rFonts w:ascii="Arial" w:cs="Arial" w:eastAsia="Arial" w:hAnsi="Arial"/>
          <w:sz w:val="24"/>
          <w:szCs w:val="24"/>
        </w:rPr>
        <w:t xml:space="preserve">б) сведения о законности источников происхождения денежных средств, направляемых на формирование уставного капитала банка с приложением соответствующих документов;</w:t>
      </w:r>
    </w:p>
    <w:p>
      <w:pPr>
        <w:spacing w:after="60"/>
        <w:ind w:firstLine="567"/>
        <w:jc w:val="both"/>
      </w:pPr>
      <w:r>
        <w:rPr>
          <w:rFonts w:ascii="Arial" w:cs="Arial" w:eastAsia="Arial" w:hAnsi="Arial"/>
          <w:sz w:val="24"/>
          <w:szCs w:val="24"/>
        </w:rPr>
        <w:t xml:space="preserve">в) другие сведения и документы всех учредителей (акционеров) банка в соответствии с </w:t>
      </w:r>
      <w:hyperlink w:history="1" r:id="rIde5uds-fjniowyvx_cthnd">
        <w:r>
          <w:rPr>
            <w:rFonts w:ascii="Arial" w:cs="Arial" w:eastAsia="Arial" w:hAnsi="Arial"/>
            <w:color w:val="1D4ED8"/>
            <w:sz w:val="24"/>
            <w:szCs w:val="24"/>
            <w:u w:val="single"/>
          </w:rPr>
          <w:t xml:space="preserve">Разделом 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11) в случае, если банк будет частью банковской группы, дополнительно должны быть представлены сведения и документы в соответствии с </w:t>
      </w:r>
      <w:hyperlink w:history="1" r:id="rId9qulueczpyab12led-pbm">
        <w:r>
          <w:rPr>
            <w:rFonts w:ascii="Arial" w:cs="Arial" w:eastAsia="Arial" w:hAnsi="Arial"/>
            <w:color w:val="1D4ED8"/>
            <w:sz w:val="24"/>
            <w:szCs w:val="24"/>
            <w:u w:val="single"/>
          </w:rPr>
          <w:t xml:space="preserve">Разделом 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12) если банк создается в виде дочерней компании банковской холдинговой компании, дополнительно должны быть представлены документы в соответствии с </w:t>
      </w:r>
      <w:hyperlink w:history="1" r:id="rIddn-fzuwgkyjwfc_2-h53p">
        <w:r>
          <w:rPr>
            <w:rFonts w:ascii="Arial" w:cs="Arial" w:eastAsia="Arial" w:hAnsi="Arial"/>
            <w:color w:val="1D4ED8"/>
            <w:sz w:val="24"/>
            <w:szCs w:val="24"/>
            <w:u w:val="single"/>
          </w:rPr>
          <w:t xml:space="preserve">Главой 22</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13) список членов Совета директоров, с указанием председательствующего лица и его заместителя(ей), и сведения/документы согласно </w:t>
      </w:r>
      <w:hyperlink w:history="1" r:id="rId7fpovb5snp25n0jfow8fj">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14) список членов Комитета по аудиту, Комитета по управлению рисками, Комитета по назначениям и вознаграждениям с указанием председательствующих лиц и сведения/документы на председателей, согласно </w:t>
      </w:r>
      <w:hyperlink w:history="1" r:id="rIdb-3lnz50y1a-plv5zou7o">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15) сведения (документы) о кандидатах на должности председателя Правления, заместителя(ей) председателя Правления и других членов Правления, управляющего директора (при наличии), главного бухгалтера, руководителя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а также руководителей служб внутреннего аудита, риск-менеджмента и комплаенс-контроля (либо лиц, приравненных к ним по своим функциональным обязанностям) согласно </w:t>
      </w:r>
      <w:hyperlink w:history="1" r:id="rIdy0k07cw0fadczbmjbri_-">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16) политики и процедуры о противодействии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17) кредитная политика, операционная политика и другие основные политики банка, утвержденные Советом директоров банка, и предусматривающие:</w:t>
      </w:r>
    </w:p>
    <w:p>
      <w:pPr>
        <w:spacing w:after="60"/>
        <w:ind w:firstLine="567"/>
        <w:jc w:val="both"/>
      </w:pPr>
      <w:r>
        <w:rPr>
          <w:rFonts w:ascii="Arial" w:cs="Arial" w:eastAsia="Arial" w:hAnsi="Arial"/>
          <w:sz w:val="24"/>
          <w:szCs w:val="24"/>
        </w:rPr>
        <w:t xml:space="preserve">а) процедуры по выявлению, оценке, контролю и мониторингу всех возможных рисков, которым подвержен банк;</w:t>
      </w:r>
    </w:p>
    <w:p>
      <w:pPr>
        <w:spacing w:after="60"/>
        <w:ind w:firstLine="567"/>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60"/>
        <w:ind w:firstLine="567"/>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60"/>
        <w:ind w:firstLine="567"/>
        <w:jc w:val="both"/>
      </w:pPr>
      <w:r>
        <w:rPr>
          <w:rFonts w:ascii="Arial" w:cs="Arial" w:eastAsia="Arial" w:hAnsi="Arial"/>
          <w:sz w:val="24"/>
          <w:szCs w:val="24"/>
        </w:rPr>
        <w:t xml:space="preserve">г) политику и процедуры по противодействию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18) детальный план мероприятий по открытию и организации деятельности банка;</w:t>
      </w:r>
    </w:p>
    <w:p>
      <w:pPr>
        <w:spacing w:after="60"/>
        <w:ind w:firstLine="567"/>
        <w:jc w:val="both"/>
      </w:pPr>
      <w:r>
        <w:rPr>
          <w:rFonts w:ascii="Arial" w:cs="Arial" w:eastAsia="Arial" w:hAnsi="Arial"/>
          <w:sz w:val="24"/>
          <w:szCs w:val="24"/>
        </w:rPr>
        <w:t xml:space="preserve">19) заявка на вступление в Фонд защиты депозитов Кыргызской Республики;</w:t>
      </w:r>
    </w:p>
    <w:p>
      <w:pPr>
        <w:spacing w:after="60"/>
        <w:ind w:firstLine="567"/>
        <w:jc w:val="both"/>
      </w:pPr>
      <w:r>
        <w:rPr>
          <w:rFonts w:ascii="Arial" w:cs="Arial" w:eastAsia="Arial" w:hAnsi="Arial"/>
          <w:sz w:val="24"/>
          <w:szCs w:val="24"/>
        </w:rPr>
        <w:t xml:space="preserve">20) письмо-обязательство о подключении/присоединении к национальной системе безналичных расчетов с использованием банковских платежных карт "Элкарт" в Кыргызской Республике, бизнес-план с указанием планируемых показателей (выпуска карт, количества устанавливаемого периферийного оборудования, включая регионы) и письмо-обязательство об обеспечении необходимого для ведения деятельности на государственном языке количества персонала.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mqbkzfxawfonach-wicu">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Дополнительно, для осуществления банковских операций в иностранной валюте, банк должен выполнять следующие требования:</w:t>
      </w:r>
    </w:p>
    <w:p>
      <w:pPr>
        <w:spacing w:after="60"/>
        <w:ind w:firstLine="567"/>
        <w:jc w:val="both"/>
      </w:pPr>
      <w:r>
        <w:rPr>
          <w:rFonts w:ascii="Arial" w:cs="Arial" w:eastAsia="Arial" w:hAnsi="Arial"/>
          <w:sz w:val="24"/>
          <w:szCs w:val="24"/>
        </w:rPr>
        <w:t xml:space="preserve">1) иметь утвержденные внутренние документы (политики), регламентирующие деятельность по предполагаемому направлению, предусматривающие оценку, контроль и мониторинг рисков;</w:t>
      </w:r>
    </w:p>
    <w:p>
      <w:pPr>
        <w:spacing w:after="60"/>
        <w:ind w:firstLine="567"/>
        <w:jc w:val="both"/>
      </w:pPr>
      <w:r>
        <w:rPr>
          <w:rFonts w:ascii="Arial" w:cs="Arial" w:eastAsia="Arial" w:hAnsi="Arial"/>
          <w:sz w:val="24"/>
          <w:szCs w:val="24"/>
        </w:rPr>
        <w:t xml:space="preserve">2) обеспечить техническую оснащенность банка, включая требования к оборудованию, которые должны быть адекватны предполагаемому кругу выполняемых операций.</w:t>
      </w:r>
    </w:p>
    <w:p>
      <w:pPr>
        <w:spacing w:after="60"/>
        <w:ind w:firstLine="567"/>
        <w:jc w:val="both"/>
      </w:pPr>
      <w:r>
        <w:rPr>
          <w:rFonts w:ascii="Arial" w:cs="Arial" w:eastAsia="Arial" w:hAnsi="Arial"/>
          <w:sz w:val="24"/>
          <w:szCs w:val="24"/>
        </w:rPr>
        <w:t xml:space="preserve">31. Для осуществления банковских операций в иностранной валюте, банк в дополнение к документам и сведениям, указанным в пункте 29 настоящего Положения,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1)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данными операциями;</w:t>
      </w:r>
    </w:p>
    <w:p>
      <w:pPr>
        <w:spacing w:after="60"/>
        <w:ind w:firstLine="567"/>
        <w:jc w:val="both"/>
      </w:pPr>
      <w:r>
        <w:rPr>
          <w:rFonts w:ascii="Arial" w:cs="Arial" w:eastAsia="Arial" w:hAnsi="Arial"/>
          <w:sz w:val="24"/>
          <w:szCs w:val="24"/>
        </w:rPr>
        <w:t xml:space="preserve">2) бизнес-план, который разработан с учетом проведения банковских операций в иностранной валюте, если основной бизнес-план не предусматривает таких положений;</w:t>
      </w:r>
    </w:p>
    <w:p>
      <w:pPr>
        <w:spacing w:after="60"/>
        <w:ind w:firstLine="567"/>
        <w:jc w:val="both"/>
      </w:pPr>
      <w:r>
        <w:rPr>
          <w:rFonts w:ascii="Arial" w:cs="Arial" w:eastAsia="Arial" w:hAnsi="Arial"/>
          <w:sz w:val="24"/>
          <w:szCs w:val="24"/>
        </w:rPr>
        <w:t xml:space="preserve">3) сведения, подтверждающие наличие квалифицированного персонала;</w:t>
      </w:r>
    </w:p>
    <w:p>
      <w:pPr>
        <w:spacing w:after="60"/>
        <w:ind w:firstLine="567"/>
        <w:jc w:val="both"/>
      </w:pPr>
      <w:r>
        <w:rPr>
          <w:rFonts w:ascii="Arial" w:cs="Arial" w:eastAsia="Arial" w:hAnsi="Arial"/>
          <w:sz w:val="24"/>
          <w:szCs w:val="24"/>
        </w:rPr>
        <w:t xml:space="preserve">4) внутренние документы банка (политики), регламентирующие деятельность по предполагаемым операциям.</w:t>
      </w:r>
    </w:p>
    <w:p>
      <w:pPr>
        <w:spacing w:after="60"/>
        <w:ind w:firstLine="567"/>
        <w:jc w:val="both"/>
      </w:pPr>
      <w:r>
        <w:rPr>
          <w:rFonts w:ascii="Arial" w:cs="Arial" w:eastAsia="Arial" w:hAnsi="Arial"/>
          <w:sz w:val="24"/>
          <w:szCs w:val="24"/>
        </w:rPr>
        <w:t xml:space="preserve">32. Внутренние документы банка (политики), регламентирующие деятельность по предполагаемым операциям, должны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выявление, оценку, мониторинг и контроль всех рисков, связанных с проведением предполагаемых операций;</w:t>
      </w:r>
    </w:p>
    <w:p>
      <w:pPr>
        <w:spacing w:after="60"/>
        <w:ind w:firstLine="567"/>
        <w:jc w:val="both"/>
      </w:pPr>
      <w:r>
        <w:rPr>
          <w:rFonts w:ascii="Arial" w:cs="Arial" w:eastAsia="Arial" w:hAnsi="Arial"/>
          <w:sz w:val="24"/>
          <w:szCs w:val="24"/>
        </w:rPr>
        <w:t xml:space="preserve">2) процедуру бухгалтерского учета предполагаемых операций;</w:t>
      </w:r>
    </w:p>
    <w:p>
      <w:pPr>
        <w:spacing w:after="60"/>
        <w:ind w:firstLine="567"/>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60"/>
        <w:ind w:firstLine="567"/>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60"/>
        <w:ind w:firstLine="567"/>
        <w:jc w:val="both"/>
      </w:pPr>
      <w:r>
        <w:rPr>
          <w:rFonts w:ascii="Arial" w:cs="Arial" w:eastAsia="Arial" w:hAnsi="Arial"/>
          <w:sz w:val="24"/>
          <w:szCs w:val="24"/>
        </w:rPr>
        <w:t xml:space="preserve">33. Лицо, назначенное на должность председателя Правления учреждаемого банка, обязано в течение четырнадцати календарных дней со дня назначения освободить ранее занимаемую им должность, занятие которой противоречит банковскому законодательству Кыргызской Республики.</w:t>
      </w:r>
    </w:p>
    <w:p>
      <w:pPr>
        <w:spacing w:after="200" w:before="200"/>
        <w:jc w:val="center"/>
      </w:pPr>
      <w:r>
        <w:rPr>
          <w:rFonts w:ascii="Arial" w:cs="Arial" w:eastAsia="Arial" w:hAnsi="Arial"/>
          <w:b/>
          <w:bCs/>
          <w:sz w:val="24"/>
          <w:szCs w:val="24"/>
        </w:rPr>
        <w:t xml:space="preserve">Глава 4. Документы, предоставляемые для учреждения исламского банка</w:t>
      </w:r>
    </w:p>
    <w:p>
      <w:pPr>
        <w:spacing w:after="60"/>
        <w:ind w:firstLine="567"/>
        <w:jc w:val="both"/>
      </w:pPr>
      <w:r>
        <w:rPr>
          <w:rFonts w:ascii="Arial" w:cs="Arial" w:eastAsia="Arial" w:hAnsi="Arial"/>
          <w:sz w:val="24"/>
          <w:szCs w:val="24"/>
        </w:rPr>
        <w:t xml:space="preserve">34. После принятия учредителями решения об учреждении исламского банка, для подготовки необходимых документов в целях получения разрешения на учреждение банка, его учредители должны определить уполномоченное лицо или могут создать организационную группу для контактов с Национальным банком по вопросам предоставления документов.</w:t>
      </w:r>
    </w:p>
    <w:p>
      <w:pPr>
        <w:spacing w:after="60"/>
        <w:ind w:firstLine="567"/>
        <w:jc w:val="both"/>
      </w:pPr>
      <w:r>
        <w:rPr>
          <w:rFonts w:ascii="Arial" w:cs="Arial" w:eastAsia="Arial" w:hAnsi="Arial"/>
          <w:sz w:val="24"/>
          <w:szCs w:val="24"/>
        </w:rPr>
        <w:t xml:space="preserve">35. Уполномоченным лицом может быть назначено лицо, избранное/назначенное учредителями на должность председателя Совета директоров или председателя Правления банка.</w:t>
      </w:r>
    </w:p>
    <w:p>
      <w:pPr>
        <w:spacing w:after="60"/>
        <w:ind w:firstLine="567"/>
        <w:jc w:val="both"/>
      </w:pPr>
      <w:r>
        <w:rPr>
          <w:rFonts w:ascii="Arial" w:cs="Arial" w:eastAsia="Arial" w:hAnsi="Arial"/>
          <w:sz w:val="24"/>
          <w:szCs w:val="24"/>
        </w:rPr>
        <w:t xml:space="preserve">36. Для получения консультаций и ознакомления с процедурами лицензирования банков, представитель учредителей может обратиться в Национальный банк до того, как будет представлено ходатайство о выдаче разрешения на учреждение исламского банка.</w:t>
      </w:r>
    </w:p>
    <w:p>
      <w:pPr>
        <w:spacing w:after="60"/>
        <w:ind w:firstLine="567"/>
        <w:jc w:val="both"/>
      </w:pPr>
      <w:r>
        <w:rPr>
          <w:rFonts w:ascii="Arial" w:cs="Arial" w:eastAsia="Arial" w:hAnsi="Arial"/>
          <w:sz w:val="24"/>
          <w:szCs w:val="24"/>
        </w:rPr>
        <w:t xml:space="preserve">37. Для получения разрешения на учреждение исламского банка заявитель представляет в Национальный банк следующие подлинные документы или заверенные надлежащим образом их копии на государственном и/или официальном языках Кыргызской Республики:</w:t>
      </w:r>
    </w:p>
    <w:p>
      <w:pPr>
        <w:spacing w:after="60"/>
        <w:ind w:firstLine="567"/>
        <w:jc w:val="both"/>
      </w:pPr>
      <w:r>
        <w:rPr>
          <w:rFonts w:ascii="Arial" w:cs="Arial" w:eastAsia="Arial" w:hAnsi="Arial"/>
          <w:sz w:val="24"/>
          <w:szCs w:val="24"/>
        </w:rPr>
        <w:t xml:space="preserve">1) ходатайство о выдаче разрешения на учреждение исламского банка за подписью уполномоченного лица, назначенного общим собранием учредителей, (по форме </w:t>
      </w:r>
      <w:hyperlink w:history="1" r:id="rIdddd7btn8kg3o5merdiocx">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протокол учредительного (общего) собрания учредителей - два экземпляра копий, заверенных нотариально, содержащий решения:</w:t>
      </w:r>
    </w:p>
    <w:p>
      <w:pPr>
        <w:spacing w:after="60"/>
        <w:ind w:firstLine="567"/>
        <w:jc w:val="both"/>
      </w:pPr>
      <w:r>
        <w:rPr>
          <w:rFonts w:ascii="Arial" w:cs="Arial" w:eastAsia="Arial" w:hAnsi="Arial"/>
          <w:sz w:val="24"/>
          <w:szCs w:val="24"/>
        </w:rPr>
        <w:t xml:space="preserve">а) об учреждении исламского банка;</w:t>
      </w:r>
    </w:p>
    <w:p>
      <w:pPr>
        <w:spacing w:after="60"/>
        <w:ind w:firstLine="567"/>
        <w:jc w:val="both"/>
      </w:pPr>
      <w:r>
        <w:rPr>
          <w:rFonts w:ascii="Arial" w:cs="Arial" w:eastAsia="Arial" w:hAnsi="Arial"/>
          <w:sz w:val="24"/>
          <w:szCs w:val="24"/>
        </w:rPr>
        <w:t xml:space="preserve">б) об утверждении его фирменного (официального) наименования;</w:t>
      </w:r>
    </w:p>
    <w:p>
      <w:pPr>
        <w:spacing w:after="60"/>
        <w:ind w:firstLine="567"/>
        <w:jc w:val="both"/>
      </w:pPr>
      <w:r>
        <w:rPr>
          <w:rFonts w:ascii="Arial" w:cs="Arial" w:eastAsia="Arial" w:hAnsi="Arial"/>
          <w:sz w:val="24"/>
          <w:szCs w:val="24"/>
        </w:rPr>
        <w:t xml:space="preserve">в) об избрании членов Совета директоров и его председателя;</w:t>
      </w:r>
    </w:p>
    <w:p>
      <w:pPr>
        <w:spacing w:after="60"/>
        <w:ind w:firstLine="567"/>
        <w:jc w:val="both"/>
      </w:pPr>
      <w:r>
        <w:rPr>
          <w:rFonts w:ascii="Arial" w:cs="Arial" w:eastAsia="Arial" w:hAnsi="Arial"/>
          <w:sz w:val="24"/>
          <w:szCs w:val="24"/>
        </w:rPr>
        <w:t xml:space="preserve">г) об избрании членов Шариатского Совета и его председателя;</w:t>
      </w:r>
    </w:p>
    <w:p>
      <w:pPr>
        <w:spacing w:after="60"/>
        <w:ind w:firstLine="567"/>
        <w:jc w:val="both"/>
      </w:pPr>
      <w:r>
        <w:rPr>
          <w:rFonts w:ascii="Arial" w:cs="Arial" w:eastAsia="Arial" w:hAnsi="Arial"/>
          <w:sz w:val="24"/>
          <w:szCs w:val="24"/>
        </w:rPr>
        <w:t xml:space="preserve">д) об избрании членов Комитетов Совета директоров и их председателей;</w:t>
      </w:r>
    </w:p>
    <w:p>
      <w:pPr>
        <w:spacing w:after="60"/>
        <w:ind w:firstLine="567"/>
        <w:jc w:val="both"/>
      </w:pPr>
      <w:r>
        <w:rPr>
          <w:rFonts w:ascii="Arial" w:cs="Arial" w:eastAsia="Arial" w:hAnsi="Arial"/>
          <w:sz w:val="24"/>
          <w:szCs w:val="24"/>
        </w:rPr>
        <w:t xml:space="preserve">е) о назначении членов Правления, председателя Правления и его заместителя(ей), утверждении главного бухгалтера;</w:t>
      </w:r>
    </w:p>
    <w:p>
      <w:pPr>
        <w:spacing w:after="60"/>
        <w:ind w:firstLine="567"/>
        <w:jc w:val="both"/>
      </w:pPr>
      <w:r>
        <w:rPr>
          <w:rFonts w:ascii="Arial" w:cs="Arial" w:eastAsia="Arial" w:hAnsi="Arial"/>
          <w:sz w:val="24"/>
          <w:szCs w:val="24"/>
        </w:rPr>
        <w:t xml:space="preserve">ж) об утверждении устава;</w:t>
      </w:r>
    </w:p>
    <w:p>
      <w:pPr>
        <w:spacing w:after="60"/>
        <w:ind w:firstLine="567"/>
        <w:jc w:val="both"/>
      </w:pPr>
      <w:r>
        <w:rPr>
          <w:rFonts w:ascii="Arial" w:cs="Arial" w:eastAsia="Arial" w:hAnsi="Arial"/>
          <w:sz w:val="24"/>
          <w:szCs w:val="24"/>
        </w:rPr>
        <w:t xml:space="preserve">з)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60"/>
        <w:ind w:firstLine="567"/>
        <w:jc w:val="both"/>
      </w:pPr>
      <w:r>
        <w:rPr>
          <w:rFonts w:ascii="Arial" w:cs="Arial" w:eastAsia="Arial" w:hAnsi="Arial"/>
          <w:sz w:val="24"/>
          <w:szCs w:val="24"/>
        </w:rPr>
        <w:t xml:space="preserve">и) об утверждении уполномоченного лица и наделении его правом подписания соответствующих документов;</w:t>
      </w:r>
    </w:p>
    <w:p>
      <w:pPr>
        <w:spacing w:after="60"/>
        <w:ind w:firstLine="567"/>
        <w:jc w:val="both"/>
      </w:pPr>
      <w:r>
        <w:rPr>
          <w:rFonts w:ascii="Arial" w:cs="Arial" w:eastAsia="Arial" w:hAnsi="Arial"/>
          <w:sz w:val="24"/>
          <w:szCs w:val="24"/>
        </w:rPr>
        <w:t xml:space="preserve">3) учредительный договор, подписанный всеми учредителями - два подлинных экземпляра. Подписи уполномоченных представителей учредителей - юридических лиц, удостоверяются печатью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настоящего Положения. Перечень сведений, которые необходимо отразить в учредительном договоре (типовая форма), приведен в </w:t>
      </w:r>
      <w:hyperlink w:history="1" r:id="rIdpvidnlw61vpd38fsjt3iz">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устав банка - два подлинных экземпляра. Устав банка (типовая форма для исламского банка приведена в </w:t>
      </w:r>
      <w:hyperlink w:history="1" r:id="rIdbhsuznecdrzplm8b45csg">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помимо сведений, предусмотренных законодательством, обязательно должен содержать:</w:t>
      </w:r>
    </w:p>
    <w:p>
      <w:pPr>
        <w:spacing w:after="60"/>
        <w:ind w:firstLine="567"/>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60"/>
        <w:ind w:firstLine="567"/>
        <w:jc w:val="both"/>
      </w:pPr>
      <w:r>
        <w:rPr>
          <w:rFonts w:ascii="Arial" w:cs="Arial" w:eastAsia="Arial" w:hAnsi="Arial"/>
          <w:sz w:val="24"/>
          <w:szCs w:val="24"/>
        </w:rPr>
        <w:t xml:space="preserve">б) полное и сокращенное фирменное (официальное) наименование на государственном и официальном языках, соответствующее требованиям к наименованию банков установленными в </w:t>
      </w:r>
      <w:hyperlink w:history="1" r:id="rIdkiumgjou_o7oxpz1rhxsi">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настоящем Положении;</w:t>
      </w:r>
    </w:p>
    <w:p>
      <w:pPr>
        <w:spacing w:after="60"/>
        <w:ind w:firstLine="567"/>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60"/>
        <w:ind w:firstLine="567"/>
        <w:jc w:val="both"/>
      </w:pPr>
      <w:r>
        <w:rPr>
          <w:rFonts w:ascii="Arial" w:cs="Arial" w:eastAsia="Arial" w:hAnsi="Arial"/>
          <w:sz w:val="24"/>
          <w:szCs w:val="24"/>
        </w:rPr>
        <w:t xml:space="preserve">г) положения об органах управления банка;</w:t>
      </w:r>
    </w:p>
    <w:p>
      <w:pPr>
        <w:spacing w:after="60"/>
        <w:ind w:firstLine="567"/>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60"/>
        <w:ind w:firstLine="567"/>
        <w:jc w:val="both"/>
      </w:pPr>
      <w:r>
        <w:rPr>
          <w:rFonts w:ascii="Arial" w:cs="Arial" w:eastAsia="Arial" w:hAnsi="Arial"/>
          <w:sz w:val="24"/>
          <w:szCs w:val="24"/>
        </w:rPr>
        <w:t xml:space="preserve">е) задачи, функции и полномочия Шариатского совета, а также порядок его создания (каким органом назначаются члены совета, на какой срок) и требования к членам совета по исламским принципам финансирования;</w:t>
      </w:r>
    </w:p>
    <w:p>
      <w:pPr>
        <w:spacing w:after="60"/>
        <w:ind w:firstLine="567"/>
        <w:jc w:val="both"/>
      </w:pPr>
      <w:r>
        <w:rPr>
          <w:rFonts w:ascii="Arial" w:cs="Arial" w:eastAsia="Arial" w:hAnsi="Arial"/>
          <w:sz w:val="24"/>
          <w:szCs w:val="24"/>
        </w:rPr>
        <w:t xml:space="preserve">ж) юридический адрес местонахождения банка и его обособленных структурных подразделений;</w:t>
      </w:r>
    </w:p>
    <w:p>
      <w:pPr>
        <w:spacing w:after="60"/>
        <w:ind w:firstLine="567"/>
        <w:jc w:val="both"/>
      </w:pPr>
      <w:r>
        <w:rPr>
          <w:rFonts w:ascii="Arial" w:cs="Arial" w:eastAsia="Arial" w:hAnsi="Arial"/>
          <w:sz w:val="24"/>
          <w:szCs w:val="24"/>
        </w:rPr>
        <w:t xml:space="preserve">з) положение о выполнении требований законодательства Кыргызской Республики в случае, если открывается филиал иностранного банка.</w:t>
      </w:r>
    </w:p>
    <w:p>
      <w:pPr>
        <w:spacing w:after="60"/>
        <w:ind w:firstLine="567"/>
        <w:jc w:val="both"/>
      </w:pPr>
      <w:r>
        <w:rPr>
          <w:rFonts w:ascii="Arial" w:cs="Arial" w:eastAsia="Arial" w:hAnsi="Arial"/>
          <w:sz w:val="24"/>
          <w:szCs w:val="24"/>
        </w:rPr>
        <w:t xml:space="preserve">5) копия заключения уполномоченного государственного органа по регистрации юридических лиц об одобрении и резервировании заявленного фирменного наименования. Национальный банк вправе повторно запросить указанное заявление по состоянию на последнюю дату, до принятия решения о выдаче разрешения на учреждение банка.</w:t>
      </w:r>
    </w:p>
    <w:p>
      <w:pPr>
        <w:spacing w:after="60"/>
        <w:ind w:firstLine="567"/>
        <w:jc w:val="both"/>
      </w:pPr>
      <w:r>
        <w:rPr>
          <w:rFonts w:ascii="Arial" w:cs="Arial" w:eastAsia="Arial" w:hAnsi="Arial"/>
          <w:sz w:val="24"/>
          <w:szCs w:val="24"/>
        </w:rPr>
        <w:t xml:space="preserve">6) иные документы, подтверждающие соответствие банка заявленному фирменному наименованию, если это необходимо, исходя из положений пункта 7 настоящего Положения.</w:t>
      </w:r>
    </w:p>
    <w:p>
      <w:pPr>
        <w:spacing w:after="60"/>
        <w:ind w:firstLine="567"/>
        <w:jc w:val="both"/>
      </w:pPr>
      <w:r>
        <w:rPr>
          <w:rFonts w:ascii="Arial" w:cs="Arial" w:eastAsia="Arial" w:hAnsi="Arial"/>
          <w:sz w:val="24"/>
          <w:szCs w:val="24"/>
        </w:rPr>
        <w:t xml:space="preserve">7) подробную организационную структуру банка;</w:t>
      </w:r>
    </w:p>
    <w:p>
      <w:pPr>
        <w:spacing w:after="60"/>
        <w:ind w:firstLine="567"/>
        <w:jc w:val="both"/>
      </w:pPr>
      <w:r>
        <w:rPr>
          <w:rFonts w:ascii="Arial" w:cs="Arial" w:eastAsia="Arial" w:hAnsi="Arial"/>
          <w:sz w:val="24"/>
          <w:szCs w:val="24"/>
        </w:rPr>
        <w:t xml:space="preserve">8) бизнес-план - два подлинных экземпляра, составленный с учетом требований </w:t>
      </w:r>
      <w:hyperlink w:history="1" r:id="rIdy_zq73jxtnrzojoclfac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(перечень вопросов для исламского банка приведен в</w:t>
      </w:r>
      <w:hyperlink w:history="1" r:id="rIdw7ncftlr7klpwv9lonm4l">
        <w:r>
          <w:rPr>
            <w:rFonts w:ascii="Arial" w:cs="Arial" w:eastAsia="Arial" w:hAnsi="Arial"/>
            <w:color w:val="1D4ED8"/>
            <w:sz w:val="24"/>
            <w:szCs w:val="24"/>
            <w:u w:val="single"/>
          </w:rPr>
          <w:t xml:space="preserve"> Приложении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список учредителей (акционеров), подписанный председателем Совета директоров банка по форме Приложений </w:t>
      </w:r>
      <w:hyperlink w:history="1" r:id="rId313l_ok7su-npkxaenycj">
        <w:r>
          <w:rPr>
            <w:rFonts w:ascii="Arial" w:cs="Arial" w:eastAsia="Arial" w:hAnsi="Arial"/>
            <w:color w:val="1D4ED8"/>
            <w:sz w:val="24"/>
            <w:szCs w:val="24"/>
            <w:u w:val="single"/>
          </w:rPr>
          <w:t xml:space="preserve">5</w:t>
        </w:r>
      </w:hyperlink>
      <w:r>
        <w:rPr>
          <w:rFonts w:ascii="Arial" w:cs="Arial" w:eastAsia="Arial" w:hAnsi="Arial"/>
          <w:sz w:val="24"/>
          <w:szCs w:val="24"/>
        </w:rPr>
        <w:t xml:space="preserve"> и</w:t>
      </w:r>
      <w:hyperlink w:history="1" r:id="rId4ofxqw1y6crivai1fh70o">
        <w:r>
          <w:rPr>
            <w:rFonts w:ascii="Arial" w:cs="Arial" w:eastAsia="Arial" w:hAnsi="Arial"/>
            <w:color w:val="1D4ED8"/>
            <w:sz w:val="24"/>
            <w:szCs w:val="24"/>
            <w:u w:val="single"/>
          </w:rPr>
          <w:t xml:space="preserve"> 6</w:t>
        </w:r>
      </w:hyperlink>
      <w:r>
        <w:rPr>
          <w:rFonts w:ascii="Arial" w:cs="Arial" w:eastAsia="Arial" w:hAnsi="Arial"/>
          <w:sz w:val="24"/>
          <w:szCs w:val="24"/>
        </w:rPr>
        <w:t xml:space="preserve"> - каждый в двух подлинных экземплярах);</w:t>
      </w:r>
    </w:p>
    <w:p>
      <w:pPr>
        <w:spacing w:after="60"/>
        <w:ind w:firstLine="567"/>
        <w:jc w:val="both"/>
      </w:pPr>
      <w:r>
        <w:rPr>
          <w:rFonts w:ascii="Arial" w:cs="Arial" w:eastAsia="Arial" w:hAnsi="Arial"/>
          <w:sz w:val="24"/>
          <w:szCs w:val="24"/>
        </w:rPr>
        <w:t xml:space="preserve">10) сведения, касающиеся учредителей (акционеров), включая:</w:t>
      </w:r>
    </w:p>
    <w:p>
      <w:pPr>
        <w:spacing w:after="60"/>
        <w:ind w:firstLine="567"/>
        <w:jc w:val="both"/>
      </w:pPr>
      <w:r>
        <w:rPr>
          <w:rFonts w:ascii="Arial" w:cs="Arial" w:eastAsia="Arial" w:hAnsi="Arial"/>
          <w:sz w:val="24"/>
          <w:szCs w:val="24"/>
        </w:rPr>
        <w:t xml:space="preserve">а) размер участия каждого учредителя (акционера) в капитале банка;</w:t>
      </w:r>
    </w:p>
    <w:p>
      <w:pPr>
        <w:spacing w:after="60"/>
        <w:ind w:firstLine="567"/>
        <w:jc w:val="both"/>
      </w:pPr>
      <w:r>
        <w:rPr>
          <w:rFonts w:ascii="Arial" w:cs="Arial" w:eastAsia="Arial" w:hAnsi="Arial"/>
          <w:sz w:val="24"/>
          <w:szCs w:val="24"/>
        </w:rPr>
        <w:t xml:space="preserve">б) сведения о законности источников происхождения денежных средств, направляемых на формирование уставного капитала банка с приложением соответствующих документов;</w:t>
      </w:r>
    </w:p>
    <w:p>
      <w:pPr>
        <w:spacing w:after="60"/>
        <w:ind w:firstLine="567"/>
        <w:jc w:val="both"/>
      </w:pPr>
      <w:r>
        <w:rPr>
          <w:rFonts w:ascii="Arial" w:cs="Arial" w:eastAsia="Arial" w:hAnsi="Arial"/>
          <w:sz w:val="24"/>
          <w:szCs w:val="24"/>
        </w:rPr>
        <w:t xml:space="preserve">в) другие сведения и документы всех учредителей (акционеров) банка в соответствии с </w:t>
      </w:r>
      <w:hyperlink w:history="1" r:id="rIdszpglwtv-z3wvtz3yt1pq">
        <w:r>
          <w:rPr>
            <w:rFonts w:ascii="Arial" w:cs="Arial" w:eastAsia="Arial" w:hAnsi="Arial"/>
            <w:color w:val="1D4ED8"/>
            <w:sz w:val="24"/>
            <w:szCs w:val="24"/>
            <w:u w:val="single"/>
          </w:rPr>
          <w:t xml:space="preserve">Разделом 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11) в случае, если банк будет частью банковской группы, дополнительно должны быть представлены сведения и документы в соответствии с </w:t>
      </w:r>
      <w:hyperlink w:history="1" r:id="rId6fadpdpxslu5irqji9yve">
        <w:r>
          <w:rPr>
            <w:rFonts w:ascii="Arial" w:cs="Arial" w:eastAsia="Arial" w:hAnsi="Arial"/>
            <w:color w:val="1D4ED8"/>
            <w:sz w:val="24"/>
            <w:szCs w:val="24"/>
            <w:u w:val="single"/>
          </w:rPr>
          <w:t xml:space="preserve">Разделом </w:t>
        </w:r>
        <w:r>
          <w:rPr>
            <w:rFonts w:ascii="Arial" w:cs="Arial" w:eastAsia="Arial" w:hAnsi="Arial"/>
            <w:color w:val="1D4ED8"/>
            <w:sz w:val="24"/>
            <w:szCs w:val="24"/>
            <w:u w:val="single"/>
          </w:rPr>
          <w:t xml:space="preserve">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12) если банк создается в виде дочерней компании банковской холдинговой компании, дополнительно должны быть представлены документы в соответствии с </w:t>
      </w:r>
      <w:hyperlink w:history="1" r:id="rId2ifgthuzaq-ypskp_qzsi">
        <w:r>
          <w:rPr>
            <w:rFonts w:ascii="Arial" w:cs="Arial" w:eastAsia="Arial" w:hAnsi="Arial"/>
            <w:color w:val="1D4ED8"/>
            <w:sz w:val="24"/>
            <w:szCs w:val="24"/>
            <w:u w:val="single"/>
          </w:rPr>
          <w:t xml:space="preserve">Главой 22</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13) список членов Совета директоров, с указанием председательствующего лица и его заместителя(ей), и сведения/документы согласно </w:t>
      </w:r>
      <w:hyperlink w:history="1" r:id="rIdbeft6cwhcad1yd4jwbmbd">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14) список членов Шариатского совета, с указанием председательствующего лица и его заместителя(ей), и сведения и документы согласно </w:t>
      </w:r>
      <w:hyperlink w:history="1" r:id="rIdw-yddm_o-haqzvkvlusem">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15) список членов Комитета по аудиту, Комитета по управлению рисками, Комитета по назначениям и вознаграждениям с указанием председательствующих лиц и сведения/документы на председателей согласно </w:t>
      </w:r>
      <w:hyperlink w:history="1" r:id="rIdv6pg5e6flmqn1asqklabf">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16) сведения (документы) о кандидатах на должности председателя Правления, заместителя(ей) председателя Правления и других членов Правления, управляющего директора (при наличии), главного бухгалтера, руководителя структурного подразделения, ответственного за финансирование по исламским принципам, руководителя структурного подразделения, ответственного за управление активами и пассивами банка, а также руководителей служб внутреннего аудита, риск-менеджмента и комплаенс-контроля, (либо лиц, приравненных к ним по своим функциональным обязанностям) согласно </w:t>
      </w:r>
      <w:hyperlink w:history="1" r:id="rIdfybuytzz4blntpyhsoj3p">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17) политику по финансированию,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60"/>
        <w:ind w:firstLine="567"/>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60"/>
        <w:ind w:firstLine="567"/>
        <w:jc w:val="both"/>
      </w:pPr>
      <w:r>
        <w:rPr>
          <w:rFonts w:ascii="Arial" w:cs="Arial" w:eastAsia="Arial" w:hAnsi="Arial"/>
          <w:sz w:val="24"/>
          <w:szCs w:val="24"/>
        </w:rPr>
        <w:t xml:space="preserve">18) типовые формы договоров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60"/>
        <w:ind w:firstLine="567"/>
        <w:jc w:val="both"/>
      </w:pPr>
      <w:r>
        <w:rPr>
          <w:rFonts w:ascii="Arial" w:cs="Arial" w:eastAsia="Arial" w:hAnsi="Arial"/>
          <w:sz w:val="24"/>
          <w:szCs w:val="24"/>
        </w:rPr>
        <w:t xml:space="preserve">19) политику и процедуры по противодействию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20) детальный план мероприятий по открытию и организации деятельности исламского банка;</w:t>
      </w:r>
    </w:p>
    <w:p>
      <w:pPr>
        <w:spacing w:after="60"/>
        <w:ind w:firstLine="567"/>
        <w:jc w:val="both"/>
      </w:pPr>
      <w:r>
        <w:rPr>
          <w:rFonts w:ascii="Arial" w:cs="Arial" w:eastAsia="Arial" w:hAnsi="Arial"/>
          <w:sz w:val="24"/>
          <w:szCs w:val="24"/>
        </w:rPr>
        <w:t xml:space="preserve">21) заявку на вступление в Фонд защиты депозитов Кыргызской Республики;</w:t>
      </w:r>
    </w:p>
    <w:p>
      <w:pPr>
        <w:spacing w:after="60"/>
        <w:ind w:firstLine="567"/>
        <w:jc w:val="both"/>
      </w:pPr>
      <w:r>
        <w:rPr>
          <w:rFonts w:ascii="Arial" w:cs="Arial" w:eastAsia="Arial" w:hAnsi="Arial"/>
          <w:sz w:val="24"/>
          <w:szCs w:val="24"/>
        </w:rPr>
        <w:t xml:space="preserve">22) письмо-обязательство о подключении/присоединении к национальной системе безналичных расчетов с использованием банковских платежных карт "Элкарт" в Кыргызской Республике, бизнес-план с указанием планируемых показателей (выпуска карт, количества устанавливаемого периферийного оборудования, включая регионы) и письмо-обязательство об обеспечении необходимого для ведения деятельности на государственном языке количества персонала.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октября 2018 года № 2018-П-12/44-3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Дополнительно, для осуществления банковских операции в иностранной валюте, банк должен выполнять следующие требования:</w:t>
      </w:r>
    </w:p>
    <w:p>
      <w:pPr>
        <w:spacing w:after="60"/>
        <w:ind w:firstLine="567"/>
        <w:jc w:val="both"/>
      </w:pPr>
      <w:r>
        <w:rPr>
          <w:rFonts w:ascii="Arial" w:cs="Arial" w:eastAsia="Arial" w:hAnsi="Arial"/>
          <w:sz w:val="24"/>
          <w:szCs w:val="24"/>
        </w:rPr>
        <w:t xml:space="preserve">1) иметь утвержденные внутренние документы (политики), регламентирующие деятельность по предполагаемому направлению, предусматривающие оценку, контроль и мониторинг рисков;</w:t>
      </w:r>
    </w:p>
    <w:p>
      <w:pPr>
        <w:spacing w:after="60"/>
        <w:ind w:firstLine="567"/>
        <w:jc w:val="both"/>
      </w:pPr>
      <w:r>
        <w:rPr>
          <w:rFonts w:ascii="Arial" w:cs="Arial" w:eastAsia="Arial" w:hAnsi="Arial"/>
          <w:sz w:val="24"/>
          <w:szCs w:val="24"/>
        </w:rPr>
        <w:t xml:space="preserve">2) обеспечить техническую оснащенность банка, включая требования к оборудованию, которые должны быть адекватны предполагаемому кругу выполняемых операций.</w:t>
      </w:r>
    </w:p>
    <w:p>
      <w:pPr>
        <w:spacing w:after="60"/>
        <w:ind w:firstLine="567"/>
        <w:jc w:val="both"/>
      </w:pPr>
      <w:r>
        <w:rPr>
          <w:rFonts w:ascii="Arial" w:cs="Arial" w:eastAsia="Arial" w:hAnsi="Arial"/>
          <w:sz w:val="24"/>
          <w:szCs w:val="24"/>
        </w:rPr>
        <w:t xml:space="preserve">39. Для осуществления банковских операций в иностранной валюте, банк в дополнение к документам и сведениям, указанным в пункте 37 настоящего Положения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1)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данными операциями;</w:t>
      </w:r>
    </w:p>
    <w:p>
      <w:pPr>
        <w:spacing w:after="60"/>
        <w:ind w:firstLine="567"/>
        <w:jc w:val="both"/>
      </w:pPr>
      <w:r>
        <w:rPr>
          <w:rFonts w:ascii="Arial" w:cs="Arial" w:eastAsia="Arial" w:hAnsi="Arial"/>
          <w:sz w:val="24"/>
          <w:szCs w:val="24"/>
        </w:rPr>
        <w:t xml:space="preserve">2) бизнес-план, который разработан с учетом проведения банковских операций в иностранной валюте, если основной бизнес-план не предусматривает таких положений;</w:t>
      </w:r>
    </w:p>
    <w:p>
      <w:pPr>
        <w:spacing w:after="60"/>
        <w:ind w:firstLine="567"/>
        <w:jc w:val="both"/>
      </w:pPr>
      <w:r>
        <w:rPr>
          <w:rFonts w:ascii="Arial" w:cs="Arial" w:eastAsia="Arial" w:hAnsi="Arial"/>
          <w:sz w:val="24"/>
          <w:szCs w:val="24"/>
        </w:rPr>
        <w:t xml:space="preserve">3) сведения, подтверждающие наличие квалифицированного персонала;</w:t>
      </w:r>
    </w:p>
    <w:p>
      <w:pPr>
        <w:spacing w:after="60"/>
        <w:ind w:firstLine="567"/>
        <w:jc w:val="both"/>
      </w:pPr>
      <w:r>
        <w:rPr>
          <w:rFonts w:ascii="Arial" w:cs="Arial" w:eastAsia="Arial" w:hAnsi="Arial"/>
          <w:sz w:val="24"/>
          <w:szCs w:val="24"/>
        </w:rPr>
        <w:t xml:space="preserve">4) внутренние документы банка (политики), регламентирующие деятельность по предполагаемым операциям в иностранной валюте;</w:t>
      </w:r>
    </w:p>
    <w:p>
      <w:pPr>
        <w:spacing w:after="60"/>
        <w:ind w:firstLine="567"/>
        <w:jc w:val="both"/>
      </w:pPr>
      <w:r>
        <w:rPr>
          <w:rFonts w:ascii="Arial" w:cs="Arial" w:eastAsia="Arial" w:hAnsi="Arial"/>
          <w:sz w:val="24"/>
          <w:szCs w:val="24"/>
        </w:rPr>
        <w:t xml:space="preserve">40. Внутренние документы банка (политики), регламентирующие деятельность по предполагаемым операциям, должны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выявление, оценку, мониторинг и контроль всех рисков, связанных с проведением предполагаемых операций;</w:t>
      </w:r>
    </w:p>
    <w:p>
      <w:pPr>
        <w:spacing w:after="60"/>
        <w:ind w:firstLine="567"/>
        <w:jc w:val="both"/>
      </w:pPr>
      <w:r>
        <w:rPr>
          <w:rFonts w:ascii="Arial" w:cs="Arial" w:eastAsia="Arial" w:hAnsi="Arial"/>
          <w:sz w:val="24"/>
          <w:szCs w:val="24"/>
        </w:rPr>
        <w:t xml:space="preserve">2) процедуру бухгалтерского учета предполагаемых операций;</w:t>
      </w:r>
    </w:p>
    <w:p>
      <w:pPr>
        <w:spacing w:after="60"/>
        <w:ind w:firstLine="567"/>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60"/>
        <w:ind w:firstLine="567"/>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60"/>
        <w:ind w:firstLine="567"/>
        <w:jc w:val="both"/>
      </w:pPr>
      <w:r>
        <w:rPr>
          <w:rFonts w:ascii="Arial" w:cs="Arial" w:eastAsia="Arial" w:hAnsi="Arial"/>
          <w:sz w:val="24"/>
          <w:szCs w:val="24"/>
        </w:rPr>
        <w:t xml:space="preserve">41. Лицо, назначенное на должность председателя Правления учреждаемого банка, обязано в течение четырнадцати календарных дней со дня назначения освободить ранее занимаемую им должность.</w:t>
      </w:r>
    </w:p>
    <w:p>
      <w:pPr>
        <w:spacing w:after="60"/>
        <w:ind w:firstLine="567"/>
        <w:jc w:val="both"/>
      </w:pPr>
      <w:r>
        <w:rPr>
          <w:rFonts w:ascii="Arial" w:cs="Arial" w:eastAsia="Arial" w:hAnsi="Arial"/>
          <w:sz w:val="24"/>
          <w:szCs w:val="24"/>
        </w:rPr>
        <w:t xml:space="preserve">42. Рассмотрение ходатайства о выдаче разрешения на учреждение исламского банка, порядок формирования уставного капитала при учреждении исламского банка и последующее изменение его размера, порядок рассмотрения заявления о выдаче лицензии на право проведения банковских операций в соответствии с исламскими принципами банковского дела и финансирования, проверка готовности исламского банка для осуществления банковской деятельности, аннулирование ранее выданного разрешения на учреждение банка и отказ в выдаче лицензии осуществляются аналогично порядку, установленному в Главах </w:t>
      </w:r>
      <w:hyperlink w:history="1" r:id="rId1mpd6dj-l5hdhdeqhfqkr">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hyperlink w:history="1" r:id="rIdlnl9biqqzhp_pxmagw6zp">
        <w:r>
          <w:rPr>
            <w:rFonts w:ascii="Arial" w:cs="Arial" w:eastAsia="Arial" w:hAnsi="Arial"/>
            <w:color w:val="1D4ED8"/>
            <w:sz w:val="24"/>
            <w:szCs w:val="24"/>
            <w:u w:val="single"/>
          </w:rPr>
          <w:t xml:space="preserve">9</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5. Порядок рассмотрения ходатайства о выдаче разрешения на учреждение банка</w:t>
      </w:r>
    </w:p>
    <w:p>
      <w:pPr>
        <w:spacing w:after="60"/>
        <w:ind w:firstLine="567"/>
        <w:jc w:val="both"/>
      </w:pPr>
      <w:r>
        <w:rPr>
          <w:rFonts w:ascii="Arial" w:cs="Arial" w:eastAsia="Arial" w:hAnsi="Arial"/>
          <w:sz w:val="24"/>
          <w:szCs w:val="24"/>
        </w:rPr>
        <w:t xml:space="preserve">43. Ходатайство заявителя о выдаче разрешения на учреждение банка рассматривается Национальным банком в срок, не превышающий шести месяцев со дня поступления ходатайства и всех удовлетворительных документов, необходимых для выдачи разрешения. В случае если документы не соответствуют требованиям Национального банка, отсчет срока начинается со дня получения удовлетворительных документов.</w:t>
      </w:r>
    </w:p>
    <w:p>
      <w:pPr>
        <w:spacing w:after="60"/>
        <w:ind w:firstLine="567"/>
        <w:jc w:val="both"/>
      </w:pPr>
      <w:r>
        <w:rPr>
          <w:rFonts w:ascii="Arial" w:cs="Arial" w:eastAsia="Arial" w:hAnsi="Arial"/>
          <w:sz w:val="24"/>
          <w:szCs w:val="24"/>
        </w:rPr>
        <w:t xml:space="preserve">44. Срок рассмотрения ходатайства о выдаче разрешения на учреждение банка и прилагаемых документов может быть продлен по решению Правления Национального банка дополнительно на шесть месяцев.</w:t>
      </w:r>
    </w:p>
    <w:p>
      <w:pPr>
        <w:spacing w:after="60"/>
        <w:ind w:firstLine="567"/>
        <w:jc w:val="both"/>
      </w:pPr>
      <w:r>
        <w:rPr>
          <w:rFonts w:ascii="Arial" w:cs="Arial" w:eastAsia="Arial" w:hAnsi="Arial"/>
          <w:sz w:val="24"/>
          <w:szCs w:val="24"/>
        </w:rPr>
        <w:t xml:space="preserve">Решение о продлении срока рассмотрения ходатайства доводится Национальным банком до сведения уполномоченного лица (представителя организационной группы) создаваемого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45. По итогам рассмотрения ходатайства о выдаче разрешения и удовлетворяющих требованиям документов, предусмотренных в Главах </w:t>
      </w:r>
      <w:hyperlink w:history="1" r:id="rIdzhjtgsc3anh-da5evqq8e">
        <w:r>
          <w:rPr>
            <w:rFonts w:ascii="Arial" w:cs="Arial" w:eastAsia="Arial" w:hAnsi="Arial"/>
            <w:color w:val="1D4ED8"/>
            <w:sz w:val="24"/>
            <w:szCs w:val="24"/>
            <w:u w:val="single"/>
          </w:rPr>
          <w:t xml:space="preserve">3 или 4</w:t>
        </w:r>
      </w:hyperlink>
      <w:r>
        <w:rPr>
          <w:rFonts w:ascii="Arial" w:cs="Arial" w:eastAsia="Arial" w:hAnsi="Arial"/>
          <w:sz w:val="24"/>
          <w:szCs w:val="24"/>
        </w:rPr>
        <w:t xml:space="preserve"> настоящего Положения, Национальный банк принимает решение о выдаче разрешения на учреждение банка либо об отказе в его выдаче.</w:t>
      </w:r>
    </w:p>
    <w:p>
      <w:pPr>
        <w:spacing w:after="60"/>
        <w:ind w:firstLine="567"/>
        <w:jc w:val="both"/>
      </w:pPr>
      <w:r>
        <w:rPr>
          <w:rFonts w:ascii="Arial" w:cs="Arial" w:eastAsia="Arial" w:hAnsi="Arial"/>
          <w:sz w:val="24"/>
          <w:szCs w:val="24"/>
        </w:rPr>
        <w:t xml:space="preserve">Решение о выдаче разрешения на учреждение банка принимается Правлением Национального банка в течение срока, указанного в пунктах 43 и 44 настоящего Положения.</w:t>
      </w:r>
    </w:p>
    <w:p>
      <w:pPr>
        <w:spacing w:after="60"/>
        <w:ind w:firstLine="567"/>
        <w:jc w:val="both"/>
      </w:pPr>
      <w:r>
        <w:rPr>
          <w:rFonts w:ascii="Arial" w:cs="Arial" w:eastAsia="Arial" w:hAnsi="Arial"/>
          <w:sz w:val="24"/>
          <w:szCs w:val="24"/>
        </w:rPr>
        <w:t xml:space="preserve">46. При рассмотрении ходатайства о выдаче разрешения на учреждение банка Национальный банк осуществляет сбор, анализ и проверку достоверности сведений относительно учредителей (акционеров), членов Совета директоров, Шариатского совета и Правления и других должностных лиц, а также сведений, полученных с ходатайством.</w:t>
      </w:r>
    </w:p>
    <w:p>
      <w:pPr>
        <w:spacing w:after="60"/>
        <w:ind w:firstLine="567"/>
        <w:jc w:val="both"/>
      </w:pPr>
      <w:r>
        <w:rPr>
          <w:rFonts w:ascii="Arial" w:cs="Arial" w:eastAsia="Arial" w:hAnsi="Arial"/>
          <w:sz w:val="24"/>
          <w:szCs w:val="24"/>
        </w:rPr>
        <w:t xml:space="preserve">47. Кандидаты на должности, указанные в пункте 126 настоящего Положения, должны пройти согласование в Национальном банке в соответствии с </w:t>
      </w:r>
      <w:hyperlink w:history="1" r:id="rIdszsflzcjs1lhgqnbihzzq">
        <w:r>
          <w:rPr>
            <w:rFonts w:ascii="Arial" w:cs="Arial" w:eastAsia="Arial" w:hAnsi="Arial"/>
            <w:color w:val="1D4ED8"/>
            <w:sz w:val="24"/>
            <w:szCs w:val="24"/>
            <w:u w:val="single"/>
          </w:rPr>
          <w:t xml:space="preserve">Разделом IV</w:t>
        </w:r>
      </w:hyperlink>
      <w:r>
        <w:rPr>
          <w:rFonts w:ascii="Arial" w:cs="Arial" w:eastAsia="Arial" w:hAnsi="Arial"/>
          <w:sz w:val="24"/>
          <w:szCs w:val="24"/>
        </w:rPr>
        <w:t xml:space="preserve"> настоящего Положения до выдачи разрешения на учреждение банка.</w:t>
      </w:r>
    </w:p>
    <w:p>
      <w:pPr>
        <w:spacing w:after="60"/>
        <w:ind w:firstLine="567"/>
        <w:jc w:val="both"/>
      </w:pPr>
      <w:r>
        <w:rPr>
          <w:rFonts w:ascii="Arial" w:cs="Arial" w:eastAsia="Arial" w:hAnsi="Arial"/>
          <w:sz w:val="24"/>
          <w:szCs w:val="24"/>
        </w:rPr>
        <w:t xml:space="preserve">48. Ходатайство и представленные документы изучаются Национальным банком с целью определения, будет ли банк управляться в соответствии с принципами осуществления здоровой и безопасной банковской практики. В частности, рассматривается разумность бизнес-плана, адекватность капитальной базы, компетентность, деловая репутация и надежность учредителей (акционеров), предложенных членов Совета директоров, членов Шариатского совета (при наличии), членов Правления и других должностных лиц банка, соответствие планируемой деятельности банка банковскому законодательству Кыргызской Республики, соблюдение антимонопольного законодательства, влияние планируемой деятельности банка на экономику и банковскую систему Кыргызской Республики и т.д.</w:t>
      </w:r>
    </w:p>
    <w:p>
      <w:pPr>
        <w:spacing w:after="60"/>
        <w:ind w:firstLine="567"/>
        <w:jc w:val="both"/>
      </w:pPr>
      <w:r>
        <w:rPr>
          <w:rFonts w:ascii="Arial" w:cs="Arial" w:eastAsia="Arial" w:hAnsi="Arial"/>
          <w:sz w:val="24"/>
          <w:szCs w:val="24"/>
        </w:rPr>
        <w:t xml:space="preserve">49. Разрешение на учреждение банка означает, что заявителю будет выдана лицензия на право проведения банковских операций после выполнения условий, указанных в пункте 63 настоящего Положения.</w:t>
      </w:r>
    </w:p>
    <w:p>
      <w:pPr>
        <w:spacing w:after="60"/>
        <w:ind w:firstLine="567"/>
        <w:jc w:val="both"/>
      </w:pPr>
      <w:r>
        <w:rPr>
          <w:rFonts w:ascii="Arial" w:cs="Arial" w:eastAsia="Arial" w:hAnsi="Arial"/>
          <w:sz w:val="24"/>
          <w:szCs w:val="24"/>
        </w:rPr>
        <w:t xml:space="preserve">Срок действия разрешения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60"/>
        <w:ind w:firstLine="567"/>
        <w:jc w:val="both"/>
      </w:pPr>
      <w:r>
        <w:rPr>
          <w:rFonts w:ascii="Arial" w:cs="Arial" w:eastAsia="Arial" w:hAnsi="Arial"/>
          <w:sz w:val="24"/>
          <w:szCs w:val="24"/>
        </w:rPr>
        <w:t xml:space="preserve">50. При положительном решении Правлением Национального банка вопроса о выдаче разрешения на учреждение банка, в течение трех рабочих дней со дня принятия решения, направляются:</w:t>
      </w:r>
    </w:p>
    <w:p>
      <w:pPr>
        <w:spacing w:after="60"/>
        <w:ind w:firstLine="567"/>
        <w:jc w:val="both"/>
      </w:pPr>
      <w:r>
        <w:rPr>
          <w:rFonts w:ascii="Arial" w:cs="Arial" w:eastAsia="Arial" w:hAnsi="Arial"/>
          <w:sz w:val="24"/>
          <w:szCs w:val="24"/>
        </w:rPr>
        <w:t xml:space="preserve">1) на имя уполномоченного лица (представителя организационной группы) или председателя Совета директоров или председателя Правления - письмо с указанием номера накопительного счета, открытого в Национальном банке для формирования уставного капитала;</w:t>
      </w:r>
    </w:p>
    <w:p>
      <w:pPr>
        <w:spacing w:after="60"/>
        <w:ind w:firstLine="567"/>
        <w:jc w:val="both"/>
      </w:pPr>
      <w:r>
        <w:rPr>
          <w:rFonts w:ascii="Arial" w:cs="Arial" w:eastAsia="Arial" w:hAnsi="Arial"/>
          <w:sz w:val="24"/>
          <w:szCs w:val="24"/>
        </w:rPr>
        <w:t xml:space="preserve">2) в уполномоченный государственный орган по регистрации юридических лиц - письмо-согласие для осуществления государственной регистрации банка в соответствии с требованиями законодательства Кыргызской Республики, с указанием размера уставного капитала согласно учредительному договору и уставу банка. К письму прилагаются по два подлинных экземпляра учредительного договора и устава банка;</w:t>
      </w:r>
    </w:p>
    <w:p>
      <w:pPr>
        <w:spacing w:after="60"/>
        <w:ind w:firstLine="567"/>
        <w:jc w:val="both"/>
      </w:pPr>
      <w:r>
        <w:rPr>
          <w:rFonts w:ascii="Arial" w:cs="Arial" w:eastAsia="Arial" w:hAnsi="Arial"/>
          <w:sz w:val="24"/>
          <w:szCs w:val="24"/>
        </w:rPr>
        <w:t xml:space="preserve">3) в уполномоченный государственный орган по регулированию рынка ценных бумаг - копия письма-согласия для осуществления государственной регистрации банка с указанием размера уставного капитала согласно учредительному договору и уставу банка, для осуществления государственной регистрации выпуска (эмиссии) акций банка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51. В течение пяти рабочих дней со дня получения свидетельства о государственной регистрации, банк должен представить в Национальный банк письмо за подписью уполномоченного лица (представителя организационной группы) или председателя Совета директоров или председателя Правления банка с приложением;</w:t>
      </w:r>
    </w:p>
    <w:p>
      <w:pPr>
        <w:spacing w:after="60"/>
        <w:ind w:firstLine="567"/>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регистрации юридического лица, заверенного нотариально;</w:t>
      </w:r>
    </w:p>
    <w:p>
      <w:pPr>
        <w:spacing w:after="60"/>
        <w:ind w:firstLine="567"/>
        <w:jc w:val="both"/>
      </w:pPr>
      <w:r>
        <w:rPr>
          <w:rFonts w:ascii="Arial" w:cs="Arial" w:eastAsia="Arial" w:hAnsi="Arial"/>
          <w:sz w:val="24"/>
          <w:szCs w:val="24"/>
        </w:rPr>
        <w:t xml:space="preserve">2) копии решения уполномоченного государственного органа о регистрации учредительного выпуска акций банка, заверенного нотариально;</w:t>
      </w:r>
    </w:p>
    <w:p>
      <w:pPr>
        <w:spacing w:after="60"/>
        <w:ind w:firstLine="567"/>
        <w:jc w:val="both"/>
      </w:pPr>
      <w:r>
        <w:rPr>
          <w:rFonts w:ascii="Arial" w:cs="Arial" w:eastAsia="Arial" w:hAnsi="Arial"/>
          <w:sz w:val="24"/>
          <w:szCs w:val="24"/>
        </w:rPr>
        <w:t xml:space="preserve">3) копии учредительного договора банка со штампами уполномоченного государственного органа по регистрации юридических лиц, заверенного нотариально;</w:t>
      </w:r>
    </w:p>
    <w:p>
      <w:pPr>
        <w:spacing w:after="60"/>
        <w:ind w:firstLine="567"/>
        <w:jc w:val="both"/>
      </w:pPr>
      <w:r>
        <w:rPr>
          <w:rFonts w:ascii="Arial" w:cs="Arial" w:eastAsia="Arial" w:hAnsi="Arial"/>
          <w:sz w:val="24"/>
          <w:szCs w:val="24"/>
        </w:rPr>
        <w:t xml:space="preserve">4) копии устава банка со штампами уполномоченного государственного органа по регистрации юридических лиц, заверенного нотариально.</w:t>
      </w:r>
    </w:p>
    <w:p>
      <w:pPr>
        <w:spacing w:after="60"/>
        <w:ind w:firstLine="567"/>
        <w:jc w:val="both"/>
      </w:pPr>
      <w:r>
        <w:rPr>
          <w:rFonts w:ascii="Arial" w:cs="Arial" w:eastAsia="Arial" w:hAnsi="Arial"/>
          <w:sz w:val="24"/>
          <w:szCs w:val="24"/>
        </w:rPr>
        <w:t xml:space="preserve">52. В период после выдачи разрешения на учреждение банка и до получения лицензии банк и его учредители (акционеры)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200" w:before="200"/>
        <w:jc w:val="center"/>
      </w:pPr>
      <w:r>
        <w:rPr>
          <w:rFonts w:ascii="Arial" w:cs="Arial" w:eastAsia="Arial" w:hAnsi="Arial"/>
          <w:b/>
          <w:bCs/>
          <w:sz w:val="24"/>
          <w:szCs w:val="24"/>
        </w:rPr>
        <w:t xml:space="preserve">Глава 6. Порядок формирования уставного капитала при учреждении банка и последующем изменении его размера</w:t>
      </w:r>
    </w:p>
    <w:p>
      <w:pPr>
        <w:spacing w:after="60"/>
        <w:ind w:firstLine="567"/>
        <w:jc w:val="both"/>
      </w:pPr>
      <w:r>
        <w:rPr>
          <w:rFonts w:ascii="Arial" w:cs="Arial" w:eastAsia="Arial" w:hAnsi="Arial"/>
          <w:sz w:val="24"/>
          <w:szCs w:val="24"/>
        </w:rPr>
        <w:t xml:space="preserve">53. Основу капитала банка составляет полностью оплаченный уставный капитал. В состав капитала банка входит только такой уставный капитал, по которому банк не имеет обязательств по возврату средств, вложенных учредителями (акционерами).</w:t>
      </w:r>
    </w:p>
    <w:p>
      <w:pPr>
        <w:spacing w:after="60"/>
        <w:ind w:firstLine="567"/>
        <w:jc w:val="both"/>
      </w:pPr>
      <w:r>
        <w:rPr>
          <w:rFonts w:ascii="Arial" w:cs="Arial" w:eastAsia="Arial" w:hAnsi="Arial"/>
          <w:sz w:val="24"/>
          <w:szCs w:val="24"/>
        </w:rPr>
        <w:t xml:space="preserve">54. Уставный капитал банка формируется только в национальной валюте Кыргызской Республики, в безналичной форме, и только за счет денежных средств учредителей (акционеров).</w:t>
      </w:r>
    </w:p>
    <w:p>
      <w:pPr>
        <w:spacing w:after="60"/>
        <w:ind w:firstLine="567"/>
        <w:jc w:val="both"/>
      </w:pPr>
      <w:r>
        <w:rPr>
          <w:rFonts w:ascii="Arial" w:cs="Arial" w:eastAsia="Arial" w:hAnsi="Arial"/>
          <w:sz w:val="24"/>
          <w:szCs w:val="24"/>
        </w:rPr>
        <w:t xml:space="preserve">В случае формирования или увеличении размера уставного капитала банка за счет средств, полученных учредителями (акционерами) в рамках договора займа или схожего по сути договора, то займодавец рассматривается в качестве косвенного владельца акций. В таком договоре должно быть указано, что заемные средства предназначены для покупки акций банка. Предоставление/получение займа будет учитываться при оценке финансового состояния заявителя.</w:t>
      </w:r>
    </w:p>
    <w:p>
      <w:pPr>
        <w:spacing w:after="60"/>
        <w:ind w:firstLine="567"/>
        <w:jc w:val="both"/>
      </w:pPr>
      <w:r>
        <w:rPr>
          <w:rFonts w:ascii="Arial" w:cs="Arial" w:eastAsia="Arial" w:hAnsi="Arial"/>
          <w:sz w:val="24"/>
          <w:szCs w:val="24"/>
        </w:rPr>
        <w:t xml:space="preserve">55. При формировании или увеличении размера уставного капитала банка оплата акций может осуществляться только денежными средствами в безналичной форме, за исключением случая реструктуризации или реорганизации банка, предусмотренного законодательством Кыргызской Республики, а также направления нераспределенной прибыли для пополнения уставного капитала банка.</w:t>
      </w:r>
    </w:p>
    <w:p>
      <w:pPr>
        <w:spacing w:after="60"/>
        <w:ind w:firstLine="567"/>
        <w:jc w:val="both"/>
      </w:pPr>
      <w:r>
        <w:rPr>
          <w:rFonts w:ascii="Arial" w:cs="Arial" w:eastAsia="Arial" w:hAnsi="Arial"/>
          <w:sz w:val="24"/>
          <w:szCs w:val="24"/>
        </w:rPr>
        <w:t xml:space="preserve">Не допускается формирование или увеличение размера уставного капитала банка основными средствами, материальными и нематериальными активами.</w:t>
      </w:r>
    </w:p>
    <w:p>
      <w:pPr>
        <w:spacing w:after="60"/>
        <w:ind w:firstLine="567"/>
        <w:jc w:val="both"/>
      </w:pPr>
      <w:r>
        <w:rPr>
          <w:rFonts w:ascii="Arial" w:cs="Arial" w:eastAsia="Arial" w:hAnsi="Arial"/>
          <w:sz w:val="24"/>
          <w:szCs w:val="24"/>
        </w:rPr>
        <w:t xml:space="preserve">56. Запрещается использование кредита банков и иных финансово-кредитных учреждений для приобретения акций банка. Банк не может выдавать кредиты на покупку или под гарантию ценных бумаг, выпущенных самим банком.</w:t>
      </w:r>
    </w:p>
    <w:p>
      <w:pPr>
        <w:spacing w:after="60"/>
        <w:ind w:firstLine="567"/>
        <w:jc w:val="both"/>
      </w:pPr>
      <w:r>
        <w:rPr>
          <w:rFonts w:ascii="Arial" w:cs="Arial" w:eastAsia="Arial" w:hAnsi="Arial"/>
          <w:sz w:val="24"/>
          <w:szCs w:val="24"/>
        </w:rPr>
        <w:t xml:space="preserve">Не допускается формирование уставного капитала за счет средств государственного бюджета и государственных внебюджетных средств, за исключением случаев, прямо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57. Учредители (акционеры) банка обязаны внести минимальный размер уставного капитала на накопительный счет, открытый в Национальном банке, в течение шести месяцев со дня принятия Правлением Национального банка решения о выдаче разрешения на учреждение банка, но не позднее дня обращения в Национальный банк с заявлением о выдаче банковской лицензии на право проведения банковских операций.</w:t>
      </w:r>
    </w:p>
    <w:p>
      <w:pPr>
        <w:spacing w:after="60"/>
        <w:ind w:firstLine="567"/>
        <w:jc w:val="both"/>
      </w:pPr>
      <w:r>
        <w:rPr>
          <w:rFonts w:ascii="Arial" w:cs="Arial" w:eastAsia="Arial" w:hAnsi="Arial"/>
          <w:sz w:val="24"/>
          <w:szCs w:val="24"/>
        </w:rPr>
        <w:t xml:space="preserve">58. Средства, находящиеся на накопительном счете, открытом в Национальном банке, не могут использоваться учредителями на какие-либо цели до получения лицензии на право проведения банковских операций. В случае отказа в выдаче лицензии, Национальный банк возвращает учредителям (акционерам) банка все средства находящиеся на накопительном счете.</w:t>
      </w:r>
    </w:p>
    <w:p>
      <w:pPr>
        <w:spacing w:after="60"/>
        <w:ind w:firstLine="567"/>
        <w:jc w:val="both"/>
      </w:pPr>
      <w:r>
        <w:rPr>
          <w:rFonts w:ascii="Arial" w:cs="Arial" w:eastAsia="Arial" w:hAnsi="Arial"/>
          <w:sz w:val="24"/>
          <w:szCs w:val="24"/>
        </w:rPr>
        <w:t xml:space="preserve">59. Внесение денежных средств, направляемых в уставный капитал, как при его первоначальном формировании, так и при последующем его увеличении, любыми другими лицами за учредителей (акционеров) запрещается.</w:t>
      </w:r>
    </w:p>
    <w:p>
      <w:pPr>
        <w:spacing w:after="60"/>
        <w:ind w:firstLine="567"/>
        <w:jc w:val="both"/>
      </w:pPr>
      <w:r>
        <w:rPr>
          <w:rFonts w:ascii="Arial" w:cs="Arial" w:eastAsia="Arial" w:hAnsi="Arial"/>
          <w:sz w:val="24"/>
          <w:szCs w:val="24"/>
        </w:rPr>
        <w:t xml:space="preserve">В случае, если средства учредителя (акционера), включая средства, полученные им в рамках договора займа или приравненных к нему средств, перечисляются в Кыргызскую Республику из иностранных банков, то такие банки (за исключением материнских банков, осуществляющих капитализацию дочерних банков, расположенных на территории Кыргызской Республики) должны соответствовать одному из следующих кредитных рейтингов:</w:t>
      </w:r>
    </w:p>
    <w:p>
      <w:pPr>
        <w:spacing w:after="60"/>
        <w:ind w:firstLine="567"/>
        <w:jc w:val="both"/>
      </w:pPr>
      <w:r>
        <w:rPr>
          <w:rFonts w:ascii="Arial" w:cs="Arial" w:eastAsia="Arial" w:hAnsi="Arial"/>
          <w:sz w:val="24"/>
          <w:szCs w:val="24"/>
        </w:rPr>
        <w:t xml:space="preserve">- долгосрочный кредитный рейтинг не ниже категории "ВВВ", присвоенный рейтинговым агентством "Standard &amp; Poor's" (США),</w:t>
      </w:r>
    </w:p>
    <w:p>
      <w:pPr>
        <w:spacing w:after="60"/>
        <w:ind w:firstLine="567"/>
        <w:jc w:val="both"/>
      </w:pPr>
      <w:r>
        <w:rPr>
          <w:rFonts w:ascii="Arial" w:cs="Arial" w:eastAsia="Arial" w:hAnsi="Arial"/>
          <w:sz w:val="24"/>
          <w:szCs w:val="24"/>
        </w:rPr>
        <w:t xml:space="preserve">- долгосрочный кредитный рейтинг не ниже категории "Ваа", присвоенный рейтинговым агентством "Moody's Investors Service" (США),</w:t>
      </w:r>
    </w:p>
    <w:p>
      <w:pPr>
        <w:spacing w:after="60"/>
        <w:ind w:firstLine="567"/>
        <w:jc w:val="both"/>
      </w:pPr>
      <w:r>
        <w:rPr>
          <w:rFonts w:ascii="Arial" w:cs="Arial" w:eastAsia="Arial" w:hAnsi="Arial"/>
          <w:sz w:val="24"/>
          <w:szCs w:val="24"/>
        </w:rPr>
        <w:t xml:space="preserve">- долгосрочный кредитный рейтинг не ниже категории "ВВВ", присвоенный рейтинговым агентством "Fitch-IBCA" (США),</w:t>
      </w:r>
    </w:p>
    <w:p>
      <w:pPr>
        <w:spacing w:after="60"/>
        <w:ind w:firstLine="567"/>
        <w:jc w:val="both"/>
      </w:pPr>
      <w:r>
        <w:rPr>
          <w:rFonts w:ascii="Arial" w:cs="Arial" w:eastAsia="Arial" w:hAnsi="Arial"/>
          <w:sz w:val="24"/>
          <w:szCs w:val="24"/>
        </w:rPr>
        <w:t xml:space="preserve">- или равнозначный вышеуказанным кредитный рейтинг, присвоенный рейтинговыми агентствами "Capital Intelligence", "Japan Credit Rating Agency (JCR)", "Dominion Bond Rating Service (DBRS)", "Rating &amp; Investment Information (R&amp;I)",</w:t>
      </w:r>
    </w:p>
    <w:p>
      <w:pPr>
        <w:spacing w:after="60"/>
        <w:ind w:firstLine="567"/>
        <w:jc w:val="both"/>
      </w:pPr>
      <w:r>
        <w:rPr>
          <w:rFonts w:ascii="Arial" w:cs="Arial" w:eastAsia="Arial" w:hAnsi="Arial"/>
          <w:sz w:val="24"/>
          <w:szCs w:val="24"/>
        </w:rPr>
        <w:t xml:space="preserve">- или равнозначный вышеуказанным кредитный рейтинг, присвоенный национальным рейтинговым агентством, получившим аккредитацию в уполномоченных органах страны банка-отправителя, и рейтинг которого признается центральным (национальным) банком страны банка-отправителя.</w:t>
      </w:r>
    </w:p>
    <w:p>
      <w:pPr>
        <w:spacing w:after="60"/>
        <w:ind w:firstLine="567"/>
        <w:jc w:val="both"/>
      </w:pPr>
      <w:r>
        <w:rPr>
          <w:rFonts w:ascii="Arial" w:cs="Arial" w:eastAsia="Arial" w:hAnsi="Arial"/>
          <w:sz w:val="24"/>
          <w:szCs w:val="24"/>
        </w:rPr>
        <w:t xml:space="preserve">Для целей настоящего пункта под иностранными банками подразумеваются исключительно банки-отправители. Данное определение не включает банки-корреспонденты (транзитные банки, банки-посредники).</w:t>
      </w:r>
    </w:p>
    <w:p>
      <w:pPr>
        <w:spacing w:after="60"/>
        <w:ind w:firstLine="567"/>
        <w:jc w:val="both"/>
      </w:pPr>
      <w:r>
        <w:rPr>
          <w:rFonts w:ascii="Arial" w:cs="Arial" w:eastAsia="Arial" w:hAnsi="Arial"/>
          <w:sz w:val="24"/>
          <w:szCs w:val="24"/>
        </w:rPr>
        <w:t xml:space="preserve">60. В течение трех рабочих дней со дня регистрации акционеров, банк обязан предоставить в Национальный банк реестр акционеров, заверенный надлежащим образом.</w:t>
      </w:r>
    </w:p>
    <w:p>
      <w:pPr>
        <w:spacing w:after="60"/>
        <w:ind w:firstLine="567"/>
        <w:jc w:val="both"/>
      </w:pPr>
      <w:r>
        <w:rPr>
          <w:rFonts w:ascii="Arial" w:cs="Arial" w:eastAsia="Arial" w:hAnsi="Arial"/>
          <w:sz w:val="24"/>
          <w:szCs w:val="24"/>
        </w:rPr>
        <w:t xml:space="preserve">В последующем, при любых изменениях в составе или доле акционеров, банк в течение пяти рабочих дней со дня внесения изменения в реестр акционеров предоставляет в Национальный банк реестр акционеров банка с изменениями на бумажном носителе, заверенный надлежащим образом.</w:t>
      </w:r>
    </w:p>
    <w:p>
      <w:pPr>
        <w:spacing w:after="60"/>
        <w:ind w:firstLine="567"/>
        <w:jc w:val="both"/>
      </w:pPr>
      <w:r>
        <w:rPr>
          <w:rFonts w:ascii="Arial" w:cs="Arial" w:eastAsia="Arial" w:hAnsi="Arial"/>
          <w:sz w:val="24"/>
          <w:szCs w:val="24"/>
        </w:rPr>
        <w:t xml:space="preserve">В случае, если банку стало известно о факте приобретения, изменения или отчуждения акций вне зависимости от способа отчуждения, в количестве, влияющем на изменение порогового значения, банк обязан незамедлительно, не позднее трех рабочих дней, уведомить Национальный банк, с последующим предоставлением реестра акционеров с изменениями согласно настоящему пункту Положения.</w:t>
      </w:r>
    </w:p>
    <w:p>
      <w:pPr>
        <w:spacing w:after="60"/>
        <w:ind w:firstLine="567"/>
        <w:jc w:val="both"/>
      </w:pPr>
      <w:r>
        <w:rPr>
          <w:rFonts w:ascii="Arial" w:cs="Arial" w:eastAsia="Arial" w:hAnsi="Arial"/>
          <w:sz w:val="24"/>
          <w:szCs w:val="24"/>
        </w:rPr>
        <w:t xml:space="preserve">61. Изменение размера уставного капитала производится с согласия Национального банка согласно </w:t>
      </w:r>
      <w:hyperlink w:history="1" r:id="rIdie0-ccwsvymmh9lii8xrf">
        <w:r>
          <w:rPr>
            <w:rFonts w:ascii="Arial" w:cs="Arial" w:eastAsia="Arial" w:hAnsi="Arial"/>
            <w:color w:val="1D4ED8"/>
            <w:sz w:val="24"/>
            <w:szCs w:val="24"/>
            <w:u w:val="single"/>
          </w:rPr>
          <w:t xml:space="preserve">Разделу VI</w:t>
        </w:r>
      </w:hyperlink>
      <w:r>
        <w:rPr>
          <w:rFonts w:ascii="Arial" w:cs="Arial" w:eastAsia="Arial" w:hAnsi="Arial"/>
          <w:sz w:val="24"/>
          <w:szCs w:val="24"/>
        </w:rPr>
        <w:t xml:space="preserve">настоящего Положения.</w:t>
      </w:r>
    </w:p>
    <w:p>
      <w:pPr>
        <w:spacing w:after="60"/>
        <w:ind w:firstLine="567"/>
        <w:jc w:val="both"/>
      </w:pPr>
      <w:r>
        <w:rPr>
          <w:rFonts w:ascii="Arial" w:cs="Arial" w:eastAsia="Arial" w:hAnsi="Arial"/>
          <w:sz w:val="24"/>
          <w:szCs w:val="24"/>
        </w:rPr>
        <w:t xml:space="preserve">Проверка формирования увеличения уставного капитала банка может быть осуществлена в рамках комплексных и целевых проверок Национального банка.</w:t>
      </w:r>
    </w:p>
    <w:p>
      <w:pPr>
        <w:spacing w:after="60"/>
        <w:ind w:firstLine="567"/>
        <w:jc w:val="both"/>
      </w:pPr>
      <w:r>
        <w:rPr>
          <w:rFonts w:ascii="Arial" w:cs="Arial" w:eastAsia="Arial" w:hAnsi="Arial"/>
          <w:sz w:val="24"/>
          <w:szCs w:val="24"/>
        </w:rPr>
        <w:t xml:space="preserve">62. Юридические дела всех учредителей (акционеров) банка и копии первичных документов по формированию уставного капитала при учреждении банка, в дальнейшем - при изменении размера уставного капитала (включая копии платежных документов, решений, касающихся изменения размера уставного капитала, и другие документы), количества акций и состава акционеров банка, должны храниться банком в отдельной папке с присвоением им отдельного номенклатурного номера и иметь постоянный срок хранения. Банк должен определить лицо, ответственное за обеспечение надлежащего формирования и хранения этих папок (юридических дел).</w:t>
      </w:r>
    </w:p>
    <w:p>
      <w:pPr>
        <w:spacing w:after="60"/>
        <w:ind w:firstLine="567"/>
        <w:jc w:val="both"/>
      </w:pPr>
      <w:r>
        <w:rPr>
          <w:rFonts w:ascii="Arial" w:cs="Arial" w:eastAsia="Arial" w:hAnsi="Arial"/>
          <w:sz w:val="24"/>
          <w:szCs w:val="24"/>
        </w:rPr>
        <w:t xml:space="preserve">Юридические дела учредителей (акционеров) с долей владения менее пяти процентов уставного капитала банка должны содержать, как минимум, следующие сведения:</w:t>
      </w:r>
    </w:p>
    <w:p>
      <w:pPr>
        <w:spacing w:after="60"/>
        <w:ind w:firstLine="567"/>
        <w:jc w:val="both"/>
      </w:pPr>
      <w:r>
        <w:rPr>
          <w:rFonts w:ascii="Arial" w:cs="Arial" w:eastAsia="Arial" w:hAnsi="Arial"/>
          <w:sz w:val="24"/>
          <w:szCs w:val="24"/>
        </w:rPr>
        <w:t xml:space="preserve">- по физическим лицам - паспортные данные;</w:t>
      </w:r>
    </w:p>
    <w:p>
      <w:pPr>
        <w:spacing w:after="60"/>
        <w:ind w:firstLine="567"/>
        <w:jc w:val="both"/>
      </w:pPr>
      <w:r>
        <w:rPr>
          <w:rFonts w:ascii="Arial" w:cs="Arial" w:eastAsia="Arial" w:hAnsi="Arial"/>
          <w:sz w:val="24"/>
          <w:szCs w:val="24"/>
        </w:rPr>
        <w:t xml:space="preserve">- по юридическим лицам - свидетельство или документ, подтверждающий государственную регистрацию юридического лица.</w:t>
      </w:r>
    </w:p>
    <w:p>
      <w:pPr>
        <w:spacing w:after="60"/>
        <w:ind w:firstLine="567"/>
        <w:jc w:val="both"/>
      </w:pPr>
      <w:r>
        <w:rPr>
          <w:rFonts w:ascii="Arial" w:cs="Arial" w:eastAsia="Arial" w:hAnsi="Arial"/>
          <w:sz w:val="24"/>
          <w:szCs w:val="24"/>
        </w:rPr>
        <w:t xml:space="preserve">Юридические дела акционеров, владеющих пятью и более процентами уставного капитала банка, должны содержать сведения по связанным, зависимым, дочерним, аффилированным лицам и компаниям/банкам, по формам приложений </w:t>
      </w:r>
      <w:hyperlink w:history="1" r:id="rIduarhpq1wpfizrmzgwgck5">
        <w:r>
          <w:rPr>
            <w:rFonts w:ascii="Arial" w:cs="Arial" w:eastAsia="Arial" w:hAnsi="Arial"/>
            <w:color w:val="1D4ED8"/>
            <w:sz w:val="24"/>
            <w:szCs w:val="24"/>
            <w:u w:val="single"/>
          </w:rPr>
          <w:t xml:space="preserve">15</w:t>
        </w:r>
      </w:hyperlink>
      <w:r>
        <w:rPr>
          <w:rFonts w:ascii="Arial" w:cs="Arial" w:eastAsia="Arial" w:hAnsi="Arial"/>
          <w:sz w:val="24"/>
          <w:szCs w:val="24"/>
        </w:rPr>
        <w:t xml:space="preserve"> (для физических лиц), </w:t>
      </w:r>
      <w:hyperlink w:history="1" r:id="rIdvfzbma0ctp-uuk9qlfeps">
        <w:r>
          <w:rPr>
            <w:rFonts w:ascii="Arial" w:cs="Arial" w:eastAsia="Arial" w:hAnsi="Arial"/>
            <w:color w:val="1D4ED8"/>
            <w:sz w:val="24"/>
            <w:szCs w:val="24"/>
            <w:u w:val="single"/>
          </w:rPr>
          <w:t xml:space="preserve">16</w:t>
        </w:r>
      </w:hyperlink>
      <w:r>
        <w:rPr>
          <w:rFonts w:ascii="Arial" w:cs="Arial" w:eastAsia="Arial" w:hAnsi="Arial"/>
          <w:sz w:val="24"/>
          <w:szCs w:val="24"/>
        </w:rPr>
        <w:t xml:space="preserve"> (для юридических лиц) и </w:t>
      </w:r>
      <w:hyperlink w:history="1" r:id="rIdbliexdet77vhtktboamuc">
        <w:r>
          <w:rPr>
            <w:rFonts w:ascii="Arial" w:cs="Arial" w:eastAsia="Arial" w:hAnsi="Arial"/>
            <w:color w:val="1D4ED8"/>
            <w:sz w:val="24"/>
            <w:szCs w:val="24"/>
            <w:u w:val="single"/>
          </w:rPr>
          <w:t xml:space="preserve">17</w:t>
        </w:r>
      </w:hyperlink>
      <w:r>
        <w:rPr>
          <w:rFonts w:ascii="Arial" w:cs="Arial" w:eastAsia="Arial" w:hAnsi="Arial"/>
          <w:sz w:val="24"/>
          <w:szCs w:val="24"/>
        </w:rPr>
        <w:t xml:space="preserve"> (для иностранных банков) настоящего Положения.</w:t>
      </w:r>
    </w:p>
    <w:p>
      <w:pPr>
        <w:spacing w:after="200" w:before="200"/>
        <w:jc w:val="center"/>
      </w:pPr>
      <w:r>
        <w:rPr>
          <w:rFonts w:ascii="Arial" w:cs="Arial" w:eastAsia="Arial" w:hAnsi="Arial"/>
          <w:b/>
          <w:bCs/>
          <w:sz w:val="24"/>
          <w:szCs w:val="24"/>
        </w:rPr>
        <w:t xml:space="preserve">Глава 7. Порядок рассмотрения заявления о выдаче лицензии и проверка готовности банка для осуществления банковской деятельности</w:t>
      </w:r>
    </w:p>
    <w:p>
      <w:pPr>
        <w:spacing w:after="60"/>
        <w:ind w:firstLine="567"/>
        <w:jc w:val="both"/>
      </w:pPr>
      <w:r>
        <w:rPr>
          <w:rFonts w:ascii="Arial" w:cs="Arial" w:eastAsia="Arial" w:hAnsi="Arial"/>
          <w:sz w:val="24"/>
          <w:szCs w:val="24"/>
        </w:rPr>
        <w:t xml:space="preserve">63. Совет директоров банка после государственной регистрации банка в качестве юридического лица в соответствии с законодательством Кыргызской Республики, но не позднее шести месяцев со дня выдачи Национальным банком разрешения на учреждение банка, представляет в Национальный банк заявление о выдаче лицензии на право проведения банковских операций.</w:t>
      </w:r>
    </w:p>
    <w:p>
      <w:pPr>
        <w:spacing w:after="60"/>
        <w:ind w:firstLine="567"/>
        <w:jc w:val="both"/>
      </w:pPr>
      <w:r>
        <w:rPr>
          <w:rFonts w:ascii="Arial" w:cs="Arial" w:eastAsia="Arial" w:hAnsi="Arial"/>
          <w:sz w:val="24"/>
          <w:szCs w:val="24"/>
        </w:rPr>
        <w:t xml:space="preserve">К заявлению прилагаются документы и сведения о выполнении следующих требований:</w:t>
      </w:r>
    </w:p>
    <w:p>
      <w:pPr>
        <w:spacing w:after="60"/>
        <w:ind w:firstLine="567"/>
        <w:jc w:val="both"/>
      </w:pPr>
      <w:r>
        <w:rPr>
          <w:rFonts w:ascii="Arial" w:cs="Arial" w:eastAsia="Arial" w:hAnsi="Arial"/>
          <w:sz w:val="24"/>
          <w:szCs w:val="24"/>
        </w:rPr>
        <w:t xml:space="preserve">1) наличие свидетельства о государственной регистрации;</w:t>
      </w:r>
    </w:p>
    <w:p>
      <w:pPr>
        <w:spacing w:after="60"/>
        <w:ind w:firstLine="567"/>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60"/>
        <w:ind w:firstLine="567"/>
        <w:jc w:val="both"/>
      </w:pPr>
      <w:r>
        <w:rPr>
          <w:rFonts w:ascii="Arial" w:cs="Arial" w:eastAsia="Arial" w:hAnsi="Arial"/>
          <w:sz w:val="24"/>
          <w:szCs w:val="24"/>
        </w:rPr>
        <w:t xml:space="preserve">3) соответствие помещений и оборудования (включая оснащение и оборудование кассового узла, хранилища) банка требованиям безопасности, установленным Национальным банком по технической укрепленности и оснащенности, по пожарной безопасности (акт уполномоченного государственного органа, о соответствии помещения заверенный соответствующей печатью это государственного органа);</w:t>
      </w:r>
    </w:p>
    <w:p>
      <w:pPr>
        <w:spacing w:after="60"/>
        <w:ind w:firstLine="567"/>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60"/>
        <w:ind w:firstLine="567"/>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60"/>
        <w:ind w:firstLine="567"/>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60"/>
        <w:ind w:firstLine="567"/>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60"/>
        <w:ind w:firstLine="567"/>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60"/>
        <w:ind w:firstLine="567"/>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60"/>
        <w:ind w:firstLine="567"/>
        <w:jc w:val="both"/>
      </w:pPr>
      <w:r>
        <w:rPr>
          <w:rFonts w:ascii="Arial" w:cs="Arial" w:eastAsia="Arial" w:hAnsi="Arial"/>
          <w:sz w:val="24"/>
          <w:szCs w:val="24"/>
        </w:rPr>
        <w:t xml:space="preserve">10) оплата за лицензию;</w:t>
      </w:r>
    </w:p>
    <w:p>
      <w:pPr>
        <w:spacing w:after="60"/>
        <w:ind w:firstLine="567"/>
        <w:jc w:val="both"/>
      </w:pPr>
      <w:r>
        <w:rPr>
          <w:rFonts w:ascii="Arial" w:cs="Arial" w:eastAsia="Arial" w:hAnsi="Arial"/>
          <w:sz w:val="24"/>
          <w:szCs w:val="24"/>
        </w:rPr>
        <w:t xml:space="preserve">11) доверенность, выданную представителю на получение лицензии, в случае если от имени банка действует представитель по доверенности;</w:t>
      </w:r>
    </w:p>
    <w:p>
      <w:pPr>
        <w:spacing w:after="60"/>
        <w:ind w:firstLine="567"/>
        <w:jc w:val="both"/>
      </w:pPr>
      <w:r>
        <w:rPr>
          <w:rFonts w:ascii="Arial" w:cs="Arial" w:eastAsia="Arial" w:hAnsi="Arial"/>
          <w:sz w:val="24"/>
          <w:szCs w:val="24"/>
        </w:rPr>
        <w:t xml:space="preserve">12) оплата вступительного взноса в Фонд защиты депозитов.</w:t>
      </w:r>
    </w:p>
    <w:p>
      <w:pPr>
        <w:spacing w:after="60"/>
        <w:ind w:firstLine="567"/>
        <w:jc w:val="both"/>
      </w:pPr>
      <w:r>
        <w:rPr>
          <w:rFonts w:ascii="Arial" w:cs="Arial" w:eastAsia="Arial" w:hAnsi="Arial"/>
          <w:sz w:val="24"/>
          <w:szCs w:val="24"/>
        </w:rPr>
        <w:t xml:space="preserve">64. Национальный банк рассматривает заявление о выдаче лицензии и прилагаемые документы в срок, не превышающий шести месяцев со дня поступления в Национальный банк заявления и удовлетворяющих требованиям документов. По результатам рассмотрения Национальный банк принимает решение о выдаче или отказе в выдаче лицензии.</w:t>
      </w:r>
    </w:p>
    <w:p>
      <w:pPr>
        <w:spacing w:after="60"/>
        <w:ind w:firstLine="567"/>
        <w:jc w:val="both"/>
      </w:pPr>
      <w:r>
        <w:rPr>
          <w:rFonts w:ascii="Arial" w:cs="Arial" w:eastAsia="Arial" w:hAnsi="Arial"/>
          <w:sz w:val="24"/>
          <w:szCs w:val="24"/>
        </w:rPr>
        <w:t xml:space="preserve">65. Национальный банк в период рассмотрения заявления банка о выдаче лицензии проверяет правомерность формирования минимального уставного капитала.</w:t>
      </w:r>
    </w:p>
    <w:p>
      <w:pPr>
        <w:spacing w:after="200" w:before="200"/>
        <w:jc w:val="center"/>
      </w:pPr>
      <w:r>
        <w:rPr>
          <w:rFonts w:ascii="Arial" w:cs="Arial" w:eastAsia="Arial" w:hAnsi="Arial"/>
          <w:b/>
          <w:bCs/>
          <w:sz w:val="24"/>
          <w:szCs w:val="24"/>
        </w:rPr>
        <w:t xml:space="preserve">Глава 8. Основания для отказа в выдаче разрешения на учреждение банка, аннулирования ранее выданного разрешения и отказа в выдаче лицензии</w:t>
      </w:r>
    </w:p>
    <w:p>
      <w:pPr>
        <w:spacing w:after="60"/>
        <w:ind w:firstLine="567"/>
        <w:jc w:val="both"/>
      </w:pPr>
      <w:r>
        <w:rPr>
          <w:rFonts w:ascii="Arial" w:cs="Arial" w:eastAsia="Arial" w:hAnsi="Arial"/>
          <w:sz w:val="24"/>
          <w:szCs w:val="24"/>
        </w:rPr>
        <w:t xml:space="preserve">66. Национальный банк может отказать заявителю в выдаче разрешения на учреждение банка по любой из следующих причин:</w:t>
      </w:r>
    </w:p>
    <w:p>
      <w:pPr>
        <w:spacing w:after="60"/>
        <w:ind w:firstLine="567"/>
        <w:jc w:val="both"/>
      </w:pPr>
      <w:r>
        <w:rPr>
          <w:rFonts w:ascii="Arial" w:cs="Arial" w:eastAsia="Arial" w:hAnsi="Arial"/>
          <w:sz w:val="24"/>
          <w:szCs w:val="24"/>
        </w:rPr>
        <w:t xml:space="preserve">1) несоответствие учредительных и/или иных документов, поданных для получения разрешения, предъявляемым требованиям, либо предоставление недостоверных документов и информации;</w:t>
      </w:r>
    </w:p>
    <w:p>
      <w:pPr>
        <w:spacing w:after="60"/>
        <w:ind w:firstLine="567"/>
        <w:jc w:val="both"/>
      </w:pPr>
      <w:r>
        <w:rPr>
          <w:rFonts w:ascii="Arial" w:cs="Arial" w:eastAsia="Arial" w:hAnsi="Arial"/>
          <w:sz w:val="24"/>
          <w:szCs w:val="24"/>
        </w:rPr>
        <w:t xml:space="preserve">2) непредставление или представление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60"/>
        <w:ind w:firstLine="567"/>
        <w:jc w:val="both"/>
      </w:pPr>
      <w:r>
        <w:rPr>
          <w:rFonts w:ascii="Arial" w:cs="Arial" w:eastAsia="Arial" w:hAnsi="Arial"/>
          <w:sz w:val="24"/>
          <w:szCs w:val="24"/>
        </w:rPr>
        <w:t xml:space="preserve">3) непредставление или представление неполной информации и документов о законности источников происхождения денежных средств, а именно:</w:t>
      </w:r>
    </w:p>
    <w:p>
      <w:pPr>
        <w:spacing w:after="60"/>
        <w:ind w:firstLine="567"/>
        <w:jc w:val="both"/>
      </w:pPr>
      <w:r>
        <w:rPr>
          <w:rFonts w:ascii="Arial" w:cs="Arial" w:eastAsia="Arial" w:hAnsi="Arial"/>
          <w:sz w:val="24"/>
          <w:szCs w:val="24"/>
        </w:rPr>
        <w:t xml:space="preserve">а) из представленной информации невозможно определить легитимность происхождения денежных средств;</w:t>
      </w:r>
    </w:p>
    <w:p>
      <w:pPr>
        <w:spacing w:after="60"/>
        <w:ind w:firstLine="567"/>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и критериям, установленным Национальным банком и т.д.;</w:t>
      </w:r>
    </w:p>
    <w:p>
      <w:pPr>
        <w:spacing w:after="60"/>
        <w:ind w:firstLine="567"/>
        <w:jc w:val="both"/>
      </w:pPr>
      <w:r>
        <w:rPr>
          <w:rFonts w:ascii="Arial" w:cs="Arial" w:eastAsia="Arial" w:hAnsi="Arial"/>
          <w:sz w:val="24"/>
          <w:szCs w:val="24"/>
        </w:rPr>
        <w:t xml:space="preserve">4) несоответствие размера минимального уставного капитала установленным Национальным банком требованиям;</w:t>
      </w:r>
    </w:p>
    <w:p>
      <w:pPr>
        <w:spacing w:after="60"/>
        <w:ind w:firstLine="567"/>
        <w:jc w:val="both"/>
      </w:pPr>
      <w:r>
        <w:rPr>
          <w:rFonts w:ascii="Arial" w:cs="Arial" w:eastAsia="Arial" w:hAnsi="Arial"/>
          <w:sz w:val="24"/>
          <w:szCs w:val="24"/>
        </w:rPr>
        <w:t xml:space="preserve">5) несоответствие учредителей (акционеров) и должностных лиц, подлежащих согласованию с Национальным банком, установленным требованиям;</w:t>
      </w:r>
    </w:p>
    <w:p>
      <w:pPr>
        <w:spacing w:after="60"/>
        <w:ind w:firstLine="567"/>
        <w:jc w:val="both"/>
      </w:pPr>
      <w:r>
        <w:rPr>
          <w:rFonts w:ascii="Arial" w:cs="Arial" w:eastAsia="Arial" w:hAnsi="Arial"/>
          <w:sz w:val="24"/>
          <w:szCs w:val="24"/>
        </w:rPr>
        <w:t xml:space="preserve">6) при открытии дочернего банка иностранным банком или финансово-кредитной организацией не предоставлено официальное согласие зарубежного надзорного органа либо не предоставлено подтверждение, что такое согласие не требуется по законодательству страны учредителя;</w:t>
      </w:r>
    </w:p>
    <w:p>
      <w:pPr>
        <w:spacing w:after="60"/>
        <w:ind w:firstLine="567"/>
        <w:jc w:val="both"/>
      </w:pPr>
      <w:r>
        <w:rPr>
          <w:rFonts w:ascii="Arial" w:cs="Arial" w:eastAsia="Arial" w:hAnsi="Arial"/>
          <w:sz w:val="24"/>
          <w:szCs w:val="24"/>
        </w:rPr>
        <w:t xml:space="preserve">7) по оценке Национального банка в отношении иностранного учредителя - банка или финансово-кредитной организации,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60"/>
        <w:ind w:firstLine="567"/>
        <w:jc w:val="both"/>
      </w:pPr>
      <w:r>
        <w:rPr>
          <w:rFonts w:ascii="Arial" w:cs="Arial" w:eastAsia="Arial" w:hAnsi="Arial"/>
          <w:sz w:val="24"/>
          <w:szCs w:val="24"/>
        </w:rPr>
        <w:t xml:space="preserve">67. Национальный банк вправе аннулировать ранее выданное разрешение на учреждение банка в следующих случаях:</w:t>
      </w:r>
    </w:p>
    <w:p>
      <w:pPr>
        <w:spacing w:after="60"/>
        <w:ind w:firstLine="567"/>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60"/>
        <w:ind w:firstLine="567"/>
        <w:jc w:val="both"/>
      </w:pPr>
      <w:r>
        <w:rPr>
          <w:rFonts w:ascii="Arial" w:cs="Arial" w:eastAsia="Arial" w:hAnsi="Arial"/>
          <w:sz w:val="24"/>
          <w:szCs w:val="24"/>
        </w:rPr>
        <w:t xml:space="preserve">2) если финансовое состояние учредителей (акционеров) ухудшилось или установлены факты, на основании которых может быть отказано в выдаче разрешения;</w:t>
      </w:r>
    </w:p>
    <w:p>
      <w:pPr>
        <w:spacing w:after="60"/>
        <w:ind w:firstLine="567"/>
        <w:jc w:val="both"/>
      </w:pPr>
      <w:r>
        <w:rPr>
          <w:rFonts w:ascii="Arial" w:cs="Arial" w:eastAsia="Arial" w:hAnsi="Arial"/>
          <w:sz w:val="24"/>
          <w:szCs w:val="24"/>
        </w:rPr>
        <w:t xml:space="preserve">3) если произошли изменения в составе учредителей (акционеров), в учредительных и иных документах без согласия Национального банка;</w:t>
      </w:r>
    </w:p>
    <w:p>
      <w:pPr>
        <w:spacing w:after="60"/>
        <w:ind w:firstLine="567"/>
        <w:jc w:val="both"/>
      </w:pPr>
      <w:r>
        <w:rPr>
          <w:rFonts w:ascii="Arial" w:cs="Arial" w:eastAsia="Arial" w:hAnsi="Arial"/>
          <w:sz w:val="24"/>
          <w:szCs w:val="24"/>
        </w:rPr>
        <w:t xml:space="preserve">4) если учредители (акционеры) банка отказались или не предпринимают последующих действий по учреждению банка.</w:t>
      </w:r>
    </w:p>
    <w:p>
      <w:pPr>
        <w:spacing w:after="60"/>
        <w:ind w:firstLine="567"/>
        <w:jc w:val="both"/>
      </w:pPr>
      <w:r>
        <w:rPr>
          <w:rFonts w:ascii="Arial" w:cs="Arial" w:eastAsia="Arial" w:hAnsi="Arial"/>
          <w:sz w:val="24"/>
          <w:szCs w:val="24"/>
        </w:rPr>
        <w:t xml:space="preserve">68. Национальный банк вправе отказать в выдаче лицензии, с указанием оснований для отказа, в следующих случаях:</w:t>
      </w:r>
    </w:p>
    <w:p>
      <w:pPr>
        <w:spacing w:after="60"/>
        <w:ind w:firstLine="567"/>
        <w:jc w:val="both"/>
      </w:pPr>
      <w:r>
        <w:rPr>
          <w:rFonts w:ascii="Arial" w:cs="Arial" w:eastAsia="Arial" w:hAnsi="Arial"/>
          <w:sz w:val="24"/>
          <w:szCs w:val="24"/>
        </w:rPr>
        <w:t xml:space="preserve">1) заявление о выдаче лицензии подано по истечении срока действия разрешения;</w:t>
      </w:r>
    </w:p>
    <w:p>
      <w:pPr>
        <w:spacing w:after="60"/>
        <w:ind w:firstLine="567"/>
        <w:jc w:val="both"/>
      </w:pPr>
      <w:r>
        <w:rPr>
          <w:rFonts w:ascii="Arial" w:cs="Arial" w:eastAsia="Arial" w:hAnsi="Arial"/>
          <w:sz w:val="24"/>
          <w:szCs w:val="24"/>
        </w:rPr>
        <w:t xml:space="preserve">2) представленные документы и сведения не соответствуют требованиям, установленным пунктом 63 настоящего Положения;</w:t>
      </w:r>
    </w:p>
    <w:p>
      <w:pPr>
        <w:spacing w:after="60"/>
        <w:ind w:firstLine="567"/>
        <w:jc w:val="both"/>
      </w:pPr>
      <w:r>
        <w:rPr>
          <w:rFonts w:ascii="Arial" w:cs="Arial" w:eastAsia="Arial" w:hAnsi="Arial"/>
          <w:sz w:val="24"/>
          <w:szCs w:val="24"/>
        </w:rPr>
        <w:t xml:space="preserve">3) если возникли основания для аннулирования разрешения в соответствии с пунктом 67 настоящего Положения.</w:t>
      </w:r>
    </w:p>
    <w:p>
      <w:pPr>
        <w:spacing w:after="60"/>
        <w:ind w:firstLine="567"/>
        <w:jc w:val="both"/>
      </w:pPr>
      <w:r>
        <w:rPr>
          <w:rFonts w:ascii="Arial" w:cs="Arial" w:eastAsia="Arial" w:hAnsi="Arial"/>
          <w:sz w:val="24"/>
          <w:szCs w:val="24"/>
        </w:rPr>
        <w:t xml:space="preserve">69. Решения об отказе в выдаче разрешения на учреждение банка, об аннулировании ранее выданного разрешения на учреждение банка, а также об отказе в выдаче лицензии, предусмотренные в настоящей Главе Положения, принимаются Правлением Национального банка и доводятся Национальным банком до сведения уполномоченного лица (представителя организационной группы) или председателя Совета директоров или председателя Правления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70. Национальный банк публикует информацию о выданных разрешениях, об отказе в выдаче разрешений и аннулировании разрешений в средствах массовой информации и/или на официальном сайте Национального банка.</w:t>
      </w:r>
    </w:p>
    <w:p>
      <w:pPr>
        <w:spacing w:after="200" w:before="200"/>
        <w:jc w:val="center"/>
      </w:pPr>
      <w:r>
        <w:rPr>
          <w:rFonts w:ascii="Arial" w:cs="Arial" w:eastAsia="Arial" w:hAnsi="Arial"/>
          <w:b/>
          <w:bCs/>
          <w:sz w:val="24"/>
          <w:szCs w:val="24"/>
        </w:rPr>
        <w:t xml:space="preserve">Глава 9. Лицензии на право проведения банковских операций и порядок их выдачи</w:t>
      </w:r>
    </w:p>
    <w:p>
      <w:pPr>
        <w:spacing w:after="60"/>
        <w:ind w:firstLine="567"/>
        <w:jc w:val="both"/>
      </w:pPr>
      <w:r>
        <w:rPr>
          <w:rFonts w:ascii="Arial" w:cs="Arial" w:eastAsia="Arial" w:hAnsi="Arial"/>
          <w:sz w:val="24"/>
          <w:szCs w:val="24"/>
        </w:rPr>
        <w:t xml:space="preserve">71. Лицензии на право проведения банковских операций, выдаваемые Национальным банком в рамках настоящего Положения, имеют неограниченный срок действия и действуют на всей территории Кыргызской Республики, являются именными (неотчуждаемыми) и не подлежат передаче третьим лицам.</w:t>
      </w:r>
    </w:p>
    <w:p>
      <w:pPr>
        <w:spacing w:after="60"/>
        <w:ind w:firstLine="567"/>
        <w:jc w:val="both"/>
      </w:pPr>
      <w:r>
        <w:rPr>
          <w:rFonts w:ascii="Arial" w:cs="Arial" w:eastAsia="Arial" w:hAnsi="Arial"/>
          <w:sz w:val="24"/>
          <w:szCs w:val="24"/>
        </w:rPr>
        <w:t xml:space="preserve">72. Все виды банковских операций могут осуществляться только при наличии лицензии на право проведения банковских операций и прямого указания в перечне разрешенных банковских операций, являющемся неотъемлемой частью лицензии на право проведения банковских операций.</w:t>
      </w:r>
    </w:p>
    <w:p>
      <w:pPr>
        <w:spacing w:after="60"/>
        <w:ind w:firstLine="567"/>
        <w:jc w:val="both"/>
      </w:pPr>
      <w:r>
        <w:rPr>
          <w:rFonts w:ascii="Arial" w:cs="Arial" w:eastAsia="Arial" w:hAnsi="Arial"/>
          <w:sz w:val="24"/>
          <w:szCs w:val="24"/>
        </w:rPr>
        <w:t xml:space="preserve">Осуществление банковских операций без лицензии Национального банка запрещается.</w:t>
      </w:r>
    </w:p>
    <w:p>
      <w:pPr>
        <w:spacing w:after="60"/>
        <w:ind w:firstLine="567"/>
        <w:jc w:val="both"/>
      </w:pPr>
      <w:r>
        <w:rPr>
          <w:rFonts w:ascii="Arial" w:cs="Arial" w:eastAsia="Arial" w:hAnsi="Arial"/>
          <w:sz w:val="24"/>
          <w:szCs w:val="24"/>
        </w:rPr>
        <w:t xml:space="preserve">73. Банку в рамках настоящего Положения могут быть выданы следующие лицензии:</w:t>
      </w:r>
    </w:p>
    <w:p>
      <w:pPr>
        <w:spacing w:after="60"/>
        <w:ind w:firstLine="567"/>
        <w:jc w:val="both"/>
      </w:pPr>
      <w:r>
        <w:rPr>
          <w:rFonts w:ascii="Arial" w:cs="Arial" w:eastAsia="Arial" w:hAnsi="Arial"/>
          <w:sz w:val="24"/>
          <w:szCs w:val="24"/>
        </w:rPr>
        <w:t xml:space="preserve">1) лицензия на право проведения банковских операций в национальной и/или иностранной валюте (Приложения </w:t>
      </w:r>
      <w:hyperlink w:history="1" r:id="rIdocvt5qno4jjjwmitmqgtx">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hyperlink w:history="1" r:id="rIdq2pch82fbhtnukj4uwuym">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лицензия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(Приложения </w:t>
      </w:r>
      <w:hyperlink w:history="1" r:id="rIdo9pcdemxl3zdt-yzqljh7">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hyperlink w:history="1" r:id="rIddvuxeb8ub-vx_juaiudlw">
        <w:r>
          <w:rPr>
            <w:rFonts w:ascii="Arial" w:cs="Arial" w:eastAsia="Arial" w:hAnsi="Arial"/>
            <w:color w:val="1D4ED8"/>
            <w:sz w:val="24"/>
            <w:szCs w:val="24"/>
            <w:u w:val="single"/>
          </w:rPr>
          <w:t xml:space="preserve">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лицензия на право проведения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 (дополнительная лицензия) (Приложение </w:t>
      </w:r>
      <w:hyperlink w:history="1" r:id="rIdb9fgzdg-hyuounfs95g95">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ivc8kqk89qc5pzor4twi">
        <w:r>
          <w:rPr>
            <w:rFonts w:ascii="Arial" w:cs="Arial" w:eastAsia="Arial" w:hAnsi="Arial"/>
            <w:color w:val="1D4ED8"/>
            <w:sz w:val="24"/>
            <w:szCs w:val="24"/>
            <w:u w:val="single"/>
          </w:rPr>
          <w:t xml:space="preserve">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Неотъемлемой частью банковской лицензии является перечень разрешенных банковских операций. Национальный банк определяет перечень разрешенных банковских операций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74. Лицензии на право проведения банковских операций и прилагаемый перечень разрешенных банковских операций к ним выдаются председателю Совета директоров банка или председателю Правления банка либо уполномоченному лицу согласно представленной доверенности.</w:t>
      </w:r>
    </w:p>
    <w:p>
      <w:pPr>
        <w:spacing w:after="60"/>
        <w:ind w:firstLine="567"/>
        <w:jc w:val="both"/>
      </w:pPr>
      <w:r>
        <w:rPr>
          <w:rFonts w:ascii="Arial" w:cs="Arial" w:eastAsia="Arial" w:hAnsi="Arial"/>
          <w:sz w:val="24"/>
          <w:szCs w:val="24"/>
        </w:rPr>
        <w:t xml:space="preserve">75. Национальным банком может быть принято решение об ограничении осуществления отдельных видов банковских операций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76. При установлении ограничений по банковским операциям или снятии установленных ограничений производится замена перечней разрешенных операций к лицензиям. При осуществлении замены (переоформления) перечня разрешенных операций, предыдущий перечень разрешенных операций подлежит сдаче в Национальный банк.</w:t>
      </w:r>
    </w:p>
    <w:p>
      <w:pPr>
        <w:spacing w:after="60"/>
        <w:ind w:firstLine="567"/>
        <w:jc w:val="both"/>
      </w:pPr>
      <w:r>
        <w:rPr>
          <w:rFonts w:ascii="Arial" w:cs="Arial" w:eastAsia="Arial" w:hAnsi="Arial"/>
          <w:sz w:val="24"/>
          <w:szCs w:val="24"/>
        </w:rPr>
        <w:t xml:space="preserve">77. В случае реорганизации или реструктуризации банка путем создания "переходного банка", изменения его наименования или адреса местонахождения, влекущее государственную перерегистрацию банка в соответствии с законодательством Кыргызской Республики, а также в случае переименования населенного пункта, в котором расположен банк, лицензия подлежит замене (переоформлению). Для замены лицензии банк подает в Национальный банк заявление (ходатайство) о замене (переоформлении) лицензий с приложением соответствующих документов, подтверждающих указанные сведения.</w:t>
      </w:r>
    </w:p>
    <w:p>
      <w:pPr>
        <w:spacing w:after="60"/>
        <w:ind w:firstLine="567"/>
        <w:jc w:val="both"/>
      </w:pPr>
      <w:r>
        <w:rPr>
          <w:rFonts w:ascii="Arial" w:cs="Arial" w:eastAsia="Arial" w:hAnsi="Arial"/>
          <w:sz w:val="24"/>
          <w:szCs w:val="24"/>
        </w:rPr>
        <w:t xml:space="preserve">78. Замена (переоформление) лицензии осуществляется Национальным банком в течение пяти рабочих дней со дня предоставления заявления (ходатайства) о замене (переоформлении) лицензии и соответствующих документов, связанных с основаниями замены (переоформления) лицензии, с приложением документа, подтверждающего оплату за лицензию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79. Национальный банк ведет реестр банков, имеющих лицензию, и реестр выданных лицензий. Сведения из реестра банков, имеющих лицензию, и реестра выданных лицензий публикуются на официальном сайте Национального банка.</w:t>
      </w:r>
    </w:p>
    <w:p>
      <w:pPr>
        <w:spacing w:after="60"/>
        <w:ind w:firstLine="567"/>
        <w:jc w:val="both"/>
      </w:pPr>
      <w:r>
        <w:rPr>
          <w:rFonts w:ascii="Arial" w:cs="Arial" w:eastAsia="Arial" w:hAnsi="Arial"/>
          <w:sz w:val="24"/>
          <w:szCs w:val="24"/>
        </w:rPr>
        <w:t xml:space="preserve">При замене (переоформлении) лицензий Национальный банк вносит соответствующую запись в реестр выданных банковских лицензий.</w:t>
      </w:r>
    </w:p>
    <w:p>
      <w:pPr>
        <w:spacing w:after="60"/>
        <w:ind w:firstLine="567"/>
        <w:jc w:val="both"/>
      </w:pPr>
      <w:r>
        <w:rPr>
          <w:rFonts w:ascii="Arial" w:cs="Arial" w:eastAsia="Arial" w:hAnsi="Arial"/>
          <w:sz w:val="24"/>
          <w:szCs w:val="24"/>
        </w:rPr>
        <w:t xml:space="preserve">80. По запросу банка для предоставления банкам-корреспондентам, Национальным банком в течение пяти рабочих дней выдаются заверенные копии лицензий и перечня разрешенных банковских операций к ним с надписью "копия верна".</w:t>
      </w:r>
    </w:p>
    <w:p>
      <w:pPr>
        <w:spacing w:after="200" w:before="200"/>
        <w:jc w:val="center"/>
      </w:pPr>
      <w:r>
        <w:rPr>
          <w:rFonts w:ascii="Arial" w:cs="Arial" w:eastAsia="Arial" w:hAnsi="Arial"/>
          <w:b/>
          <w:bCs/>
          <w:sz w:val="24"/>
          <w:szCs w:val="24"/>
        </w:rPr>
        <w:t xml:space="preserve">Глава 10. Порядок выдачи банку разрешения на право проведения банковских операций с драгоценными металлами</w:t>
      </w:r>
    </w:p>
    <w:p>
      <w:pPr>
        <w:spacing w:after="60"/>
        <w:ind w:firstLine="567"/>
        <w:jc w:val="both"/>
      </w:pPr>
      <w:r>
        <w:rPr>
          <w:rFonts w:ascii="Arial" w:cs="Arial" w:eastAsia="Arial" w:hAnsi="Arial"/>
          <w:sz w:val="24"/>
          <w:szCs w:val="24"/>
        </w:rPr>
        <w:t xml:space="preserve">81. Банк может проводить банковские операции с драгоценными металлами (только банковское серебро, золото, платина и монеты из указанных металлов высоких проб, не являющиеся платежным средством) в случае получения соответствующего разрешения Национального банка в соответствии с требованиями настоящего Положения, путем указания данных операций в перечне разрешенных банковских операций к лицензии банка на право проведения банковских операций.</w:t>
      </w:r>
    </w:p>
    <w:p>
      <w:pPr>
        <w:spacing w:after="60"/>
        <w:ind w:firstLine="567"/>
        <w:jc w:val="both"/>
      </w:pPr>
      <w:r>
        <w:rPr>
          <w:rFonts w:ascii="Arial" w:cs="Arial" w:eastAsia="Arial" w:hAnsi="Arial"/>
          <w:sz w:val="24"/>
          <w:szCs w:val="24"/>
        </w:rPr>
        <w:t xml:space="preserve">82. Банк при наличии операций с драгоценными металлами в перечне разрешенных банковских операций к лицензии банка на право проведения банковских операций может проводить операции:</w:t>
      </w:r>
    </w:p>
    <w:p>
      <w:pPr>
        <w:spacing w:after="60"/>
        <w:ind w:firstLine="567"/>
        <w:jc w:val="both"/>
      </w:pPr>
      <w:r>
        <w:rPr>
          <w:rFonts w:ascii="Arial" w:cs="Arial" w:eastAsia="Arial" w:hAnsi="Arial"/>
          <w:sz w:val="24"/>
          <w:szCs w:val="24"/>
        </w:rPr>
        <w:t xml:space="preserve">1) с драгоценными металлами в виде аффинированных мерных слитков, эмитируемых (выпускаемых) Национальным банком в наличной и безналичной форме;</w:t>
      </w:r>
    </w:p>
    <w:p>
      <w:pPr>
        <w:spacing w:after="60"/>
        <w:ind w:firstLine="567"/>
        <w:jc w:val="both"/>
      </w:pPr>
      <w:r>
        <w:rPr>
          <w:rFonts w:ascii="Arial" w:cs="Arial" w:eastAsia="Arial" w:hAnsi="Arial"/>
          <w:sz w:val="24"/>
          <w:szCs w:val="24"/>
        </w:rPr>
        <w:t xml:space="preserve">2) с драгоценными металлами в виде аффинированных стандартных и мерных слитков других эмитентов и монетами из банковского серебра, золота, платины высоких проб);</w:t>
      </w:r>
    </w:p>
    <w:p>
      <w:pPr>
        <w:spacing w:after="60"/>
        <w:ind w:firstLine="567"/>
        <w:jc w:val="both"/>
      </w:pPr>
      <w:r>
        <w:rPr>
          <w:rFonts w:ascii="Arial" w:cs="Arial" w:eastAsia="Arial" w:hAnsi="Arial"/>
          <w:sz w:val="24"/>
          <w:szCs w:val="24"/>
        </w:rPr>
        <w:t xml:space="preserve">83. Для осуществления операций с драгоценными металлами в виде аффинированных мерных слитков, эмитируемых (выпускаемых) Национальным банком, банки должны выполнять следующие требования:</w:t>
      </w:r>
    </w:p>
    <w:p>
      <w:pPr>
        <w:spacing w:after="60"/>
        <w:ind w:firstLine="567"/>
        <w:jc w:val="both"/>
      </w:pPr>
      <w:r>
        <w:rPr>
          <w:rFonts w:ascii="Arial" w:cs="Arial" w:eastAsia="Arial" w:hAnsi="Arial"/>
          <w:sz w:val="24"/>
          <w:szCs w:val="24"/>
        </w:rPr>
        <w:t xml:space="preserve">1) размер уставного капитала должен соответствовать требованиям, установленным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иметь квалифицированный персонал, прошедший специальное обучение в Национальном банке (подтверждается письмом Национального банка);</w:t>
      </w:r>
    </w:p>
    <w:p>
      <w:pPr>
        <w:spacing w:after="60"/>
        <w:ind w:firstLine="567"/>
        <w:jc w:val="both"/>
      </w:pPr>
      <w:r>
        <w:rPr>
          <w:rFonts w:ascii="Arial" w:cs="Arial" w:eastAsia="Arial" w:hAnsi="Arial"/>
          <w:sz w:val="24"/>
          <w:szCs w:val="24"/>
        </w:rPr>
        <w:t xml:space="preserve">3) соблюдать экономические нормативы, установленные Национальным банком;</w:t>
      </w:r>
    </w:p>
    <w:p>
      <w:pPr>
        <w:spacing w:after="60"/>
        <w:ind w:firstLine="567"/>
        <w:jc w:val="both"/>
      </w:pPr>
      <w:r>
        <w:rPr>
          <w:rFonts w:ascii="Arial" w:cs="Arial" w:eastAsia="Arial" w:hAnsi="Arial"/>
          <w:sz w:val="24"/>
          <w:szCs w:val="24"/>
        </w:rPr>
        <w:t xml:space="preserve">4) иметь утвержденные процедуры по проведению операций с драгоценными металлами в виде аффинированных мерных слитков, эмитируемых (выпускаемых) Национальным банком.</w:t>
      </w:r>
    </w:p>
    <w:p>
      <w:pPr>
        <w:spacing w:after="60"/>
        <w:ind w:firstLine="567"/>
        <w:jc w:val="both"/>
      </w:pPr>
      <w:r>
        <w:rPr>
          <w:rFonts w:ascii="Arial" w:cs="Arial" w:eastAsia="Arial" w:hAnsi="Arial"/>
          <w:sz w:val="24"/>
          <w:szCs w:val="24"/>
        </w:rPr>
        <w:t xml:space="preserve">84. Банки для проведения операций с драгоценными металлами в виде аффинированных стандартных и мерных слитков других эмитентов обязаны:</w:t>
      </w:r>
    </w:p>
    <w:p>
      <w:pPr>
        <w:spacing w:after="60"/>
        <w:ind w:firstLine="567"/>
        <w:jc w:val="both"/>
      </w:pPr>
      <w:r>
        <w:rPr>
          <w:rFonts w:ascii="Arial" w:cs="Arial" w:eastAsia="Arial" w:hAnsi="Arial"/>
          <w:sz w:val="24"/>
          <w:szCs w:val="24"/>
        </w:rPr>
        <w:t xml:space="preserve">1) выполнять условия пункта 83 настоящего Положения;</w:t>
      </w:r>
    </w:p>
    <w:p>
      <w:pPr>
        <w:spacing w:after="60"/>
        <w:ind w:firstLine="567"/>
        <w:jc w:val="both"/>
      </w:pPr>
      <w:r>
        <w:rPr>
          <w:rFonts w:ascii="Arial" w:cs="Arial" w:eastAsia="Arial" w:hAnsi="Arial"/>
          <w:sz w:val="24"/>
          <w:szCs w:val="24"/>
        </w:rPr>
        <w:t xml:space="preserve">2) иметь квалифицированный персонал, имеющий опыт работы в данной сфере не менее одного года или иметь документ, подтверждающий прохождение стажировки или обучения по указанному направлению в течение последних пяти лет;</w:t>
      </w:r>
    </w:p>
    <w:p>
      <w:pPr>
        <w:spacing w:after="60"/>
        <w:ind w:firstLine="567"/>
        <w:jc w:val="both"/>
      </w:pPr>
      <w:r>
        <w:rPr>
          <w:rFonts w:ascii="Arial" w:cs="Arial" w:eastAsia="Arial" w:hAnsi="Arial"/>
          <w:sz w:val="24"/>
          <w:szCs w:val="24"/>
        </w:rPr>
        <w:t xml:space="preserve">3) представить сведения о мерах, предпринятых банком для обеспечения надлежащих условий хранения и транспортировки драгоценных металлов;</w:t>
      </w:r>
    </w:p>
    <w:p>
      <w:pPr>
        <w:spacing w:after="60"/>
        <w:ind w:firstLine="567"/>
        <w:jc w:val="both"/>
      </w:pPr>
      <w:r>
        <w:rPr>
          <w:rFonts w:ascii="Arial" w:cs="Arial" w:eastAsia="Arial" w:hAnsi="Arial"/>
          <w:sz w:val="24"/>
          <w:szCs w:val="24"/>
        </w:rPr>
        <w:t xml:space="preserve">4) представить сведения об условиях страхования (включая сведения о компании, с которой банк намерен заключить договор страхования и ее финансовом положении);</w:t>
      </w:r>
    </w:p>
    <w:p>
      <w:pPr>
        <w:spacing w:after="60"/>
        <w:ind w:firstLine="567"/>
        <w:jc w:val="both"/>
      </w:pPr>
      <w:r>
        <w:rPr>
          <w:rFonts w:ascii="Arial" w:cs="Arial" w:eastAsia="Arial" w:hAnsi="Arial"/>
          <w:sz w:val="24"/>
          <w:szCs w:val="24"/>
        </w:rPr>
        <w:t xml:space="preserve">5) представить подтверждение о выполнении других требований по проведению операций с драгоценными металлами, установленных </w:t>
      </w:r>
      <w:hyperlink w:history="1" r:id="rIdmv3yylgednu2k3kgalqm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операциях коммерческих банков с драгоценными металлами", утвержденного </w:t>
      </w:r>
      <w:hyperlink w:history="1" r:id="rIdgud4zzsqsdajdzi3lwc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26 августа 2009 года N 35/3;</w:t>
      </w:r>
    </w:p>
    <w:p>
      <w:pPr>
        <w:spacing w:after="60"/>
        <w:ind w:firstLine="567"/>
        <w:jc w:val="both"/>
      </w:pPr>
      <w:r>
        <w:rPr>
          <w:rFonts w:ascii="Arial" w:cs="Arial" w:eastAsia="Arial" w:hAnsi="Arial"/>
          <w:sz w:val="24"/>
          <w:szCs w:val="24"/>
        </w:rPr>
        <w:t xml:space="preserve">6) иметь бизнес-план и утвержденные политики по проведению операций с драгоценными металлами, разработанные с учетом требований </w:t>
      </w:r>
      <w:hyperlink w:history="1" r:id="rId6blw_fhz0aflrimzzqsy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коммерческих банков с драгоценными металлами", утвержденного </w:t>
      </w:r>
      <w:hyperlink w:history="1" r:id="rId5nunaxkmzen7nyref6r9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26 августа 2009 года N 35/3.</w:t>
      </w:r>
    </w:p>
    <w:p>
      <w:pPr>
        <w:spacing w:after="60"/>
        <w:ind w:firstLine="567"/>
        <w:jc w:val="both"/>
      </w:pPr>
      <w:r>
        <w:rPr>
          <w:rFonts w:ascii="Arial" w:cs="Arial" w:eastAsia="Arial" w:hAnsi="Arial"/>
          <w:sz w:val="24"/>
          <w:szCs w:val="24"/>
        </w:rPr>
        <w:t xml:space="preserve">85. Внутренние документы банка (политики), регламентирующие деятельность по предполагаемым операциям, должны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выявление, оценку, мониторинг и контроль всех рисков, связанных с проведением предполагаемых операций;</w:t>
      </w:r>
    </w:p>
    <w:p>
      <w:pPr>
        <w:spacing w:after="60"/>
        <w:ind w:firstLine="567"/>
        <w:jc w:val="both"/>
      </w:pPr>
      <w:r>
        <w:rPr>
          <w:rFonts w:ascii="Arial" w:cs="Arial" w:eastAsia="Arial" w:hAnsi="Arial"/>
          <w:sz w:val="24"/>
          <w:szCs w:val="24"/>
        </w:rPr>
        <w:t xml:space="preserve">2) процедуру бухгалтерского учета предполагаемых операций;</w:t>
      </w:r>
    </w:p>
    <w:p>
      <w:pPr>
        <w:spacing w:after="60"/>
        <w:ind w:firstLine="567"/>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60"/>
        <w:ind w:firstLine="567"/>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60"/>
        <w:ind w:firstLine="567"/>
        <w:jc w:val="both"/>
      </w:pPr>
      <w:r>
        <w:rPr>
          <w:rFonts w:ascii="Arial" w:cs="Arial" w:eastAsia="Arial" w:hAnsi="Arial"/>
          <w:sz w:val="24"/>
          <w:szCs w:val="24"/>
        </w:rPr>
        <w:t xml:space="preserve">86. Внутренние документы банка (политики), регламентирующие проведение операций с драгоценными металлами помимо требований, изложенных в пункте 85 настоящего Положении, для расширения круга выполняемых операций, должны обязательно отражать такие специфические вопросы, как: допустимая чистота металлов и порядок определения чистоты, порядок учета и хранения драгоценных металлов, порядок регулирования открытых позиций по операциям с драгоценными металлами, порядок взаимодействия с уполномоченным государственным органом Кыргызской Республики.</w:t>
      </w:r>
    </w:p>
    <w:p>
      <w:pPr>
        <w:spacing w:after="60"/>
        <w:ind w:firstLine="567"/>
        <w:jc w:val="both"/>
      </w:pPr>
      <w:r>
        <w:rPr>
          <w:rFonts w:ascii="Arial" w:cs="Arial" w:eastAsia="Arial" w:hAnsi="Arial"/>
          <w:sz w:val="24"/>
          <w:szCs w:val="24"/>
        </w:rPr>
        <w:t xml:space="preserve">87. В случае намерения банка осуществлять операции с драгоценными металлами в виде аффинированных стандартных и мерных слитков других эмитентов, кроме Национального банка, дополнительно предоставляются следующие документы:</w:t>
      </w:r>
    </w:p>
    <w:p>
      <w:pPr>
        <w:spacing w:after="60"/>
        <w:ind w:firstLine="567"/>
        <w:jc w:val="both"/>
      </w:pPr>
      <w:r>
        <w:rPr>
          <w:rFonts w:ascii="Arial" w:cs="Arial" w:eastAsia="Arial" w:hAnsi="Arial"/>
          <w:sz w:val="24"/>
          <w:szCs w:val="24"/>
        </w:rPr>
        <w:t xml:space="preserve">1)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60"/>
        <w:ind w:firstLine="567"/>
        <w:jc w:val="both"/>
      </w:pPr>
      <w:r>
        <w:rPr>
          <w:rFonts w:ascii="Arial" w:cs="Arial" w:eastAsia="Arial" w:hAnsi="Arial"/>
          <w:sz w:val="24"/>
          <w:szCs w:val="24"/>
        </w:rPr>
        <w:t xml:space="preserve">2) бизнес-план;</w:t>
      </w:r>
    </w:p>
    <w:p>
      <w:pPr>
        <w:spacing w:after="60"/>
        <w:ind w:firstLine="567"/>
        <w:jc w:val="both"/>
      </w:pPr>
      <w:r>
        <w:rPr>
          <w:rFonts w:ascii="Arial" w:cs="Arial" w:eastAsia="Arial" w:hAnsi="Arial"/>
          <w:sz w:val="24"/>
          <w:szCs w:val="24"/>
        </w:rPr>
        <w:t xml:space="preserve">3) сведения о мерах, предпринятых банком для обеспечения надлежащих условий хранения и транспортировки драгоценных металлов;</w:t>
      </w:r>
    </w:p>
    <w:p>
      <w:pPr>
        <w:spacing w:after="60"/>
        <w:ind w:firstLine="567"/>
        <w:jc w:val="both"/>
      </w:pPr>
      <w:r>
        <w:rPr>
          <w:rFonts w:ascii="Arial" w:cs="Arial" w:eastAsia="Arial" w:hAnsi="Arial"/>
          <w:sz w:val="24"/>
          <w:szCs w:val="24"/>
        </w:rPr>
        <w:t xml:space="preserve">4) сведения об условиях страхования (включая сведения о компании, с которой банк намерен заключить договор страхования и ее финансовом положении).</w:t>
      </w:r>
    </w:p>
    <w:p>
      <w:pPr>
        <w:spacing w:after="60"/>
        <w:ind w:firstLine="567"/>
        <w:jc w:val="both"/>
      </w:pPr>
      <w:r>
        <w:rPr>
          <w:rFonts w:ascii="Arial" w:cs="Arial" w:eastAsia="Arial" w:hAnsi="Arial"/>
          <w:sz w:val="24"/>
          <w:szCs w:val="24"/>
        </w:rPr>
        <w:t xml:space="preserve">88. Национальный банк рассматривает ходатайство банка о выдаче разрешения на право проведения банковских операций с драгоценными металлами и прилагаемые документы в течение двух месяцев со дня поступления ходатайства и документов, удовлетворяющих установленным требованиям, и по итогам рассмотрения принимает решение о выдаче или об отказе в выдаче разрешения. При рассмотрении ходатайства вновь учреждаемого банка, решение о выдаче или отказе в выдаче разрешения на право проведения банковских операций с драгоценными металлами принимается в течение двух месяцев со дня поступления ходатайства и документов, удовлетворяющих установленным требованиям, но не ранее принятия решения о выдаче банку лицензии на право проведения банковских операций.</w:t>
      </w:r>
    </w:p>
    <w:p>
      <w:pPr>
        <w:spacing w:after="60"/>
        <w:ind w:firstLine="567"/>
        <w:jc w:val="both"/>
      </w:pPr>
      <w:r>
        <w:rPr>
          <w:rFonts w:ascii="Arial" w:cs="Arial" w:eastAsia="Arial" w:hAnsi="Arial"/>
          <w:sz w:val="24"/>
          <w:szCs w:val="24"/>
        </w:rPr>
        <w:t xml:space="preserve">Решение о выдаче или об отказе в выдаче банку разрешения на право проведения банковских операций с драгоценными металлами принимается Правлением Национального банка и доводится Национальным банком до сведения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89. При положительном решении Правлением Национального банка решения о выдаче банку разрешения на право проведения банковских операций с драгоценными металлами, Национальным банком проводится замена (переоформление) перечня разрешенных банковских операций к лицензии банка в течение трех рабочих дней со дня принятия такого решения. При осуществлении замены (переоформления) перечня разрешенных операций, предыдущий перечень разрешенных операций подлежит сдаче в Национальный банк.</w:t>
      </w:r>
    </w:p>
    <w:p>
      <w:pPr>
        <w:spacing w:after="60"/>
        <w:ind w:firstLine="567"/>
        <w:jc w:val="both"/>
      </w:pPr>
      <w:r>
        <w:rPr>
          <w:rFonts w:ascii="Arial" w:cs="Arial" w:eastAsia="Arial" w:hAnsi="Arial"/>
          <w:sz w:val="24"/>
          <w:szCs w:val="24"/>
        </w:rPr>
        <w:t xml:space="preserve">90. Национальный банк в течение трех рабочих дней со дня принятия Правлением Национального банка разрешения на право проведения банком банковских операций с драгоценными металлами направляет уведомление об этом в Фонд защиты депозитов в Кыргызской Республики, уполномоченный орган Кыргызской Республики по противодействии финансирования террористической деятельности и легализации (отмыванию) преступных доходов и действующие коммерческие банки Кыргызской Республики.</w:t>
      </w:r>
    </w:p>
    <w:p>
      <w:pPr>
        <w:spacing w:after="200" w:before="200"/>
        <w:jc w:val="center"/>
      </w:pPr>
      <w:r>
        <w:rPr>
          <w:rFonts w:ascii="Arial" w:cs="Arial" w:eastAsia="Arial" w:hAnsi="Arial"/>
          <w:b/>
          <w:bCs/>
          <w:sz w:val="24"/>
          <w:szCs w:val="24"/>
        </w:rPr>
        <w:t xml:space="preserve">Глава 11. Порядок рассмотрения ходатайства о выдаче разрешения на проведение банковских операций или на снятие ограничений в лицензии</w:t>
      </w:r>
    </w:p>
    <w:p>
      <w:pPr>
        <w:spacing w:after="60"/>
        <w:ind w:firstLine="567"/>
        <w:jc w:val="both"/>
      </w:pPr>
      <w:r>
        <w:rPr>
          <w:rFonts w:ascii="Arial" w:cs="Arial" w:eastAsia="Arial" w:hAnsi="Arial"/>
          <w:sz w:val="24"/>
          <w:szCs w:val="24"/>
        </w:rPr>
        <w:t xml:space="preserve">91.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банк вправе обратиться в Национальный банк с соответствующим ходатайством.</w:t>
      </w:r>
    </w:p>
    <w:p>
      <w:pPr>
        <w:spacing w:after="120"/>
        <w:jc w:val="both"/>
      </w:pPr>
      <w:r>
        <w:rPr>
          <w:rFonts w:ascii="Arial" w:cs="Arial" w:eastAsia="Arial" w:hAnsi="Arial"/>
          <w:sz w:val="24"/>
          <w:szCs w:val="24"/>
        </w:rPr>
        <w:t xml:space="preserve">92.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влекущих замену перечня разрешенных банковских операций к лицензии, банк в срок, не превышающий 6 месяцев со дня принятия советом директоров банка соответствующего решения, направляет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банка за подписью председателя правления о рассмотрении вопроса о разрешении на проведение отдельных банковских операций/о снятии ограничений в лицензии с указанием конкретного перечня операций, которые намеревается осуществлять банк;</w:t>
      </w:r>
    </w:p>
    <w:p>
      <w:pPr>
        <w:spacing w:after="60"/>
        <w:ind w:firstLine="567"/>
        <w:jc w:val="both"/>
      </w:pPr>
      <w:r>
        <w:rPr>
          <w:rFonts w:ascii="Arial" w:cs="Arial" w:eastAsia="Arial" w:hAnsi="Arial"/>
          <w:sz w:val="24"/>
          <w:szCs w:val="24"/>
        </w:rPr>
        <w:t xml:space="preserve">2) детальную выписку из протокола заседания совета директоров, которая содержит решение совета директоров, разрешающее проведение предполагаемых операций, а также информацию о том, что советом директоров проведен всесторонний анализ предполагаемых операций и их влияния на деятельность банка, и что банком идентифицированы риски, сопряженные с новыми операциями, на основании заключения службы риск-менеджмента - копию, заверенную банком;</w:t>
      </w:r>
    </w:p>
    <w:p>
      <w:pPr>
        <w:spacing w:after="60"/>
        <w:ind w:firstLine="567"/>
        <w:jc w:val="both"/>
      </w:pPr>
      <w:r>
        <w:rPr>
          <w:rFonts w:ascii="Arial" w:cs="Arial" w:eastAsia="Arial" w:hAnsi="Arial"/>
          <w:sz w:val="24"/>
          <w:szCs w:val="24"/>
        </w:rPr>
        <w:t xml:space="preserve">3) утвержденный бизнес-план банка по предполагаемым операциям, содержащий экономическое обоснование необходимости проведения операций/снятия с них ограничений, маркетинговый план по реализации мероприятий, прогнозные экономические расчеты, кредитную стратегию, стратегию по управлению рисками;</w:t>
      </w:r>
    </w:p>
    <w:p>
      <w:pPr>
        <w:spacing w:after="60"/>
        <w:ind w:firstLine="567"/>
        <w:jc w:val="both"/>
      </w:pPr>
      <w:r>
        <w:rPr>
          <w:rFonts w:ascii="Arial" w:cs="Arial" w:eastAsia="Arial" w:hAnsi="Arial"/>
          <w:sz w:val="24"/>
          <w:szCs w:val="24"/>
        </w:rPr>
        <w:t xml:space="preserve">4) прогноз доходности, связанный с предполагаемыми операциями;</w:t>
      </w:r>
    </w:p>
    <w:p>
      <w:pPr>
        <w:spacing w:after="60"/>
        <w:ind w:firstLine="567"/>
        <w:jc w:val="both"/>
      </w:pPr>
      <w:r>
        <w:rPr>
          <w:rFonts w:ascii="Arial" w:cs="Arial" w:eastAsia="Arial" w:hAnsi="Arial"/>
          <w:sz w:val="24"/>
          <w:szCs w:val="24"/>
        </w:rPr>
        <w:t xml:space="preserve">5) информация и сведения об исполнении требований Национального банка/об устранении нарушений, выявленных Национальным банком, в связи с чем были установлены ограничения на проведение соответствующих банковских операций;</w:t>
      </w:r>
    </w:p>
    <w:p>
      <w:pPr>
        <w:spacing w:after="60"/>
        <w:ind w:firstLine="567"/>
        <w:jc w:val="both"/>
      </w:pPr>
      <w:r>
        <w:rPr>
          <w:rFonts w:ascii="Arial" w:cs="Arial" w:eastAsia="Arial" w:hAnsi="Arial"/>
          <w:sz w:val="24"/>
          <w:szCs w:val="24"/>
        </w:rPr>
        <w:t xml:space="preserve">6) сведения, подтверждающие наличие квалифицированного персонала;</w:t>
      </w:r>
    </w:p>
    <w:p>
      <w:pPr>
        <w:spacing w:after="60"/>
        <w:ind w:firstLine="567"/>
        <w:jc w:val="both"/>
      </w:pPr>
      <w:r>
        <w:rPr>
          <w:rFonts w:ascii="Arial" w:cs="Arial" w:eastAsia="Arial" w:hAnsi="Arial"/>
          <w:sz w:val="24"/>
          <w:szCs w:val="24"/>
        </w:rPr>
        <w:t xml:space="preserve">7) организационную структуру банка, пересмотренную в связи с планируемым расширением деятельности банка (при необходимости);</w:t>
      </w:r>
    </w:p>
    <w:p>
      <w:pPr>
        <w:spacing w:after="60"/>
        <w:ind w:firstLine="567"/>
        <w:jc w:val="both"/>
      </w:pPr>
      <w:r>
        <w:rPr>
          <w:rFonts w:ascii="Arial" w:cs="Arial" w:eastAsia="Arial" w:hAnsi="Arial"/>
          <w:sz w:val="24"/>
          <w:szCs w:val="24"/>
        </w:rPr>
        <w:t xml:space="preserve">8) внутренние документы банка (политики), регламентирующие деятельность по предполагаемым операциям;</w:t>
      </w:r>
    </w:p>
    <w:p>
      <w:pPr>
        <w:spacing w:after="60"/>
        <w:ind w:firstLine="567"/>
        <w:jc w:val="both"/>
      </w:pPr>
      <w:r>
        <w:rPr>
          <w:rFonts w:ascii="Arial" w:cs="Arial" w:eastAsia="Arial" w:hAnsi="Arial"/>
          <w:sz w:val="24"/>
          <w:szCs w:val="24"/>
        </w:rPr>
        <w:t xml:space="preserve">9) оригинал доверенности на получение лицензии;</w:t>
      </w:r>
    </w:p>
    <w:p>
      <w:pPr>
        <w:spacing w:after="60"/>
        <w:ind w:firstLine="567"/>
        <w:jc w:val="both"/>
      </w:pPr>
      <w:r>
        <w:rPr>
          <w:rFonts w:ascii="Arial" w:cs="Arial" w:eastAsia="Arial" w:hAnsi="Arial"/>
          <w:sz w:val="24"/>
          <w:szCs w:val="24"/>
        </w:rPr>
        <w:t xml:space="preserve">10) оплату за лицензию.</w:t>
      </w:r>
    </w:p>
    <w:p>
      <w:pPr>
        <w:spacing w:after="60"/>
        <w:ind w:firstLine="567"/>
        <w:jc w:val="both"/>
      </w:pPr>
      <w:r>
        <w:rPr>
          <w:rFonts w:ascii="Arial" w:cs="Arial" w:eastAsia="Arial" w:hAnsi="Arial"/>
          <w:sz w:val="24"/>
          <w:szCs w:val="24"/>
        </w:rPr>
        <w:t xml:space="preserve">Для получения разрешения на проведение дополнительных банковских операций и сделок в соответствии с исламскими принципами банковского дела и финансирования должны быть предоставлены следующие документы:</w:t>
      </w:r>
    </w:p>
    <w:p>
      <w:pPr>
        <w:spacing w:after="60"/>
        <w:ind w:firstLine="567"/>
        <w:jc w:val="both"/>
      </w:pPr>
      <w:r>
        <w:rPr>
          <w:rFonts w:ascii="Arial" w:cs="Arial" w:eastAsia="Arial" w:hAnsi="Arial"/>
          <w:sz w:val="24"/>
          <w:szCs w:val="24"/>
        </w:rPr>
        <w:t xml:space="preserve">1) ходатайство банка за подписью председателя правления о рассмотрении вопроса относительно проведения отдельных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 содержащее конкретный перечень операций, которые банк намерен проводить;</w:t>
      </w:r>
    </w:p>
    <w:p>
      <w:pPr>
        <w:spacing w:after="60"/>
        <w:ind w:firstLine="567"/>
        <w:jc w:val="both"/>
      </w:pPr>
      <w:r>
        <w:rPr>
          <w:rFonts w:ascii="Arial" w:cs="Arial" w:eastAsia="Arial" w:hAnsi="Arial"/>
          <w:sz w:val="24"/>
          <w:szCs w:val="24"/>
        </w:rPr>
        <w:t xml:space="preserve">2) детальную выписку из протокола заседания совета директоров, которая содержит решение совета директоров, разрешающее проведение предполагаемых операций, а также информацию о том, что советом директоров проведен всесторонний анализ предполагаемых операций и их влияния на деятельность банка, и что банком идентифицированы риски, сопряженные с новыми операциями, на основании заключения службы риск-менеджмента - копию, заверенную банком;</w:t>
      </w:r>
    </w:p>
    <w:p>
      <w:pPr>
        <w:spacing w:after="60"/>
        <w:ind w:firstLine="567"/>
        <w:jc w:val="both"/>
      </w:pPr>
      <w:r>
        <w:rPr>
          <w:rFonts w:ascii="Arial" w:cs="Arial" w:eastAsia="Arial" w:hAnsi="Arial"/>
          <w:sz w:val="24"/>
          <w:szCs w:val="24"/>
        </w:rPr>
        <w:t xml:space="preserve">3) организационную структуру банка, пересмотренную в связи с планируемым расширением деятельности банка (при необходимости);</w:t>
      </w:r>
    </w:p>
    <w:p>
      <w:pPr>
        <w:spacing w:after="60"/>
        <w:ind w:firstLine="567"/>
        <w:jc w:val="both"/>
      </w:pPr>
      <w:r>
        <w:rPr>
          <w:rFonts w:ascii="Arial" w:cs="Arial" w:eastAsia="Arial" w:hAnsi="Arial"/>
          <w:sz w:val="24"/>
          <w:szCs w:val="24"/>
        </w:rPr>
        <w:t xml:space="preserve">4) внутренние документы банка, регламентирующие деятельность по предполагаемым операциям, одобренные Шариатским советом банка, утвержденные соответствующим органом банка и предусматривающие:</w:t>
      </w:r>
    </w:p>
    <w:p>
      <w:pPr>
        <w:spacing w:after="60"/>
        <w:ind w:firstLine="567"/>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5) типовые договоры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60"/>
        <w:ind w:firstLine="567"/>
        <w:jc w:val="both"/>
      </w:pPr>
      <w:r>
        <w:rPr>
          <w:rFonts w:ascii="Arial" w:cs="Arial" w:eastAsia="Arial" w:hAnsi="Arial"/>
          <w:sz w:val="24"/>
          <w:szCs w:val="24"/>
        </w:rPr>
        <w:t xml:space="preserve">6) оригинал доверенности на получение лицензии;</w:t>
      </w:r>
    </w:p>
    <w:p>
      <w:pPr>
        <w:spacing w:after="60"/>
        <w:ind w:firstLine="567"/>
        <w:jc w:val="both"/>
      </w:pPr>
      <w:r>
        <w:rPr>
          <w:rFonts w:ascii="Arial" w:cs="Arial" w:eastAsia="Arial" w:hAnsi="Arial"/>
          <w:sz w:val="24"/>
          <w:szCs w:val="24"/>
        </w:rPr>
        <w:t xml:space="preserve">7) оплату за лицензию.</w:t>
      </w:r>
    </w:p>
    <w:p>
      <w:pPr>
        <w:spacing w:after="60"/>
        <w:ind w:firstLine="567"/>
        <w:jc w:val="both"/>
      </w:pPr>
      <w:r>
        <w:rPr>
          <w:rFonts w:ascii="Arial" w:cs="Arial" w:eastAsia="Arial" w:hAnsi="Arial"/>
          <w:sz w:val="24"/>
          <w:szCs w:val="24"/>
        </w:rPr>
        <w:t xml:space="preserve">Для получения разрешения на выпуск электронных денег банк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влекущих замену перечня разрешенных банковских операций к лицензии, должен предоставить следующие документы:</w:t>
      </w:r>
    </w:p>
    <w:p>
      <w:pPr>
        <w:spacing w:after="60"/>
        <w:ind w:firstLine="567"/>
        <w:jc w:val="both"/>
      </w:pPr>
      <w:r>
        <w:rPr>
          <w:rFonts w:ascii="Arial" w:cs="Arial" w:eastAsia="Arial" w:hAnsi="Arial"/>
          <w:sz w:val="24"/>
          <w:szCs w:val="24"/>
        </w:rPr>
        <w:t xml:space="preserve">1) копию типового агентского договора по распространению электронных денег с агентом - в двух экземплярах; </w:t>
      </w:r>
    </w:p>
    <w:p>
      <w:pPr>
        <w:spacing w:after="60"/>
        <w:ind w:firstLine="567"/>
        <w:jc w:val="both"/>
      </w:pPr>
      <w:r>
        <w:rPr>
          <w:rFonts w:ascii="Arial" w:cs="Arial" w:eastAsia="Arial" w:hAnsi="Arial"/>
          <w:sz w:val="24"/>
          <w:szCs w:val="24"/>
        </w:rPr>
        <w:t xml:space="preserve">2) копию договора с оператором (в случае если эмитент работает с оператором) - в двух экземплярах;</w:t>
      </w:r>
    </w:p>
    <w:p>
      <w:pPr>
        <w:spacing w:after="60"/>
        <w:ind w:firstLine="567"/>
        <w:jc w:val="both"/>
      </w:pPr>
      <w:r>
        <w:rPr>
          <w:rFonts w:ascii="Arial" w:cs="Arial" w:eastAsia="Arial" w:hAnsi="Arial"/>
          <w:sz w:val="24"/>
          <w:szCs w:val="24"/>
        </w:rPr>
        <w:t xml:space="preserve">3) копию акта установки программного обеспечения для получения, ежедневного обновления и хранения базы данных об оборотах и остатках по электронным деньгам - в двух экземплярах;</w:t>
      </w:r>
    </w:p>
    <w:p>
      <w:pPr>
        <w:spacing w:after="60"/>
        <w:ind w:firstLine="567"/>
        <w:jc w:val="both"/>
      </w:pPr>
      <w:r>
        <w:rPr>
          <w:rFonts w:ascii="Arial" w:cs="Arial" w:eastAsia="Arial" w:hAnsi="Arial"/>
          <w:sz w:val="24"/>
          <w:szCs w:val="24"/>
        </w:rPr>
        <w:t xml:space="preserve">4) подписанные председателем правления/совета директоров правила работы системы электронных денег в двух экземплярах, которые должны содержать положения о:</w:t>
      </w:r>
    </w:p>
    <w:p>
      <w:pPr>
        <w:spacing w:after="60"/>
        <w:ind w:firstLine="567"/>
        <w:jc w:val="both"/>
      </w:pPr>
      <w:r>
        <w:rPr>
          <w:rFonts w:ascii="Arial" w:cs="Arial" w:eastAsia="Arial" w:hAnsi="Arial"/>
          <w:sz w:val="24"/>
          <w:szCs w:val="24"/>
        </w:rPr>
        <w:t xml:space="preserve">- порядке осуществления операций между банком, оператором, агентами, акцептантами, который должен включать общую схему всех денежных и информационных потоков;</w:t>
      </w:r>
    </w:p>
    <w:p>
      <w:pPr>
        <w:spacing w:after="60"/>
        <w:ind w:firstLine="567"/>
        <w:jc w:val="both"/>
      </w:pPr>
      <w:r>
        <w:rPr>
          <w:rFonts w:ascii="Arial" w:cs="Arial" w:eastAsia="Arial" w:hAnsi="Arial"/>
          <w:sz w:val="24"/>
          <w:szCs w:val="24"/>
        </w:rPr>
        <w:t xml:space="preserve">-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sz w:val="24"/>
          <w:szCs w:val="24"/>
        </w:rPr>
        <w:t xml:space="preserve">- системе безопасности и защиты информации и разграничении прав доступа к информационным ресурсам при использовании электронных денег - в двух экземплярах;</w:t>
      </w:r>
    </w:p>
    <w:p>
      <w:pPr>
        <w:spacing w:after="60"/>
        <w:ind w:firstLine="567"/>
        <w:jc w:val="both"/>
      </w:pPr>
      <w:r>
        <w:rPr>
          <w:rFonts w:ascii="Arial" w:cs="Arial" w:eastAsia="Arial" w:hAnsi="Arial"/>
          <w:sz w:val="24"/>
          <w:szCs w:val="24"/>
        </w:rPr>
        <w:t xml:space="preserve">- информацию о лимитах по электронным кошелькам в соответствии с установленными требованиями к лимитам, а также другим требованиям, указанным в Положении "Об электронных деньгах в Кыргызской Республике", в табличной форме;</w:t>
      </w:r>
    </w:p>
    <w:p>
      <w:pPr>
        <w:spacing w:after="60"/>
        <w:ind w:firstLine="567"/>
        <w:jc w:val="both"/>
      </w:pPr>
      <w:r>
        <w:rPr>
          <w:rFonts w:ascii="Arial" w:cs="Arial" w:eastAsia="Arial" w:hAnsi="Arial"/>
          <w:sz w:val="24"/>
          <w:szCs w:val="24"/>
        </w:rPr>
        <w:t xml:space="preserve">- взаимодействии между участниками системы электронных денег в виде схемы/диаграммы.</w:t>
      </w:r>
    </w:p>
    <w:p>
      <w:pPr>
        <w:spacing w:after="60"/>
        <w:ind w:firstLine="567"/>
        <w:jc w:val="both"/>
      </w:pPr>
      <w:r>
        <w:rPr>
          <w:rFonts w:ascii="Arial" w:cs="Arial" w:eastAsia="Arial" w:hAnsi="Arial"/>
          <w:sz w:val="24"/>
          <w:szCs w:val="24"/>
        </w:rPr>
        <w:t xml:space="preserve">Для получения разрешения на осуществление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банк должен в дополнение к документам, предоставляемым для получения разрешения Национального банка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влекущих замену перечня разрешенных банковских операций к лицензии, представить следующие документы:</w:t>
      </w:r>
    </w:p>
    <w:p>
      <w:pPr>
        <w:spacing w:after="60"/>
        <w:ind w:firstLine="567"/>
        <w:jc w:val="both"/>
      </w:pPr>
      <w:r>
        <w:rPr>
          <w:rFonts w:ascii="Arial" w:cs="Arial" w:eastAsia="Arial" w:hAnsi="Arial"/>
          <w:sz w:val="24"/>
          <w:szCs w:val="24"/>
        </w:rPr>
        <w:t xml:space="preserve">1) список банков-участников;</w:t>
      </w:r>
    </w:p>
    <w:p>
      <w:pPr>
        <w:spacing w:after="60"/>
        <w:ind w:firstLine="567"/>
        <w:jc w:val="both"/>
      </w:pPr>
      <w:r>
        <w:rPr>
          <w:rFonts w:ascii="Arial" w:cs="Arial" w:eastAsia="Arial" w:hAnsi="Arial"/>
          <w:sz w:val="24"/>
          <w:szCs w:val="24"/>
        </w:rPr>
        <w:t xml:space="preserve">2) копии внутренних документов, регламентирующих порядок осуществления финансового мониторинга операций, осуществляемых в платежной системе;</w:t>
      </w:r>
    </w:p>
    <w:p>
      <w:pPr>
        <w:spacing w:after="60"/>
        <w:ind w:firstLine="567"/>
        <w:jc w:val="both"/>
      </w:pPr>
      <w:r>
        <w:rPr>
          <w:rFonts w:ascii="Arial" w:cs="Arial" w:eastAsia="Arial" w:hAnsi="Arial"/>
          <w:sz w:val="24"/>
          <w:szCs w:val="24"/>
        </w:rPr>
        <w:t xml:space="preserve">3) подписанные председателем правления/совета директоров и заверенные печатью банка правила функционирования платежной системы, которые должны содержать следующее:</w:t>
      </w:r>
    </w:p>
    <w:p>
      <w:pPr>
        <w:spacing w:after="60"/>
        <w:ind w:firstLine="567"/>
        <w:jc w:val="both"/>
      </w:pPr>
      <w:r>
        <w:rPr>
          <w:rFonts w:ascii="Arial" w:cs="Arial" w:eastAsia="Arial" w:hAnsi="Arial"/>
          <w:sz w:val="24"/>
          <w:szCs w:val="24"/>
        </w:rPr>
        <w:t xml:space="preserve">а) архитектуру системы и схему ее работы;</w:t>
      </w:r>
    </w:p>
    <w:p>
      <w:pPr>
        <w:spacing w:after="60"/>
        <w:ind w:firstLine="567"/>
        <w:jc w:val="both"/>
      </w:pPr>
      <w:r>
        <w:rPr>
          <w:rFonts w:ascii="Arial" w:cs="Arial" w:eastAsia="Arial" w:hAnsi="Arial"/>
          <w:sz w:val="24"/>
          <w:szCs w:val="24"/>
        </w:rPr>
        <w:t xml:space="preserve">б) процедуры вступления и выхода из системы;</w:t>
      </w:r>
    </w:p>
    <w:p>
      <w:pPr>
        <w:spacing w:after="60"/>
        <w:ind w:firstLine="567"/>
        <w:jc w:val="both"/>
      </w:pPr>
      <w:r>
        <w:rPr>
          <w:rFonts w:ascii="Arial" w:cs="Arial" w:eastAsia="Arial" w:hAnsi="Arial"/>
          <w:sz w:val="24"/>
          <w:szCs w:val="24"/>
        </w:rPr>
        <w:t xml:space="preserve">в) порядок подключения участника к системе;</w:t>
      </w:r>
    </w:p>
    <w:p>
      <w:pPr>
        <w:spacing w:after="60"/>
        <w:ind w:firstLine="567"/>
        <w:jc w:val="both"/>
      </w:pPr>
      <w:r>
        <w:rPr>
          <w:rFonts w:ascii="Arial" w:cs="Arial" w:eastAsia="Arial" w:hAnsi="Arial"/>
          <w:sz w:val="24"/>
          <w:szCs w:val="24"/>
        </w:rPr>
        <w:t xml:space="preserve">г) порядок проведения процессинга;</w:t>
      </w:r>
    </w:p>
    <w:p>
      <w:pPr>
        <w:spacing w:after="60"/>
        <w:ind w:firstLine="567"/>
        <w:jc w:val="both"/>
      </w:pPr>
      <w:r>
        <w:rPr>
          <w:rFonts w:ascii="Arial" w:cs="Arial" w:eastAsia="Arial" w:hAnsi="Arial"/>
          <w:sz w:val="24"/>
          <w:szCs w:val="24"/>
        </w:rPr>
        <w:t xml:space="preserve">д) порядок предоставления сведений участниками платежной системы о своей деятельности оператору платежной системы;</w:t>
      </w:r>
    </w:p>
    <w:p>
      <w:pPr>
        <w:spacing w:after="60"/>
        <w:ind w:firstLine="567"/>
        <w:jc w:val="both"/>
      </w:pPr>
      <w:r>
        <w:rPr>
          <w:rFonts w:ascii="Arial" w:cs="Arial" w:eastAsia="Arial" w:hAnsi="Arial"/>
          <w:sz w:val="24"/>
          <w:szCs w:val="24"/>
        </w:rPr>
        <w:t xml:space="preserve">е) систему управления рисками в платежной системе, включая используемую модель управления рисками, перечень мероприятий и способов управления рисками;</w:t>
      </w:r>
    </w:p>
    <w:p>
      <w:pPr>
        <w:spacing w:after="60"/>
        <w:ind w:firstLine="567"/>
        <w:jc w:val="both"/>
      </w:pPr>
      <w:r>
        <w:rPr>
          <w:rFonts w:ascii="Arial" w:cs="Arial" w:eastAsia="Arial" w:hAnsi="Arial"/>
          <w:sz w:val="24"/>
          <w:szCs w:val="24"/>
        </w:rPr>
        <w:t xml:space="preserve">ж) требования к защите информации;</w:t>
      </w:r>
    </w:p>
    <w:p>
      <w:pPr>
        <w:spacing w:after="60"/>
        <w:ind w:firstLine="567"/>
        <w:jc w:val="both"/>
      </w:pPr>
      <w:r>
        <w:rPr>
          <w:rFonts w:ascii="Arial" w:cs="Arial" w:eastAsia="Arial" w:hAnsi="Arial"/>
          <w:sz w:val="24"/>
          <w:szCs w:val="24"/>
        </w:rPr>
        <w:t xml:space="preserve">з) порядок разрешения споров;</w:t>
      </w:r>
    </w:p>
    <w:p>
      <w:pPr>
        <w:spacing w:after="60"/>
        <w:ind w:firstLine="567"/>
        <w:jc w:val="both"/>
      </w:pPr>
      <w:r>
        <w:rPr>
          <w:rFonts w:ascii="Arial" w:cs="Arial" w:eastAsia="Arial" w:hAnsi="Arial"/>
          <w:sz w:val="24"/>
          <w:szCs w:val="24"/>
        </w:rPr>
        <w:t xml:space="preserve">и) порядок действия участников при возникновении нештатных ситуаций в системе;</w:t>
      </w:r>
    </w:p>
    <w:p>
      <w:pPr>
        <w:spacing w:after="60"/>
        <w:ind w:firstLine="567"/>
        <w:jc w:val="both"/>
      </w:pPr>
      <w:r>
        <w:rPr>
          <w:rFonts w:ascii="Arial" w:cs="Arial" w:eastAsia="Arial" w:hAnsi="Arial"/>
          <w:sz w:val="24"/>
          <w:szCs w:val="24"/>
        </w:rPr>
        <w:t xml:space="preserve">к) права, обязанности и ответственность участников;</w:t>
      </w:r>
    </w:p>
    <w:p>
      <w:pPr>
        <w:spacing w:after="60"/>
        <w:ind w:firstLine="567"/>
        <w:jc w:val="both"/>
      </w:pPr>
      <w:r>
        <w:rPr>
          <w:rFonts w:ascii="Arial" w:cs="Arial" w:eastAsia="Arial" w:hAnsi="Arial"/>
          <w:sz w:val="24"/>
          <w:szCs w:val="24"/>
        </w:rPr>
        <w:t xml:space="preserve">л) описание о наличии в системе механизмов по управлению справочниками отправителей и получателей, проверку клиентов по спискам террористов, выпускаемым международными организациями, национальным списком террористов, национальным списком подозреваемых в причастности к терроризму;</w:t>
      </w:r>
    </w:p>
    <w:p>
      <w:pPr>
        <w:spacing w:after="60"/>
        <w:ind w:firstLine="567"/>
        <w:jc w:val="both"/>
      </w:pPr>
      <w:r>
        <w:rPr>
          <w:rFonts w:ascii="Arial" w:cs="Arial" w:eastAsia="Arial" w:hAnsi="Arial"/>
          <w:sz w:val="24"/>
          <w:szCs w:val="24"/>
        </w:rPr>
        <w:t xml:space="preserve">4) информацию об исполнении требований, установленных в нормативных правовых актах Национального банка по регулированию деятельности операторов платежных систем.</w:t>
      </w:r>
    </w:p>
    <w:p>
      <w:pPr>
        <w:spacing w:after="60"/>
        <w:ind w:firstLine="567"/>
        <w:jc w:val="both"/>
      </w:pPr>
      <w:r>
        <w:rPr>
          <w:rFonts w:ascii="Arial" w:cs="Arial" w:eastAsia="Arial" w:hAnsi="Arial"/>
          <w:sz w:val="24"/>
          <w:szCs w:val="24"/>
        </w:rPr>
        <w:t xml:space="preserve">При этом для осуществления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банк должен:</w:t>
      </w:r>
    </w:p>
    <w:p>
      <w:pPr>
        <w:spacing w:after="60"/>
        <w:ind w:firstLine="567"/>
        <w:jc w:val="both"/>
      </w:pPr>
      <w:r>
        <w:rPr>
          <w:rFonts w:ascii="Arial" w:cs="Arial" w:eastAsia="Arial" w:hAnsi="Arial"/>
          <w:sz w:val="24"/>
          <w:szCs w:val="24"/>
        </w:rPr>
        <w:t xml:space="preserve">1) исполнять требования, установленные нормативными правовыми актами Национального банка по регулированию деятельности операторов платежных систем;</w:t>
      </w:r>
    </w:p>
    <w:p>
      <w:pPr>
        <w:spacing w:after="60"/>
        <w:ind w:firstLine="567"/>
        <w:jc w:val="both"/>
      </w:pPr>
      <w:r>
        <w:rPr>
          <w:rFonts w:ascii="Arial" w:cs="Arial" w:eastAsia="Arial" w:hAnsi="Arial"/>
          <w:sz w:val="24"/>
          <w:szCs w:val="24"/>
        </w:rPr>
        <w:t xml:space="preserve">2) выполнять все экономические нормативы и требования, установленные Национальным банком;</w:t>
      </w:r>
    </w:p>
    <w:p>
      <w:pPr>
        <w:spacing w:after="60"/>
        <w:ind w:firstLine="567"/>
        <w:jc w:val="both"/>
      </w:pPr>
      <w:r>
        <w:rPr>
          <w:rFonts w:ascii="Arial" w:cs="Arial" w:eastAsia="Arial" w:hAnsi="Arial"/>
          <w:sz w:val="24"/>
          <w:szCs w:val="24"/>
        </w:rPr>
        <w:t xml:space="preserve">3) не иметь ограничений по деятельности банка в результате применения к банку мер воздействия или других санкций.</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ml8gdx_wfrx0wuacqov9z">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yvvl_n0fu6uyftod_p7a0">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93. Внутренняя политика банка должна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60"/>
        <w:ind w:firstLine="567"/>
        <w:jc w:val="both"/>
      </w:pPr>
      <w:r>
        <w:rPr>
          <w:rFonts w:ascii="Arial" w:cs="Arial" w:eastAsia="Arial" w:hAnsi="Arial"/>
          <w:sz w:val="24"/>
          <w:szCs w:val="24"/>
        </w:rPr>
        <w:t xml:space="preserve">2) процедуру бухгалтерского учета предполагаемых операций;</w:t>
      </w:r>
    </w:p>
    <w:p>
      <w:pPr>
        <w:spacing w:after="60"/>
        <w:ind w:firstLine="567"/>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60"/>
        <w:ind w:firstLine="567"/>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60"/>
        <w:ind w:firstLine="567"/>
        <w:jc w:val="both"/>
      </w:pPr>
      <w:r>
        <w:rPr>
          <w:rFonts w:ascii="Arial" w:cs="Arial" w:eastAsia="Arial" w:hAnsi="Arial"/>
          <w:sz w:val="24"/>
          <w:szCs w:val="24"/>
        </w:rPr>
        <w:t xml:space="preserve">94. Национальный банк рассматривает ходатайство банка о разрешении на проведение банковских операций не указанных в перечне разрешенных операций или на снятие ограничений в банковской лицензии (в перечне разрешенных банковских операций), установленных в рамках применения мер воздействия, влекущие замену перечня разрешенных банковских операций к лицензии, и прилагаемые документы в течение двух месяцев со дня поступления удовлетворяющих требованиям документов и по итогам рассмотрения принимает решение об удовлетворении или об отказе в удовлетворении ходатайства. В ходе рассмотрения предоставленных банком документов Национальный банк вправе провести проверку банка, в целях подтверждения соответствия банка установленным требованиям.</w:t>
      </w:r>
    </w:p>
    <w:p>
      <w:pPr>
        <w:spacing w:after="60"/>
        <w:ind w:firstLine="567"/>
        <w:jc w:val="both"/>
      </w:pPr>
      <w:r>
        <w:rPr>
          <w:rFonts w:ascii="Arial" w:cs="Arial" w:eastAsia="Arial" w:hAnsi="Arial"/>
          <w:sz w:val="24"/>
          <w:szCs w:val="24"/>
        </w:rPr>
        <w:t xml:space="preserve">На любом этапе рассмотрения ходатайства банка Национальный банк вправе отказать в выдаче разрешения в случаях:</w:t>
      </w:r>
    </w:p>
    <w:p>
      <w:pPr>
        <w:spacing w:after="60"/>
        <w:ind w:firstLine="567"/>
        <w:jc w:val="both"/>
      </w:pPr>
      <w:r>
        <w:rPr>
          <w:rFonts w:ascii="Arial" w:cs="Arial" w:eastAsia="Arial" w:hAnsi="Arial"/>
          <w:sz w:val="24"/>
          <w:szCs w:val="24"/>
        </w:rPr>
        <w:t xml:space="preserve">- выявления Национальным банком нарушений в деятельности банков, если нарушения непосредственно свидетельствуют об отсутствии в банке адекватной системы внутреннего контроля;</w:t>
      </w:r>
    </w:p>
    <w:p>
      <w:pPr>
        <w:spacing w:after="60"/>
        <w:ind w:firstLine="567"/>
        <w:jc w:val="both"/>
      </w:pPr>
      <w:r>
        <w:rPr>
          <w:rFonts w:ascii="Arial" w:cs="Arial" w:eastAsia="Arial" w:hAnsi="Arial"/>
          <w:sz w:val="24"/>
          <w:szCs w:val="24"/>
        </w:rPr>
        <w:t xml:space="preserve">- выявления нарушений законодательства в сфере противодействия финансированию террористической деятельности и легализации (отмыванию) преступных доходов или требований по соблюдению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Решение об удовлетворении или об отказе в удовлетворении ходатайства, представленного согласно пункту 92 настоящего Положения, принимается Правлением Национального банка и доводится Национальным банком до сведения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oif4ie-uexol4_xcq3pi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95. Замена перечня разрешенных банковских операций к лицензии производится в течение трех рабочих дней со дня принятия Правлением Национального банка решения о разрешении на проведение отдельных банковских операций/о снятии ограничений в лицензии. При осуществлении замены (переоформления) перечня разрешенных банковских операций, предыдущий перечень разрешенных банковских операций подлежит сдаче в Национальный банк.</w:t>
      </w:r>
    </w:p>
    <w:p>
      <w:pPr>
        <w:spacing w:after="200" w:before="200"/>
        <w:jc w:val="center"/>
      </w:pPr>
      <w:r>
        <w:rPr>
          <w:rFonts w:ascii="Arial" w:cs="Arial" w:eastAsia="Arial" w:hAnsi="Arial"/>
          <w:b/>
          <w:bCs/>
          <w:sz w:val="24"/>
          <w:szCs w:val="24"/>
        </w:rPr>
        <w:t xml:space="preserve">Глава 12. Порядок открытия "исламского окна" и выдачи лицензии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w:t>
      </w:r>
    </w:p>
    <w:p>
      <w:pPr>
        <w:spacing w:after="60"/>
        <w:ind w:firstLine="567"/>
        <w:jc w:val="both"/>
      </w:pPr>
      <w:r>
        <w:rPr>
          <w:rFonts w:ascii="Arial" w:cs="Arial" w:eastAsia="Arial" w:hAnsi="Arial"/>
          <w:sz w:val="24"/>
          <w:szCs w:val="24"/>
        </w:rPr>
        <w:t xml:space="preserve">96. Банк может открыть "исламское окно" для осуществления операций в соответствии с исламскими принципами банковского дела и финансирования согласно требованиям настоящего Положения.</w:t>
      </w:r>
    </w:p>
    <w:p>
      <w:pPr>
        <w:spacing w:after="60"/>
        <w:ind w:firstLine="567"/>
        <w:jc w:val="both"/>
      </w:pPr>
      <w:r>
        <w:rPr>
          <w:rFonts w:ascii="Arial" w:cs="Arial" w:eastAsia="Arial" w:hAnsi="Arial"/>
          <w:sz w:val="24"/>
          <w:szCs w:val="24"/>
        </w:rPr>
        <w:t xml:space="preserve">97. Для осуществления банковских операций через "исламское окно", банк должен получить лицензию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w:t>
      </w:r>
    </w:p>
    <w:p>
      <w:pPr>
        <w:spacing w:after="120"/>
        <w:jc w:val="both"/>
      </w:pPr>
      <w:r>
        <w:rPr>
          <w:rFonts w:ascii="Arial" w:cs="Arial" w:eastAsia="Arial" w:hAnsi="Arial"/>
          <w:sz w:val="24"/>
          <w:szCs w:val="24"/>
        </w:rPr>
        <w:t xml:space="preserve">98. Для открытия "исламского окна" банк должен выполнять следующие требования:</w:t>
      </w:r>
    </w:p>
    <w:p>
      <w:pPr>
        <w:spacing w:after="60"/>
        <w:ind w:firstLine="567"/>
        <w:jc w:val="both"/>
      </w:pPr>
      <w:r>
        <w:rPr>
          <w:rFonts w:ascii="Arial" w:cs="Arial" w:eastAsia="Arial" w:hAnsi="Arial"/>
          <w:sz w:val="24"/>
          <w:szCs w:val="24"/>
        </w:rPr>
        <w:t xml:space="preserve">а) быть адекватно капитализированным, согласно требованиям Национального банка;</w:t>
      </w:r>
    </w:p>
    <w:p>
      <w:pPr>
        <w:spacing w:after="60"/>
        <w:ind w:firstLine="567"/>
        <w:jc w:val="both"/>
      </w:pPr>
      <w:r>
        <w:rPr>
          <w:rFonts w:ascii="Arial" w:cs="Arial" w:eastAsia="Arial" w:hAnsi="Arial"/>
          <w:sz w:val="24"/>
          <w:szCs w:val="24"/>
        </w:rPr>
        <w:t xml:space="preserve">б) выполнять экономические нормативы и другие требования, установленные Национальным банком.</w:t>
      </w:r>
    </w:p>
    <w:p>
      <w:pPr>
        <w:spacing w:after="60"/>
        <w:ind w:firstLine="567"/>
        <w:jc w:val="both"/>
      </w:pPr>
      <w:r>
        <w:rPr>
          <w:rFonts w:ascii="Arial" w:cs="Arial" w:eastAsia="Arial" w:hAnsi="Arial"/>
          <w:sz w:val="24"/>
          <w:szCs w:val="24"/>
        </w:rPr>
        <w:t xml:space="preserve">Банку может быть выдана лицензия на право проведения банковских операций через "исламское окно" при условии, что на дату подачи ходатайства у банка отсутствуют ограничения или запреты на создание дочерних компаний, филиалов, представительств и других структурных подразделений банка, а также в банке не введен специальный режим.</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klvd9ynhzubsbblqqihzg">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99. Для получения лицензии на право проведения банковских операций в национальной и/или иностранной валюте через "исламское окно" банк должен предоставить следующие документы:</w:t>
      </w:r>
    </w:p>
    <w:p>
      <w:pPr>
        <w:spacing w:after="60"/>
        <w:ind w:firstLine="567"/>
        <w:jc w:val="both"/>
      </w:pPr>
      <w:r>
        <w:rPr>
          <w:rFonts w:ascii="Arial" w:cs="Arial" w:eastAsia="Arial" w:hAnsi="Arial"/>
          <w:sz w:val="24"/>
          <w:szCs w:val="24"/>
        </w:rPr>
        <w:t xml:space="preserve">1) ходатайство совета директоров банка о выдаче лицензии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 содержащее детальное описание типов операций, которые банк намерен проводить;</w:t>
      </w:r>
    </w:p>
    <w:p>
      <w:pPr>
        <w:spacing w:after="60"/>
        <w:ind w:firstLine="567"/>
        <w:jc w:val="both"/>
      </w:pPr>
      <w:r>
        <w:rPr>
          <w:rFonts w:ascii="Arial" w:cs="Arial" w:eastAsia="Arial" w:hAnsi="Arial"/>
          <w:sz w:val="24"/>
          <w:szCs w:val="24"/>
        </w:rPr>
        <w:t xml:space="preserve">2) детальную выписку из протокола уполномоченных органов банка (копия, заверенная банком) о принятии следующих решений:</w:t>
      </w:r>
    </w:p>
    <w:p>
      <w:pPr>
        <w:spacing w:after="60"/>
        <w:ind w:firstLine="567"/>
        <w:jc w:val="both"/>
      </w:pPr>
      <w:r>
        <w:rPr>
          <w:rFonts w:ascii="Arial" w:cs="Arial" w:eastAsia="Arial" w:hAnsi="Arial"/>
          <w:sz w:val="24"/>
          <w:szCs w:val="24"/>
        </w:rPr>
        <w:t xml:space="preserve">а) об открытии "исламского окна";</w:t>
      </w:r>
    </w:p>
    <w:p>
      <w:pPr>
        <w:spacing w:after="60"/>
        <w:ind w:firstLine="567"/>
        <w:jc w:val="both"/>
      </w:pPr>
      <w:r>
        <w:rPr>
          <w:rFonts w:ascii="Arial" w:cs="Arial" w:eastAsia="Arial" w:hAnsi="Arial"/>
          <w:sz w:val="24"/>
          <w:szCs w:val="24"/>
        </w:rPr>
        <w:t xml:space="preserve">б) об избрании членов Шариатского совета и его председателя, о назначении руководителя "исламского окна", руководителя структурного подразделения, ответственного за финансирование по исламским принципам. Шариатский совет должен состоять не менее чем из трех человек;</w:t>
      </w:r>
    </w:p>
    <w:p>
      <w:pPr>
        <w:spacing w:after="60"/>
        <w:ind w:firstLine="567"/>
        <w:jc w:val="both"/>
      </w:pPr>
      <w:r>
        <w:rPr>
          <w:rFonts w:ascii="Arial" w:cs="Arial" w:eastAsia="Arial" w:hAnsi="Arial"/>
          <w:sz w:val="24"/>
          <w:szCs w:val="24"/>
        </w:rPr>
        <w:t xml:space="preserve">в) об утверждении политик и других внутренних нормативных документов для осуществления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г) о том, что советом директоров проведен всесторонний анализ предполагаемых операций и их влияния на деятельность банка, и что банком идентифицированы риски, сопряженные с новыми операциями, на основании заключения службы риск-менеджмента;</w:t>
      </w:r>
    </w:p>
    <w:p>
      <w:pPr>
        <w:spacing w:after="60"/>
        <w:ind w:firstLine="567"/>
        <w:jc w:val="both"/>
      </w:pPr>
      <w:r>
        <w:rPr>
          <w:rFonts w:ascii="Arial" w:cs="Arial" w:eastAsia="Arial" w:hAnsi="Arial"/>
          <w:sz w:val="24"/>
          <w:szCs w:val="24"/>
        </w:rPr>
        <w:t xml:space="preserve">3) бизнес-план с указанием прогнозируемой доходности, объема проводимых операций и рисков, связанных с осуществлением предполагаемых операций (минимум на два предстоящих года);</w:t>
      </w:r>
    </w:p>
    <w:p>
      <w:pPr>
        <w:spacing w:after="60"/>
        <w:ind w:firstLine="567"/>
        <w:jc w:val="both"/>
      </w:pPr>
      <w:r>
        <w:rPr>
          <w:rFonts w:ascii="Arial" w:cs="Arial" w:eastAsia="Arial" w:hAnsi="Arial"/>
          <w:sz w:val="24"/>
          <w:szCs w:val="24"/>
        </w:rPr>
        <w:t xml:space="preserve">4) сведения, подтверждающие наличие квалифицированного персонала (указанные сотрудники должны иметь опыт работы в банковской/финансовой сфере не менее одного года и документы, подтверждающие прохождение специального обучения по данному направлению);</w:t>
      </w:r>
    </w:p>
    <w:p>
      <w:pPr>
        <w:spacing w:after="60"/>
        <w:ind w:firstLine="567"/>
        <w:jc w:val="both"/>
      </w:pPr>
      <w:r>
        <w:rPr>
          <w:rFonts w:ascii="Arial" w:cs="Arial" w:eastAsia="Arial" w:hAnsi="Arial"/>
          <w:sz w:val="24"/>
          <w:szCs w:val="24"/>
        </w:rPr>
        <w:t xml:space="preserve">5) организационную структуру банка, пересмотренную в связи с планируемым расширением деятельности банка;</w:t>
      </w:r>
    </w:p>
    <w:p>
      <w:pPr>
        <w:spacing w:after="60"/>
        <w:ind w:firstLine="567"/>
        <w:jc w:val="both"/>
      </w:pPr>
      <w:r>
        <w:rPr>
          <w:rFonts w:ascii="Arial" w:cs="Arial" w:eastAsia="Arial" w:hAnsi="Arial"/>
          <w:sz w:val="24"/>
          <w:szCs w:val="24"/>
        </w:rPr>
        <w:t xml:space="preserve">6) два экземпляра устава банка (копии, заверенные банком),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 устав также должен содержать сведения о задачах, функциях и полномочиях Шариатского совета, порядок его создания (каким органом назначаются члены совета, на какой срок) и требования к членам совета по исламским принципам финансирования;</w:t>
      </w:r>
    </w:p>
    <w:p>
      <w:pPr>
        <w:spacing w:after="60"/>
        <w:ind w:firstLine="567"/>
        <w:jc w:val="both"/>
      </w:pPr>
      <w:r>
        <w:rPr>
          <w:rFonts w:ascii="Arial" w:cs="Arial" w:eastAsia="Arial" w:hAnsi="Arial"/>
          <w:sz w:val="24"/>
          <w:szCs w:val="24"/>
        </w:rPr>
        <w:t xml:space="preserve">7) сведения о кандидатах на должность председателя и членов Шариатского совета банка, руководителя "исламского окна", руководителя структурного подразделения, ответственного за финансирование по исламским принципам банковского дела и финансирования, согласно разделу IV настоящего Положения;</w:t>
      </w:r>
    </w:p>
    <w:p>
      <w:pPr>
        <w:spacing w:after="60"/>
        <w:ind w:firstLine="567"/>
        <w:jc w:val="both"/>
      </w:pPr>
      <w:r>
        <w:rPr>
          <w:rFonts w:ascii="Arial" w:cs="Arial" w:eastAsia="Arial" w:hAnsi="Arial"/>
          <w:sz w:val="24"/>
          <w:szCs w:val="24"/>
        </w:rPr>
        <w:t xml:space="preserve">8) политику по финансированию,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60"/>
        <w:ind w:firstLine="567"/>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9) типовые договоры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lz9g8zuiqf8fpghitvqpl">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sicnnghaajl1auhoicaht">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Внутренняя политика банка, осуществляющего операции в соответствии с исламскими принципами банковского дела и финансирования через "исламское окно", должна обеспечивать адекватный уровень внутреннего контроля и включать:</w:t>
      </w:r>
    </w:p>
    <w:p>
      <w:pPr>
        <w:spacing w:after="60"/>
        <w:ind w:firstLine="567"/>
        <w:jc w:val="both"/>
      </w:pPr>
      <w:r>
        <w:rPr>
          <w:rFonts w:ascii="Arial" w:cs="Arial" w:eastAsia="Arial" w:hAnsi="Arial"/>
          <w:sz w:val="24"/>
          <w:szCs w:val="24"/>
        </w:rPr>
        <w:t xml:space="preserve">1) описание всех рисков, связанных с проведением предполагаемых операций и методы их оценки;</w:t>
      </w:r>
    </w:p>
    <w:p>
      <w:pPr>
        <w:spacing w:after="60"/>
        <w:ind w:firstLine="567"/>
        <w:jc w:val="both"/>
      </w:pPr>
      <w:r>
        <w:rPr>
          <w:rFonts w:ascii="Arial" w:cs="Arial" w:eastAsia="Arial" w:hAnsi="Arial"/>
          <w:sz w:val="24"/>
          <w:szCs w:val="24"/>
        </w:rPr>
        <w:t xml:space="preserve">2) принципы бухгалтерского учета предполагаемых операций.</w:t>
      </w:r>
    </w:p>
    <w:p>
      <w:pPr>
        <w:spacing w:after="60"/>
        <w:ind w:firstLine="567"/>
        <w:jc w:val="both"/>
      </w:pPr>
      <w:r>
        <w:rPr>
          <w:rFonts w:ascii="Arial" w:cs="Arial" w:eastAsia="Arial" w:hAnsi="Arial"/>
          <w:sz w:val="24"/>
          <w:szCs w:val="24"/>
        </w:rPr>
        <w:t xml:space="preserve">101. Национальный банк рассматривает ходатайство банка о выдаче лицензии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 через "исламское окно" и прилагаемые документы в течение двух месяцев со дня поступления документов, удовлетворяющих установленным требованиям, и по итогам рассмотрения принимает решение о выдаче или об отказе в выдаче лицензии.</w:t>
      </w:r>
    </w:p>
    <w:p>
      <w:pPr>
        <w:spacing w:after="60"/>
        <w:ind w:firstLine="567"/>
        <w:jc w:val="both"/>
      </w:pPr>
      <w:r>
        <w:rPr>
          <w:rFonts w:ascii="Arial" w:cs="Arial" w:eastAsia="Arial" w:hAnsi="Arial"/>
          <w:sz w:val="24"/>
          <w:szCs w:val="24"/>
        </w:rPr>
        <w:t xml:space="preserve">Решение о выдаче банку лицензии на право проведения банковских операций в соответствии с исламскими принципами банковского дела и финансирования через "исламское окно" принимается Правлением Национального банка и доводится Национальным банком до сведения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При несоответствии документов по одной или нескольким предполагаемым банковским операциям Правление Национального банка выдает разрешение на проведение только тех операций, по которым предоставлены все необходимые документы, соответствующие требованиям нормативных правовых актов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qc60vq9tmxac54yfgczb">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 Лицензия на право проведения банковских операций в соответствии с исламскими принципами банковского дела и финансирования через "исламское окно" выдается банку в течение трех рабочих дней со дня принятия Правлением Национального банка решения о выдаче банку дополнительной лицензии, при представлении банком подтверждения об оплате за лицензию.</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III</w:t>
      </w:r>
      <w:r>
        <w:rPr>
          <w:rFonts w:ascii="Arial" w:cs="Arial" w:eastAsia="Arial" w:hAnsi="Arial"/>
          <w:b/>
          <w:bCs/>
          <w:sz w:val="24"/>
          <w:szCs w:val="24"/>
        </w:rPr>
        <w:t xml:space="preserve">. ПОРЯДОК СОГЛАСОВАНИЯ ПРИОБРЕТЕНИЯ ПОРОГОВОГО УЧАСТИЯ В КАПИТАЛЕ БАНКА</w:t>
      </w:r>
    </w:p>
    <w:p>
      <w:pPr>
        <w:spacing w:after="200" w:before="200"/>
        <w:jc w:val="center"/>
      </w:pPr>
      <w:r>
        <w:rPr>
          <w:rFonts w:ascii="Arial" w:cs="Arial" w:eastAsia="Arial" w:hAnsi="Arial"/>
          <w:b/>
          <w:bCs/>
          <w:sz w:val="24"/>
          <w:szCs w:val="24"/>
        </w:rPr>
        <w:t xml:space="preserve">Глава 13. Общие правила</w:t>
      </w:r>
    </w:p>
    <w:p>
      <w:pPr>
        <w:spacing w:after="60"/>
        <w:ind w:firstLine="567"/>
        <w:jc w:val="both"/>
      </w:pPr>
      <w:r>
        <w:rPr>
          <w:rFonts w:ascii="Arial" w:cs="Arial" w:eastAsia="Arial" w:hAnsi="Arial"/>
          <w:sz w:val="24"/>
          <w:szCs w:val="24"/>
        </w:rPr>
        <w:t xml:space="preserve">103.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60"/>
        <w:ind w:firstLine="567"/>
        <w:jc w:val="both"/>
      </w:pPr>
      <w:r>
        <w:rPr>
          <w:rFonts w:ascii="Arial" w:cs="Arial" w:eastAsia="Arial" w:hAnsi="Arial"/>
          <w:sz w:val="24"/>
          <w:szCs w:val="24"/>
        </w:rPr>
        <w:t xml:space="preserve">Получение письменного разрешения Национального банка обязательно в каждом случае, когда любое физическое или юридическое лицо намеревается:</w:t>
      </w:r>
    </w:p>
    <w:p>
      <w:pPr>
        <w:spacing w:after="60"/>
        <w:ind w:firstLine="567"/>
        <w:jc w:val="both"/>
      </w:pPr>
      <w:r>
        <w:rPr>
          <w:rFonts w:ascii="Arial" w:cs="Arial" w:eastAsia="Arial" w:hAnsi="Arial"/>
          <w:sz w:val="24"/>
          <w:szCs w:val="24"/>
        </w:rPr>
        <w:t xml:space="preserve">1) стать значительным участником банка;</w:t>
      </w:r>
    </w:p>
    <w:p>
      <w:pPr>
        <w:spacing w:after="60"/>
        <w:ind w:firstLine="567"/>
        <w:jc w:val="both"/>
      </w:pPr>
      <w:r>
        <w:rPr>
          <w:rFonts w:ascii="Arial" w:cs="Arial" w:eastAsia="Arial" w:hAnsi="Arial"/>
          <w:sz w:val="24"/>
          <w:szCs w:val="24"/>
        </w:rPr>
        <w:t xml:space="preserve">2) осуществлять прямое или косвенное владение или управление (в том числе по договору доверительного управления):</w:t>
      </w:r>
    </w:p>
    <w:p>
      <w:pPr>
        <w:spacing w:after="60"/>
        <w:ind w:firstLine="567"/>
        <w:jc w:val="both"/>
      </w:pPr>
      <w:r>
        <w:rPr>
          <w:rFonts w:ascii="Arial" w:cs="Arial" w:eastAsia="Arial" w:hAnsi="Arial"/>
          <w:sz w:val="24"/>
          <w:szCs w:val="24"/>
        </w:rPr>
        <w:t xml:space="preserve">- двадцатью и более процентами голосующих акций банка,</w:t>
      </w:r>
    </w:p>
    <w:p>
      <w:pPr>
        <w:spacing w:after="60"/>
        <w:ind w:firstLine="567"/>
        <w:jc w:val="both"/>
      </w:pPr>
      <w:r>
        <w:rPr>
          <w:rFonts w:ascii="Arial" w:cs="Arial" w:eastAsia="Arial" w:hAnsi="Arial"/>
          <w:sz w:val="24"/>
          <w:szCs w:val="24"/>
        </w:rPr>
        <w:t xml:space="preserve">- тридцатью тремя и более процентами голосующих акций банка,</w:t>
      </w:r>
    </w:p>
    <w:p>
      <w:pPr>
        <w:spacing w:after="60"/>
        <w:ind w:firstLine="567"/>
        <w:jc w:val="both"/>
      </w:pPr>
      <w:r>
        <w:rPr>
          <w:rFonts w:ascii="Arial" w:cs="Arial" w:eastAsia="Arial" w:hAnsi="Arial"/>
          <w:sz w:val="24"/>
          <w:szCs w:val="24"/>
        </w:rPr>
        <w:t xml:space="preserve">- пятьюдесятью и более процентами голосующих акций банка,</w:t>
      </w:r>
    </w:p>
    <w:p>
      <w:pPr>
        <w:spacing w:after="60"/>
        <w:ind w:firstLine="567"/>
        <w:jc w:val="both"/>
      </w:pPr>
      <w:r>
        <w:rPr>
          <w:rFonts w:ascii="Arial" w:cs="Arial" w:eastAsia="Arial" w:hAnsi="Arial"/>
          <w:sz w:val="24"/>
          <w:szCs w:val="24"/>
        </w:rPr>
        <w:t xml:space="preserve">- шестьюдесятью семью и более процентами голосующих акций банка;</w:t>
      </w:r>
    </w:p>
    <w:p>
      <w:pPr>
        <w:spacing w:after="60"/>
        <w:ind w:firstLine="567"/>
        <w:jc w:val="both"/>
      </w:pPr>
      <w:r>
        <w:rPr>
          <w:rFonts w:ascii="Arial" w:cs="Arial" w:eastAsia="Arial" w:hAnsi="Arial"/>
          <w:sz w:val="24"/>
          <w:szCs w:val="24"/>
        </w:rPr>
        <w:t xml:space="preserve">104.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предварительно, но не менее чем за пять рабочих дней до совершения сделки уведомить об этом Национальный банк.</w:t>
      </w:r>
    </w:p>
    <w:p>
      <w:pPr>
        <w:spacing w:after="60"/>
        <w:ind w:firstLine="567"/>
        <w:jc w:val="both"/>
      </w:pPr>
      <w:r>
        <w:rPr>
          <w:rFonts w:ascii="Arial" w:cs="Arial" w:eastAsia="Arial" w:hAnsi="Arial"/>
          <w:sz w:val="24"/>
          <w:szCs w:val="24"/>
        </w:rPr>
        <w:t xml:space="preserve">105. Для получения письменного разрешения Национального банка на приобретение порогового участия в капитале банка заинтересованное лицо должно обратиться в Национальный банк с письменным заявлением, с приложением документов и сведений согласно требованиям </w:t>
      </w:r>
      <w:hyperlink w:history="1" r:id="rIdiztvk6zh96ornebh1o3gg">
        <w:r>
          <w:rPr>
            <w:rFonts w:ascii="Arial" w:cs="Arial" w:eastAsia="Arial" w:hAnsi="Arial"/>
            <w:color w:val="1D4ED8"/>
            <w:sz w:val="24"/>
            <w:szCs w:val="24"/>
            <w:u w:val="single"/>
          </w:rPr>
          <w:t xml:space="preserve">Главы 14</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106. При наличии информации о том, что заявитель действует совместно с другим лицом, Национальный банк вправе требовать от заявителя раскрытия информации по данному факту.</w:t>
      </w:r>
    </w:p>
    <w:p>
      <w:pPr>
        <w:spacing w:after="60"/>
        <w:ind w:firstLine="567"/>
        <w:jc w:val="both"/>
      </w:pPr>
      <w:r>
        <w:rPr>
          <w:rFonts w:ascii="Arial" w:cs="Arial" w:eastAsia="Arial" w:hAnsi="Arial"/>
          <w:sz w:val="24"/>
          <w:szCs w:val="24"/>
        </w:rPr>
        <w:t xml:space="preserve">107. Национальный банк вправе в любое время требовать информацию, согласно настоящему Положению, от контролирующих лиц и значительных участников банка, в том числе через косвенное владение.</w:t>
      </w:r>
    </w:p>
    <w:p>
      <w:pPr>
        <w:spacing w:after="60"/>
        <w:ind w:firstLine="567"/>
        <w:jc w:val="both"/>
      </w:pPr>
      <w:r>
        <w:rPr>
          <w:rFonts w:ascii="Arial" w:cs="Arial" w:eastAsia="Arial" w:hAnsi="Arial"/>
          <w:sz w:val="24"/>
          <w:szCs w:val="24"/>
        </w:rPr>
        <w:t xml:space="preserve">108. Должностные лица (члены наблюдательного органа и исполнительного органа) юридических лиц, владеющих или управляющих, либо намеревающихся владеть или управлять пороговым участием в капитале банка, должны иметь безупречную деловую репутацию согласно пункту 119 настоящего Положения.</w:t>
      </w:r>
    </w:p>
    <w:p>
      <w:pPr>
        <w:spacing w:after="60"/>
        <w:ind w:firstLine="567"/>
        <w:jc w:val="both"/>
      </w:pPr>
      <w:r>
        <w:rPr>
          <w:rFonts w:ascii="Arial" w:cs="Arial" w:eastAsia="Arial" w:hAnsi="Arial"/>
          <w:sz w:val="24"/>
          <w:szCs w:val="24"/>
        </w:rPr>
        <w:t xml:space="preserve">Информация о вновь назначенных членах Совета директоров (наблюдательного органа) или Правления (исполнительного органа) лиц (юридических лиц), владеющих или управляющих, либо намеревающихся владеть или управлять пороговым участием в капитале банка, должна быть представлена в Национальный банк в течение тридцати рабочих дней со дня назначения в соответствии с </w:t>
      </w:r>
      <w:hyperlink w:history="1" r:id="rIdnkd2cufwlfow_obuy9mly">
        <w:r>
          <w:rPr>
            <w:rFonts w:ascii="Arial" w:cs="Arial" w:eastAsia="Arial" w:hAnsi="Arial"/>
            <w:color w:val="1D4ED8"/>
            <w:sz w:val="24"/>
            <w:szCs w:val="24"/>
            <w:u w:val="single"/>
          </w:rPr>
          <w:t xml:space="preserve">Приложением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109.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 в том числе через косвенное владение.</w:t>
      </w:r>
    </w:p>
    <w:p>
      <w:pPr>
        <w:spacing w:after="60"/>
        <w:ind w:firstLine="567"/>
        <w:jc w:val="both"/>
      </w:pPr>
      <w:r>
        <w:rPr>
          <w:rFonts w:ascii="Arial" w:cs="Arial" w:eastAsia="Arial" w:hAnsi="Arial"/>
          <w:sz w:val="24"/>
          <w:szCs w:val="24"/>
        </w:rPr>
        <w:t xml:space="preserve">110. Лица или группа лиц, владеющие или управляющие, либо намеревающиеся владеть или управлять, пороговым участием в капитале банка, в том числе через косвенное владение, должны иметь удовлетворительное финансовое положение и не подвергать опасности стабильность банка.</w:t>
      </w:r>
    </w:p>
    <w:p>
      <w:pPr>
        <w:spacing w:after="60"/>
        <w:ind w:firstLine="567"/>
        <w:jc w:val="both"/>
      </w:pPr>
      <w:r>
        <w:rPr>
          <w:rFonts w:ascii="Arial" w:cs="Arial" w:eastAsia="Arial" w:hAnsi="Arial"/>
          <w:sz w:val="24"/>
          <w:szCs w:val="24"/>
        </w:rPr>
        <w:t xml:space="preserve">Лица или группа лиц, владеющие или управляющие, либо намеревающиеся владеть или управлять пороговым участием в капитале банка, их аффилированные лица, должностные лица (члены наблюдательного органа и исполнительного органа), а также бенефициарные собственники и связанные с банком лица должны иметь безупречную деловую репутацию согласно пункту 119 настоящего Положения.</w:t>
      </w:r>
    </w:p>
    <w:p>
      <w:pPr>
        <w:spacing w:after="60"/>
        <w:ind w:firstLine="567"/>
        <w:jc w:val="both"/>
      </w:pPr>
      <w:r>
        <w:rPr>
          <w:rFonts w:ascii="Arial" w:cs="Arial" w:eastAsia="Arial" w:hAnsi="Arial"/>
          <w:sz w:val="24"/>
          <w:szCs w:val="24"/>
        </w:rPr>
        <w:t xml:space="preserve">111. При изменении информации, содержащейся в анкете лица, получившего разрешение Национального банка на приобретение порогового участия в капитале банка, данное лицо-резидент Кыргызской Республики в течение тридцати рабочих дней со дня возникновения изменений должно уведомить об этом Национальный банк в письменном виде.</w:t>
      </w:r>
    </w:p>
    <w:p>
      <w:pPr>
        <w:spacing w:after="200" w:before="200"/>
        <w:jc w:val="center"/>
      </w:pPr>
      <w:r>
        <w:rPr>
          <w:rFonts w:ascii="Arial" w:cs="Arial" w:eastAsia="Arial" w:hAnsi="Arial"/>
          <w:b/>
          <w:bCs/>
          <w:sz w:val="24"/>
          <w:szCs w:val="24"/>
        </w:rPr>
        <w:t xml:space="preserve">Глава 14. Предоставление документов</w:t>
      </w:r>
    </w:p>
    <w:p>
      <w:pPr>
        <w:spacing w:after="60"/>
        <w:ind w:firstLine="567"/>
        <w:jc w:val="both"/>
      </w:pPr>
      <w:r>
        <w:rPr>
          <w:rFonts w:ascii="Arial" w:cs="Arial" w:eastAsia="Arial" w:hAnsi="Arial"/>
          <w:sz w:val="24"/>
          <w:szCs w:val="24"/>
        </w:rPr>
        <w:t xml:space="preserve">112. Для получения письменного разрешения Национального банка заявителем должно быть представлено в Национальный банк письменное заявление на получение разрешения Национального банка на приобретение порогового участия в капитале банка (форма заявления приведена в</w:t>
      </w:r>
      <w:hyperlink w:history="1" r:id="rId5qcdup_jtfhzbfj6bmkqs">
        <w:r>
          <w:rPr>
            <w:rFonts w:ascii="Arial" w:cs="Arial" w:eastAsia="Arial" w:hAnsi="Arial"/>
            <w:color w:val="1D4ED8"/>
            <w:sz w:val="24"/>
            <w:szCs w:val="24"/>
            <w:u w:val="single"/>
          </w:rPr>
          <w:t xml:space="preserve"> Приложении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назначения заявителем уполномоченного лица, полномочия уполномоченного лица должны быть документально подтверждены доверенностью(ями) заявителя, оформленными в соответствии с законодательством.</w:t>
      </w:r>
    </w:p>
    <w:p>
      <w:pPr>
        <w:spacing w:after="60"/>
        <w:ind w:firstLine="567"/>
        <w:jc w:val="both"/>
      </w:pPr>
      <w:r>
        <w:rPr>
          <w:rFonts w:ascii="Arial" w:cs="Arial" w:eastAsia="Arial" w:hAnsi="Arial"/>
          <w:sz w:val="24"/>
          <w:szCs w:val="24"/>
        </w:rPr>
        <w:t xml:space="preserve">Если в заявлении говорится о прямой покупке или косвенном владении акциями банка, заявитель должен раскрыть информацию о степени связанности, об источниках средств, которые он намерен использовать для такой покупки или владения.</w:t>
      </w:r>
    </w:p>
    <w:p>
      <w:pPr>
        <w:spacing w:after="60"/>
        <w:ind w:firstLine="567"/>
        <w:jc w:val="both"/>
      </w:pPr>
      <w:r>
        <w:rPr>
          <w:rFonts w:ascii="Arial" w:cs="Arial" w:eastAsia="Arial" w:hAnsi="Arial"/>
          <w:sz w:val="24"/>
          <w:szCs w:val="24"/>
        </w:rPr>
        <w:t xml:space="preserve">При этом лица, совместно владеющие акциями, должны предоставить документы и информацию по запросу Национального банка в соответствии с требованиями настоящего Положения по приобретению порогового участия в капитале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6l9dfpmr5ittnqd29zcm">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В дополнение к заявлению, указанному в пункте 112 настоящего Положения, должны быть представлены:</w:t>
      </w:r>
    </w:p>
    <w:p>
      <w:pPr>
        <w:spacing w:after="60"/>
        <w:ind w:firstLine="567"/>
        <w:jc w:val="both"/>
      </w:pPr>
      <w:r>
        <w:rPr>
          <w:rFonts w:ascii="Arial" w:cs="Arial" w:eastAsia="Arial" w:hAnsi="Arial"/>
          <w:sz w:val="24"/>
          <w:szCs w:val="24"/>
        </w:rPr>
        <w:t xml:space="preserve">1) юридическими лицами:</w:t>
      </w:r>
    </w:p>
    <w:p>
      <w:pPr>
        <w:spacing w:after="60"/>
        <w:ind w:firstLine="567"/>
        <w:jc w:val="both"/>
      </w:pPr>
      <w:r>
        <w:rPr>
          <w:rFonts w:ascii="Arial" w:cs="Arial" w:eastAsia="Arial" w:hAnsi="Arial"/>
          <w:sz w:val="24"/>
          <w:szCs w:val="24"/>
        </w:rPr>
        <w:t xml:space="preserve">а) свидетельство о государственной регистрации, зарегистрированный устав и/или иные документы, подтверждающие его юридический статус и происхождение юридического лица;</w:t>
      </w:r>
    </w:p>
    <w:p>
      <w:pPr>
        <w:spacing w:after="60"/>
        <w:ind w:firstLine="567"/>
        <w:jc w:val="both"/>
      </w:pPr>
      <w:r>
        <w:rPr>
          <w:rFonts w:ascii="Arial" w:cs="Arial" w:eastAsia="Arial" w:hAnsi="Arial"/>
          <w:sz w:val="24"/>
          <w:szCs w:val="24"/>
        </w:rPr>
        <w:t xml:space="preserve">б) сведения обо всех своих акционерах (учредителях, участниках) и контролирующих лицах, об акционерах (учредителях, участниках) таких акционеров (учредителей, участников) до бенефициарных собственников (в том числе выписки из торгового реестра или реестра акционеров), а также сведения обо всех своих акционерах и контролирующих лицах, реально осуществляющих контроль;</w:t>
      </w:r>
    </w:p>
    <w:p>
      <w:pPr>
        <w:spacing w:after="60"/>
        <w:ind w:firstLine="567"/>
        <w:jc w:val="both"/>
      </w:pPr>
      <w:r>
        <w:rPr>
          <w:rFonts w:ascii="Arial" w:cs="Arial" w:eastAsia="Arial" w:hAnsi="Arial"/>
          <w:sz w:val="24"/>
          <w:szCs w:val="24"/>
        </w:rPr>
        <w:t xml:space="preserve">в) решение уполномоченного органа заявителя о приобретении порогового участия в банке (осуществлении значительного участия);</w:t>
      </w:r>
    </w:p>
    <w:p>
      <w:pPr>
        <w:spacing w:after="60"/>
        <w:ind w:firstLine="567"/>
        <w:jc w:val="both"/>
      </w:pPr>
      <w:r>
        <w:rPr>
          <w:rFonts w:ascii="Arial" w:cs="Arial" w:eastAsia="Arial" w:hAnsi="Arial"/>
          <w:sz w:val="24"/>
          <w:szCs w:val="24"/>
        </w:rPr>
        <w:t xml:space="preserve">г) финансовая отчетность (в форме годовых отчетов (с пояснениями и раскрытиями, включая консолидированный баланс, отчет о прибыли и убытках и другие формы финансовой отчетности по Международным стандартам финансовой отчетности) за последние три года (в случае осуществления своей деятельности менее трех лет - отчет предоставляется за последний отчетный год), включая заключение аудиторской организации, подтверждающее достоверность финансовой отчетности.</w:t>
      </w:r>
    </w:p>
    <w:p>
      <w:pPr>
        <w:spacing w:after="60"/>
        <w:ind w:firstLine="567"/>
        <w:jc w:val="both"/>
      </w:pPr>
      <w:r>
        <w:rPr>
          <w:rFonts w:ascii="Arial" w:cs="Arial" w:eastAsia="Arial" w:hAnsi="Arial"/>
          <w:sz w:val="24"/>
          <w:szCs w:val="24"/>
        </w:rPr>
        <w:t xml:space="preserve">д) сведения о происхождении и источниках происхождения денежных средств, направляемых заявителем для участия в капитале (приобретение акций) банка, с приложением подтверждающих документов или их заверенных копий;</w:t>
      </w:r>
    </w:p>
    <w:p>
      <w:pPr>
        <w:spacing w:after="60"/>
        <w:ind w:firstLine="567"/>
        <w:jc w:val="both"/>
      </w:pPr>
      <w:r>
        <w:rPr>
          <w:rFonts w:ascii="Arial" w:cs="Arial" w:eastAsia="Arial" w:hAnsi="Arial"/>
          <w:sz w:val="24"/>
          <w:szCs w:val="24"/>
        </w:rPr>
        <w:t xml:space="preserve">е) сведения в соответствии с анкетой по форме </w:t>
      </w:r>
      <w:hyperlink w:history="1" r:id="rIdqqdwjonsma7imnagmcv9m">
        <w:r>
          <w:rPr>
            <w:rFonts w:ascii="Arial" w:cs="Arial" w:eastAsia="Arial" w:hAnsi="Arial"/>
            <w:color w:val="1D4ED8"/>
            <w:sz w:val="24"/>
            <w:szCs w:val="24"/>
            <w:u w:val="single"/>
          </w:rPr>
          <w:t xml:space="preserve">Приложения 16</w:t>
        </w:r>
      </w:hyperlink>
      <w:r>
        <w:rPr>
          <w:rFonts w:ascii="Arial" w:cs="Arial" w:eastAsia="Arial" w:hAnsi="Arial"/>
          <w:sz w:val="24"/>
          <w:szCs w:val="24"/>
        </w:rPr>
        <w:t xml:space="preserve"> (для иностранных юридических лиц - по форме </w:t>
      </w:r>
      <w:hyperlink w:history="1" r:id="rIdrh9bni5gxxpqbzjjgjisl">
        <w:r>
          <w:rPr>
            <w:rFonts w:ascii="Arial" w:cs="Arial" w:eastAsia="Arial" w:hAnsi="Arial"/>
            <w:color w:val="1D4ED8"/>
            <w:sz w:val="24"/>
            <w:szCs w:val="24"/>
            <w:u w:val="single"/>
          </w:rPr>
          <w:t xml:space="preserve">Приложения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ж) резидентами Кыргызской Республики - справка или иной документ, выданный органами государственной налоговой службы и социального фонда о выполнении всех обязательств перед бюджетом Кыргызской Республики и налоговыми органами на дату подачи заявки;</w:t>
      </w:r>
    </w:p>
    <w:p>
      <w:pPr>
        <w:spacing w:after="60"/>
        <w:ind w:firstLine="567"/>
        <w:jc w:val="both"/>
      </w:pPr>
      <w:r>
        <w:rPr>
          <w:rFonts w:ascii="Arial" w:cs="Arial" w:eastAsia="Arial" w:hAnsi="Arial"/>
          <w:sz w:val="24"/>
          <w:szCs w:val="24"/>
        </w:rPr>
        <w:t xml:space="preserve">з) следующую информацию относительно всех своих акционеров (учредителей, участников) и контролирующих лиц:</w:t>
      </w:r>
    </w:p>
    <w:p>
      <w:pPr>
        <w:spacing w:after="60"/>
        <w:ind w:firstLine="567"/>
        <w:jc w:val="both"/>
      </w:pPr>
      <w:r>
        <w:rPr>
          <w:rFonts w:ascii="Arial" w:cs="Arial" w:eastAsia="Arial" w:hAnsi="Arial"/>
          <w:sz w:val="24"/>
          <w:szCs w:val="24"/>
        </w:rPr>
        <w:t xml:space="preserve">- сведения об их деятельности и профессиональном опыте (в части акционеров, участников, учредителей, доля которых в капитале составляет пять и более процентов);</w:t>
      </w:r>
    </w:p>
    <w:p>
      <w:pPr>
        <w:spacing w:after="60"/>
        <w:ind w:firstLine="567"/>
        <w:jc w:val="both"/>
      </w:pPr>
      <w:r>
        <w:rPr>
          <w:rFonts w:ascii="Arial" w:cs="Arial" w:eastAsia="Arial" w:hAnsi="Arial"/>
          <w:sz w:val="24"/>
          <w:szCs w:val="24"/>
        </w:rPr>
        <w:t xml:space="preserve">- отчет аудиторской организации или другую информацию о финансовом состоянии;</w:t>
      </w:r>
    </w:p>
    <w:p>
      <w:pPr>
        <w:spacing w:after="60"/>
        <w:ind w:firstLine="567"/>
        <w:jc w:val="both"/>
      </w:pPr>
      <w:r>
        <w:rPr>
          <w:rFonts w:ascii="Arial" w:cs="Arial" w:eastAsia="Arial" w:hAnsi="Arial"/>
          <w:sz w:val="24"/>
          <w:szCs w:val="24"/>
        </w:rPr>
        <w:t xml:space="preserve">- информацию о любых лицах, с которыми акционеры (учредители, акционеры) имеют общие интересы;</w:t>
      </w:r>
    </w:p>
    <w:p>
      <w:pPr>
        <w:spacing w:after="60"/>
        <w:ind w:firstLine="567"/>
        <w:jc w:val="both"/>
      </w:pPr>
      <w:r>
        <w:rPr>
          <w:rFonts w:ascii="Arial" w:cs="Arial" w:eastAsia="Arial" w:hAnsi="Arial"/>
          <w:sz w:val="24"/>
          <w:szCs w:val="24"/>
        </w:rPr>
        <w:t xml:space="preserve">и) информацию и сведения, подтверждающие соответствие всех членов Совета директоров (наблюдательного органа) и Правления (исполнительного органа) минимальным критериям, установленным Национальным банком, согласно пункту 108 настоящего Положения;</w:t>
      </w:r>
    </w:p>
    <w:p>
      <w:pPr>
        <w:spacing w:after="60"/>
        <w:ind w:firstLine="567"/>
        <w:jc w:val="both"/>
      </w:pPr>
      <w:r>
        <w:rPr>
          <w:rFonts w:ascii="Arial" w:cs="Arial" w:eastAsia="Arial" w:hAnsi="Arial"/>
          <w:sz w:val="24"/>
          <w:szCs w:val="24"/>
        </w:rPr>
        <w:t xml:space="preserve">2) иностранными банками, дочерними банками иностранных банков и другими иностранными юридическими лицами дополнительно к документам, перечисленным в подпункте 1 настоящего пункта, должны быть представлены легализованные в установленном порядке:</w:t>
      </w:r>
    </w:p>
    <w:p>
      <w:pPr>
        <w:spacing w:after="60"/>
        <w:ind w:firstLine="567"/>
        <w:jc w:val="both"/>
      </w:pPr>
      <w:r>
        <w:rPr>
          <w:rFonts w:ascii="Arial" w:cs="Arial" w:eastAsia="Arial" w:hAnsi="Arial"/>
          <w:sz w:val="24"/>
          <w:szCs w:val="24"/>
        </w:rPr>
        <w:t xml:space="preserve">а) письменное согласие соответствующего надзорного органа страны происхождения (регистрации) иностранного учредителя (акционера) для инвестирования в банк (учреждение дочернего банка или открытие филиала на территории Кыргызской Республик), если это требуется в соответствии с законодательством страны происхождения (регистрации), или письменное подтверждение, о том что такое согласие не требуется по законодательству страны учредителя от соответствующего надзорного органа, юридической компании или других уполномоченных лиц;</w:t>
      </w:r>
    </w:p>
    <w:p>
      <w:pPr>
        <w:spacing w:after="60"/>
        <w:ind w:firstLine="567"/>
        <w:jc w:val="both"/>
      </w:pPr>
      <w:r>
        <w:rPr>
          <w:rFonts w:ascii="Arial" w:cs="Arial" w:eastAsia="Arial" w:hAnsi="Arial"/>
          <w:sz w:val="24"/>
          <w:szCs w:val="24"/>
        </w:rPr>
        <w:t xml:space="preserve">б) если заявитель подлежит надзору со стороны надзорного органа в стране происхождения (регистрации) - информацию относительно надзорного режима, которому он подлежит, включая письменное подтверждение органа надзора страны происхождения (регистрации) иностранного юридического лица о том, что заявитель уполномочен осуществлять финансовую, банковскую или иную деятельность (в отношении банков - подтверждение о том, что заявитель имеет соответствующую банковскую лицензию, выданную уполномоченным органом), подлежит надзору на консолидированной основе в стране происхождения (регистрации), и о готовности органа надзора сотрудничать с Национальным банком на постоянной основе;</w:t>
      </w:r>
    </w:p>
    <w:p>
      <w:pPr>
        <w:spacing w:after="60"/>
        <w:ind w:firstLine="567"/>
        <w:jc w:val="both"/>
      </w:pPr>
      <w:r>
        <w:rPr>
          <w:rFonts w:ascii="Arial" w:cs="Arial" w:eastAsia="Arial" w:hAnsi="Arial"/>
          <w:sz w:val="24"/>
          <w:szCs w:val="24"/>
        </w:rPr>
        <w:t xml:space="preserve">в) самый последний (консолидированный - для банковской группы, банковского холдинга) балансовый отчет и (консолидированный - для банковской группы, банковского холдинга) отчет о прибыли и убытках (информация должна быть на дату не позднее девяноста дней до даты подачи заявления);</w:t>
      </w:r>
    </w:p>
    <w:p>
      <w:pPr>
        <w:spacing w:after="60"/>
        <w:ind w:firstLine="567"/>
        <w:jc w:val="both"/>
      </w:pPr>
      <w:r>
        <w:rPr>
          <w:rFonts w:ascii="Arial" w:cs="Arial" w:eastAsia="Arial" w:hAnsi="Arial"/>
          <w:sz w:val="24"/>
          <w:szCs w:val="24"/>
        </w:rPr>
        <w:t xml:space="preserve">3) если банк в результате приобретения становится частью банковской группы или банковской холдинговой компании, необходимо дополнительно представить сведения о группе, включая:</w:t>
      </w:r>
    </w:p>
    <w:p>
      <w:pPr>
        <w:spacing w:after="60"/>
        <w:ind w:firstLine="567"/>
        <w:jc w:val="both"/>
      </w:pPr>
      <w:r>
        <w:rPr>
          <w:rFonts w:ascii="Arial" w:cs="Arial" w:eastAsia="Arial" w:hAnsi="Arial"/>
          <w:sz w:val="24"/>
          <w:szCs w:val="24"/>
        </w:rPr>
        <w:t xml:space="preserve">а) сведения о структуре банковской группы;</w:t>
      </w:r>
    </w:p>
    <w:p>
      <w:pPr>
        <w:spacing w:after="60"/>
        <w:ind w:firstLine="567"/>
        <w:jc w:val="both"/>
      </w:pPr>
      <w:r>
        <w:rPr>
          <w:rFonts w:ascii="Arial" w:cs="Arial" w:eastAsia="Arial" w:hAnsi="Arial"/>
          <w:sz w:val="24"/>
          <w:szCs w:val="24"/>
        </w:rPr>
        <w:t xml:space="preserve">б) информацию об участниках банковской группы, включая сведения об основной деятельности участников, входящих в группу;</w:t>
      </w:r>
    </w:p>
    <w:p>
      <w:pPr>
        <w:spacing w:after="60"/>
        <w:ind w:firstLine="567"/>
        <w:jc w:val="both"/>
      </w:pPr>
      <w:r>
        <w:rPr>
          <w:rFonts w:ascii="Arial" w:cs="Arial" w:eastAsia="Arial" w:hAnsi="Arial"/>
          <w:sz w:val="24"/>
          <w:szCs w:val="24"/>
        </w:rPr>
        <w:t xml:space="preserve">в) политику банковской группы по управлению рисками и внутреннему контролю;</w:t>
      </w:r>
    </w:p>
    <w:p>
      <w:pPr>
        <w:spacing w:after="60"/>
        <w:ind w:firstLine="567"/>
        <w:jc w:val="both"/>
      </w:pPr>
      <w:r>
        <w:rPr>
          <w:rFonts w:ascii="Arial" w:cs="Arial" w:eastAsia="Arial" w:hAnsi="Arial"/>
          <w:sz w:val="24"/>
          <w:szCs w:val="24"/>
        </w:rPr>
        <w:t xml:space="preserve">г) сведения о контролирующих лицах участников банковской группы;</w:t>
      </w:r>
    </w:p>
    <w:p>
      <w:pPr>
        <w:spacing w:after="60"/>
        <w:ind w:firstLine="567"/>
        <w:jc w:val="both"/>
      </w:pPr>
      <w:r>
        <w:rPr>
          <w:rFonts w:ascii="Arial" w:cs="Arial" w:eastAsia="Arial" w:hAnsi="Arial"/>
          <w:sz w:val="24"/>
          <w:szCs w:val="24"/>
        </w:rPr>
        <w:t xml:space="preserve">д) сведения о лицах, которые осуществляют реальный контроль в банковской группе;</w:t>
      </w:r>
    </w:p>
    <w:p>
      <w:pPr>
        <w:spacing w:after="60"/>
        <w:ind w:firstLine="567"/>
        <w:jc w:val="both"/>
      </w:pPr>
      <w:r>
        <w:rPr>
          <w:rFonts w:ascii="Arial" w:cs="Arial" w:eastAsia="Arial" w:hAnsi="Arial"/>
          <w:sz w:val="24"/>
          <w:szCs w:val="24"/>
        </w:rPr>
        <w:t xml:space="preserve">е) сведения о финансовом состоянии участников группы, в том числе:</w:t>
      </w:r>
    </w:p>
    <w:p>
      <w:pPr>
        <w:spacing w:after="60"/>
        <w:ind w:firstLine="567"/>
        <w:jc w:val="both"/>
      </w:pPr>
      <w:r>
        <w:rPr>
          <w:rFonts w:ascii="Arial" w:cs="Arial" w:eastAsia="Arial" w:hAnsi="Arial"/>
          <w:sz w:val="24"/>
          <w:szCs w:val="24"/>
        </w:rPr>
        <w:t xml:space="preserve">- консолидированный отчет заявителя и его материнской компании, прошедший аудит за последние три финансовых года;</w:t>
      </w:r>
    </w:p>
    <w:p>
      <w:pPr>
        <w:spacing w:after="60"/>
        <w:ind w:firstLine="567"/>
        <w:jc w:val="both"/>
      </w:pPr>
      <w:r>
        <w:rPr>
          <w:rFonts w:ascii="Arial" w:cs="Arial" w:eastAsia="Arial" w:hAnsi="Arial"/>
          <w:sz w:val="24"/>
          <w:szCs w:val="24"/>
        </w:rPr>
        <w:t xml:space="preserve">- самый последний доступный консолидированный балансовый отчет и консолидированный отчет о прибыли и убытках (информация должна быть на дату не позднее девяноста дней до даты подачи заявления);</w:t>
      </w:r>
    </w:p>
    <w:p>
      <w:pPr>
        <w:spacing w:after="60"/>
        <w:ind w:firstLine="567"/>
        <w:jc w:val="both"/>
      </w:pPr>
      <w:r>
        <w:rPr>
          <w:rFonts w:ascii="Arial" w:cs="Arial" w:eastAsia="Arial" w:hAnsi="Arial"/>
          <w:sz w:val="24"/>
          <w:szCs w:val="24"/>
        </w:rPr>
        <w:t xml:space="preserve">ж) письмо-обязательство о предоставлении в последующем документов, содержащих:</w:t>
      </w:r>
    </w:p>
    <w:p>
      <w:pPr>
        <w:spacing w:after="60"/>
        <w:ind w:firstLine="567"/>
        <w:jc w:val="both"/>
      </w:pPr>
      <w:r>
        <w:rPr>
          <w:rFonts w:ascii="Arial" w:cs="Arial" w:eastAsia="Arial" w:hAnsi="Arial"/>
          <w:sz w:val="24"/>
          <w:szCs w:val="24"/>
        </w:rPr>
        <w:t xml:space="preserve">- информацию об изменениях в составе наблюдательного и исполнительного органов, значительных участников, лиц, прямо или косвенно осуществляющих контроль, вместе с информацией о деловой репутации и надежности назначенных должностных лиц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 периодическую регулятивную отчетность/периодическую регулятивную банковскую отчетность (далее - ПРО/ПРБО), как на индивидуальной, так и на консолидированной основе, по формам, установленным Национальным банком. ПРО/ПРБО на индивидуальной основе предоставляется банковской холдинговой компанией в Национальный банк в сроки, установленные нормативными правовыми актами Национального банка, а на консолидированной основе - ежеквартально, в течение двенадцати календарных дней со дня окончания отчетного периода (данная информация предоставляется только резидентами Кыргызской Республики);</w:t>
      </w:r>
    </w:p>
    <w:p>
      <w:pPr>
        <w:spacing w:after="60"/>
        <w:ind w:firstLine="567"/>
        <w:jc w:val="both"/>
      </w:pPr>
      <w:r>
        <w:rPr>
          <w:rFonts w:ascii="Arial" w:cs="Arial" w:eastAsia="Arial" w:hAnsi="Arial"/>
          <w:sz w:val="24"/>
          <w:szCs w:val="24"/>
        </w:rPr>
        <w:t xml:space="preserve">- информацию об изменениях, вносимых в учредительные документы (учредительный договор, устав),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н/или приобретении дочерних компаний дочерними компаниями банка в срок, не позднее тридцати дней с момента принятия соответствующего решения;</w:t>
      </w:r>
    </w:p>
    <w:p>
      <w:pPr>
        <w:spacing w:after="60"/>
        <w:ind w:firstLine="567"/>
        <w:jc w:val="both"/>
      </w:pPr>
      <w:r>
        <w:rPr>
          <w:rFonts w:ascii="Arial" w:cs="Arial" w:eastAsia="Arial" w:hAnsi="Arial"/>
          <w:sz w:val="24"/>
          <w:szCs w:val="24"/>
        </w:rPr>
        <w:t xml:space="preserve">- годовой отчет вместе с годовой финансовой отчетностью, подтвержденный независимой аудиторской компанией, на индивидуальной и консолидированной основе в срок, не позднее ста восьмидесяти дней со дня завершения отчетного года, и содержащий оценку адекватности внутреннего контроля для банковской группы и банковской холдинговой компании. Данные отчеты также должны содержать информацию о деятельности банковской группы, включая информацию обо всех дочерних и зависимых компаниях банковской холдинговой компании, включая название, процент владения, вид или виды деятельности, в которые вовлечен каждый участник банковской группы;</w:t>
      </w:r>
    </w:p>
    <w:p>
      <w:pPr>
        <w:spacing w:after="60"/>
        <w:ind w:firstLine="567"/>
        <w:jc w:val="both"/>
      </w:pPr>
      <w:r>
        <w:rPr>
          <w:rFonts w:ascii="Arial" w:cs="Arial" w:eastAsia="Arial" w:hAnsi="Arial"/>
          <w:sz w:val="24"/>
          <w:szCs w:val="24"/>
        </w:rPr>
        <w:t xml:space="preserve">- письменное уведомление о наличии фактов или обстоятельств, которые могут негативно/существенно повлиять на деятельность дочернего и/или зависимого банка, лицензируемого Национальным банком, с указанием предпринимаемых мер по недопущению такого влияния. Уведомление предоставляется в Национальный банк в течение пяти рабочих дней с момента выявления указанных фактов или обстоятельств.</w:t>
      </w:r>
    </w:p>
    <w:p>
      <w:pPr>
        <w:spacing w:after="60"/>
        <w:ind w:firstLine="567"/>
        <w:jc w:val="both"/>
      </w:pPr>
      <w:r>
        <w:rPr>
          <w:rFonts w:ascii="Arial" w:cs="Arial" w:eastAsia="Arial" w:hAnsi="Arial"/>
          <w:sz w:val="24"/>
          <w:szCs w:val="24"/>
        </w:rPr>
        <w:t xml:space="preserve">При непредставлении вышеперечисленных документов или представлении их с нарушением установленных сроков, Национальный банк вправе применить в отношении дочернего и/или зависимого банка, расположенного на территории Кыргызской Республики, и его материнской компании/банковской группы или банковской холдинговой компании (резидента Кыргызской Республики), меры воздействия, предусмотренные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4) физическими лицами:</w:t>
      </w:r>
    </w:p>
    <w:p>
      <w:pPr>
        <w:spacing w:after="60"/>
        <w:ind w:firstLine="567"/>
        <w:jc w:val="both"/>
      </w:pPr>
      <w:r>
        <w:rPr>
          <w:rFonts w:ascii="Arial" w:cs="Arial" w:eastAsia="Arial" w:hAnsi="Arial"/>
          <w:sz w:val="24"/>
          <w:szCs w:val="24"/>
        </w:rPr>
        <w:t xml:space="preserve">а) копия паспорта или иного документа, удостоверяющего их личность;</w:t>
      </w:r>
    </w:p>
    <w:p>
      <w:pPr>
        <w:spacing w:after="60"/>
        <w:ind w:firstLine="567"/>
        <w:jc w:val="both"/>
      </w:pPr>
      <w:r>
        <w:rPr>
          <w:rFonts w:ascii="Arial" w:cs="Arial" w:eastAsia="Arial" w:hAnsi="Arial"/>
          <w:sz w:val="24"/>
          <w:szCs w:val="24"/>
        </w:rPr>
        <w:t xml:space="preserve">б) отчет аудиторской организации или другая информация о финансовом состоянии, включая, в том числе, подтверждение о полной уплате налогов и/или декларация о доходах в форме, предусмотренной законодательством страны происхождения (регистрации) на дату подачи заявки;</w:t>
      </w:r>
    </w:p>
    <w:p>
      <w:pPr>
        <w:spacing w:after="60"/>
        <w:ind w:firstLine="567"/>
        <w:jc w:val="both"/>
      </w:pPr>
      <w:r>
        <w:rPr>
          <w:rFonts w:ascii="Arial" w:cs="Arial" w:eastAsia="Arial" w:hAnsi="Arial"/>
          <w:sz w:val="24"/>
          <w:szCs w:val="24"/>
        </w:rPr>
        <w:t xml:space="preserve">в) сведения о происхождении и источниках происхождения денежных средств, направляемых заявителем для участия в капитале (приобретение акций) банка (например, справки из банка о сбережениях, с места работы - о доходах; справка о дивидендах или другие документы, подтверждающие получение доходов и наличие средств, направляемых на приобретение акций банка), с приложением подтверждающих документов или их заверенных копий. Если источником приобретения акций банка являются денежные средства на счетах в банках, необходимо предоставить письмо для подтверждения наличия денежных средств по форме </w:t>
      </w:r>
      <w:hyperlink w:history="1" r:id="rIdviy8zfsmazp3wwfmq_kso">
        <w:r>
          <w:rPr>
            <w:rFonts w:ascii="Arial" w:cs="Arial" w:eastAsia="Arial" w:hAnsi="Arial"/>
            <w:color w:val="1D4ED8"/>
            <w:sz w:val="24"/>
            <w:szCs w:val="24"/>
            <w:u w:val="single"/>
          </w:rPr>
          <w:t xml:space="preserve">Приложения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сведения о деятельности и профессиональном опыте по форме </w:t>
      </w:r>
      <w:hyperlink w:history="1" r:id="rIdgjbzhywkambxuox9p2pay">
        <w:r>
          <w:rPr>
            <w:rFonts w:ascii="Arial" w:cs="Arial" w:eastAsia="Arial" w:hAnsi="Arial"/>
            <w:color w:val="1D4ED8"/>
            <w:sz w:val="24"/>
            <w:szCs w:val="24"/>
            <w:u w:val="single"/>
          </w:rPr>
          <w:t xml:space="preserve">Приложения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иностранные физические лица дополнительно к сведениям, указанным в подпункте 4 настоящего пункта, представляют рекомендации относительно своей деловой репутации не менее чем от двух независимых лиц, имеющих положительную деловую репутацию.</w:t>
      </w:r>
    </w:p>
    <w:p>
      <w:pPr>
        <w:spacing w:after="60"/>
        <w:ind w:firstLine="567"/>
        <w:jc w:val="both"/>
      </w:pPr>
      <w:r>
        <w:rPr>
          <w:rFonts w:ascii="Arial" w:cs="Arial" w:eastAsia="Arial" w:hAnsi="Arial"/>
          <w:sz w:val="24"/>
          <w:szCs w:val="24"/>
        </w:rPr>
        <w:t xml:space="preserve">Заявитель - иностранное физическое лицо должен представить письмо банка, отвечающего требованиям, установленным Национальным банком, о наличии денежных средств на его счетах в размере, покрывающем стоимость приобретаемых им акций банка и об отсутствии кредиторской задолженности данного лица;</w:t>
      </w:r>
    </w:p>
    <w:p>
      <w:pPr>
        <w:spacing w:after="60"/>
        <w:ind w:firstLine="567"/>
        <w:jc w:val="both"/>
      </w:pPr>
      <w:r>
        <w:rPr>
          <w:rFonts w:ascii="Arial" w:cs="Arial" w:eastAsia="Arial" w:hAnsi="Arial"/>
          <w:sz w:val="24"/>
          <w:szCs w:val="24"/>
        </w:rPr>
        <w:t xml:space="preserve">6) в случае наследования акций вследствие смерти акционера банка - физического лица или признания его судом умершим, заявитель в течение десяти календарных дней со дня вступления в право наследования представляет в Национальный банк копию свидетельства о праве на наследство, заверенную надлежащим образом.</w:t>
      </w:r>
    </w:p>
    <w:p>
      <w:pPr>
        <w:spacing w:after="60"/>
        <w:ind w:firstLine="567"/>
        <w:jc w:val="both"/>
      </w:pPr>
      <w:r>
        <w:rPr>
          <w:rFonts w:ascii="Arial" w:cs="Arial" w:eastAsia="Arial" w:hAnsi="Arial"/>
          <w:sz w:val="24"/>
          <w:szCs w:val="24"/>
        </w:rPr>
        <w:t xml:space="preserve">7) в случае восстановления права собственности на акции банка заявитель дополнительно представляет в Национальный банк копию соответствующего решения суда.</w:t>
      </w:r>
    </w:p>
    <w:p>
      <w:pPr>
        <w:spacing w:after="200" w:before="200"/>
        <w:jc w:val="center"/>
      </w:pPr>
      <w:r>
        <w:rPr>
          <w:rFonts w:ascii="Arial" w:cs="Arial" w:eastAsia="Arial" w:hAnsi="Arial"/>
          <w:b/>
          <w:bCs/>
          <w:sz w:val="24"/>
          <w:szCs w:val="24"/>
        </w:rPr>
        <w:t xml:space="preserve">Глава 15. Рассмотрение документов</w:t>
      </w:r>
    </w:p>
    <w:p>
      <w:pPr>
        <w:spacing w:after="60"/>
        <w:ind w:firstLine="567"/>
        <w:jc w:val="both"/>
      </w:pPr>
      <w:r>
        <w:rPr>
          <w:rFonts w:ascii="Arial" w:cs="Arial" w:eastAsia="Arial" w:hAnsi="Arial"/>
          <w:sz w:val="24"/>
          <w:szCs w:val="24"/>
        </w:rPr>
        <w:t xml:space="preserve">114. Национальный банк после поступления заявления на получение разрешения Национального банка на приобретение порогового участия в капитале банка проверяет полноту и достаточность представленных заявителем документов согласно требованиям </w:t>
      </w:r>
      <w:hyperlink w:history="1" r:id="rIdta-4btf6lybft_ydtbi34">
        <w:r>
          <w:rPr>
            <w:rFonts w:ascii="Arial" w:cs="Arial" w:eastAsia="Arial" w:hAnsi="Arial"/>
            <w:color w:val="1D4ED8"/>
            <w:sz w:val="24"/>
            <w:szCs w:val="24"/>
            <w:u w:val="single"/>
          </w:rPr>
          <w:t xml:space="preserve">Главы 14</w:t>
        </w:r>
      </w:hyperlink>
      <w:r>
        <w:rPr>
          <w:rFonts w:ascii="Arial" w:cs="Arial" w:eastAsia="Arial" w:hAnsi="Arial"/>
          <w:sz w:val="24"/>
          <w:szCs w:val="24"/>
        </w:rPr>
        <w:t xml:space="preserve"> настоящего Положения и, в случае предоставления документов в полном объеме, направляет заявителю письмо о принятии заявления к рассмотрению.</w:t>
      </w:r>
    </w:p>
    <w:p>
      <w:pPr>
        <w:spacing w:after="60"/>
        <w:ind w:firstLine="567"/>
        <w:jc w:val="both"/>
      </w:pPr>
      <w:r>
        <w:rPr>
          <w:rFonts w:ascii="Arial" w:cs="Arial" w:eastAsia="Arial" w:hAnsi="Arial"/>
          <w:sz w:val="24"/>
          <w:szCs w:val="24"/>
        </w:rPr>
        <w:t xml:space="preserve">Заявление не считается поданным до тех пор, пока вся необходимая информация не будет получена Национальным банком, вне зависимости от источника предоставления информации, в том числе по дополнительному запросу Национального банка.</w:t>
      </w:r>
    </w:p>
    <w:p>
      <w:pPr>
        <w:spacing w:after="60"/>
        <w:ind w:firstLine="567"/>
        <w:jc w:val="both"/>
      </w:pPr>
      <w:r>
        <w:rPr>
          <w:rFonts w:ascii="Arial" w:cs="Arial" w:eastAsia="Arial" w:hAnsi="Arial"/>
          <w:sz w:val="24"/>
          <w:szCs w:val="24"/>
        </w:rPr>
        <w:t xml:space="preserve">115. По поступившему заявлению Национальный банк принимает решение не позднее 60 (шестидесяти) календарных дней со дня уведомления заявителя о принятии заявления. Национальный банк вправе продлить срок рассмотрения заявления на 30 (тридцать) календарных дней. Национальный банк сообщает заявителю о своем решении - согласии или отказе - в письменном виде в течение 3 (трех) рабочих дней со дня его принятия. Отказ должен быть мотивированным.</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в результате которого заявитель - физическое или юридическое лицо становится значительным участником или лицом, осуществляющим прямое или косвенное владение или управление (в том числе по договору доверительного управления) 20 (двадцатью) и более или 33 (тридцатью тремя) и более процентами голосующих акций банка, принимается заместителем председателя/членом Правления Национального банка, курирующим вопросы банковского надзора и лицензирования.</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в результате которого заявитель - физическое или юридическое лицо становится контролирующим лицом банка или лицом, осуществляющим прямое или косвенное владение или управление (в том числе по договору доверительного управления) 50 (пятьюдесятью) и более или 67 (шестьюдесятью семью) и более процентами голосующих акций банка,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Если заявитель в соответствии с требованиями банковского законодательства признается лицом, совместно владеющим акциями, Национальный банк выдает разрешение на приобретение порогового участия в размере непосредственно принадлежащих заявителю акций и на совместное владение с третьими лицами.</w:t>
      </w:r>
    </w:p>
    <w:p>
      <w:pPr>
        <w:spacing w:after="60"/>
        <w:ind w:firstLine="567"/>
        <w:jc w:val="both"/>
      </w:pPr>
      <w:r>
        <w:rPr>
          <w:rFonts w:ascii="Arial" w:cs="Arial" w:eastAsia="Arial" w:hAnsi="Arial"/>
          <w:sz w:val="24"/>
          <w:szCs w:val="24"/>
        </w:rPr>
        <w:t xml:space="preserve">Решение Национального банка об удовлетворении заявления/об отказе в удовлетворении заявления на получение согласия Национального банка на приобретение порогового участия в капитале банка доводится до сведения заявителя в письменной форме в течение 3 (трех) рабочих дней со дня принятия такого решения.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nludv1csvezw5lw9ujse">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 Документы и сведения по дополнительному запросу Национального банка должны быть представлены в течение пятнадцати рабочих дней, а от нерезидентов - в течение тридцати рабочих дней, если более длительный срок не указан в письменном запросе Национального банка. В случае непредставления документов и сведений в течение указанного срока заявителю может быть отказано в удовлетворении заявления.</w:t>
      </w:r>
    </w:p>
    <w:p>
      <w:pPr>
        <w:spacing w:after="60"/>
        <w:ind w:firstLine="567"/>
        <w:jc w:val="both"/>
      </w:pPr>
      <w:r>
        <w:rPr>
          <w:rFonts w:ascii="Arial" w:cs="Arial" w:eastAsia="Arial" w:hAnsi="Arial"/>
          <w:sz w:val="24"/>
          <w:szCs w:val="24"/>
        </w:rPr>
        <w:t xml:space="preserve">117. Национальный банк может отказать в удовлетворении заявления в случае, если:</w:t>
      </w:r>
    </w:p>
    <w:p>
      <w:pPr>
        <w:spacing w:after="60"/>
        <w:ind w:firstLine="567"/>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60"/>
        <w:ind w:firstLine="567"/>
        <w:jc w:val="both"/>
      </w:pPr>
      <w:r>
        <w:rPr>
          <w:rFonts w:ascii="Arial" w:cs="Arial" w:eastAsia="Arial" w:hAnsi="Arial"/>
          <w:sz w:val="24"/>
          <w:szCs w:val="24"/>
        </w:rPr>
        <w:t xml:space="preserve">2) финансовое состояние заявителя неудовлетворительное;</w:t>
      </w:r>
    </w:p>
    <w:p>
      <w:pPr>
        <w:spacing w:after="60"/>
        <w:ind w:firstLine="567"/>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60"/>
        <w:ind w:firstLine="567"/>
        <w:jc w:val="both"/>
      </w:pPr>
      <w:r>
        <w:rPr>
          <w:rFonts w:ascii="Arial" w:cs="Arial" w:eastAsia="Arial" w:hAnsi="Arial"/>
          <w:sz w:val="24"/>
          <w:szCs w:val="24"/>
        </w:rPr>
        <w:t xml:space="preserve">4) заявитель представил искаженную или недостоверную (ложную) информацию, в том числе, не представил полную информацию о происхождении и источниках денежных средств и если:</w:t>
      </w:r>
    </w:p>
    <w:p>
      <w:pPr>
        <w:spacing w:after="60"/>
        <w:ind w:firstLine="567"/>
        <w:jc w:val="both"/>
      </w:pPr>
      <w:r>
        <w:rPr>
          <w:rFonts w:ascii="Arial" w:cs="Arial" w:eastAsia="Arial" w:hAnsi="Arial"/>
          <w:sz w:val="24"/>
          <w:szCs w:val="24"/>
        </w:rPr>
        <w:t xml:space="preserve">а) из представленной информации невозможно определить происхождение и источники происхождения денежных средств;</w:t>
      </w:r>
    </w:p>
    <w:p>
      <w:pPr>
        <w:spacing w:after="60"/>
        <w:ind w:firstLine="567"/>
        <w:jc w:val="both"/>
      </w:pPr>
      <w:r>
        <w:rPr>
          <w:rFonts w:ascii="Arial" w:cs="Arial" w:eastAsia="Arial" w:hAnsi="Arial"/>
          <w:sz w:val="24"/>
          <w:szCs w:val="24"/>
        </w:rPr>
        <w:t xml:space="preserve">б) согласно представленной информации источник происхождения денежных средств не соответствует требованиям, установленным Национальным банком;</w:t>
      </w:r>
    </w:p>
    <w:p>
      <w:pPr>
        <w:spacing w:after="60"/>
        <w:ind w:firstLine="567"/>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60"/>
        <w:ind w:firstLine="567"/>
        <w:jc w:val="both"/>
      </w:pPr>
      <w:r>
        <w:rPr>
          <w:rFonts w:ascii="Arial" w:cs="Arial" w:eastAsia="Arial" w:hAnsi="Arial"/>
          <w:sz w:val="24"/>
          <w:szCs w:val="24"/>
        </w:rPr>
        <w:t xml:space="preserve">6) предыдущая деятельность заявителя завершилась или способствовала банкротству или значительным финансовым убыткам какого-либо юридического лица;</w:t>
      </w:r>
    </w:p>
    <w:p>
      <w:pPr>
        <w:spacing w:after="60"/>
        <w:ind w:firstLine="567"/>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60"/>
        <w:ind w:firstLine="567"/>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в банке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60"/>
        <w:ind w:firstLine="567"/>
        <w:jc w:val="both"/>
      </w:pPr>
      <w:r>
        <w:rPr>
          <w:rFonts w:ascii="Arial" w:cs="Arial" w:eastAsia="Arial" w:hAnsi="Arial"/>
          <w:sz w:val="24"/>
          <w:szCs w:val="24"/>
        </w:rPr>
        <w:t xml:space="preserve">9) невозможно идентифицировать бенефициарных собственников заявителя;</w:t>
      </w:r>
    </w:p>
    <w:p>
      <w:pPr>
        <w:spacing w:after="60"/>
        <w:ind w:firstLine="567"/>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финансовой стабильности, надежности банка или интересам вкладчиков банка, в том числе, если компетенция, опыт, квалификация предложенного руководства банка не соответствует установленным Национальным банком требованиям;</w:t>
      </w:r>
    </w:p>
    <w:p>
      <w:pPr>
        <w:spacing w:after="60"/>
        <w:ind w:firstLine="567"/>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60"/>
        <w:ind w:firstLine="567"/>
        <w:jc w:val="both"/>
      </w:pPr>
      <w:r>
        <w:rPr>
          <w:rFonts w:ascii="Arial" w:cs="Arial" w:eastAsia="Arial" w:hAnsi="Arial"/>
          <w:sz w:val="24"/>
          <w:szCs w:val="24"/>
        </w:rPr>
        <w:t xml:space="preserve">а) им не предоставлена подтверждающая информация Национальному банку о том, что в стране его происхождения (регистрации) осуществляется эффективный надзор , в том числе на консолидированной основе;</w:t>
      </w:r>
    </w:p>
    <w:p>
      <w:pPr>
        <w:spacing w:after="60"/>
        <w:ind w:firstLine="567"/>
        <w:jc w:val="both"/>
      </w:pPr>
      <w:r>
        <w:rPr>
          <w:rFonts w:ascii="Arial" w:cs="Arial" w:eastAsia="Arial" w:hAnsi="Arial"/>
          <w:sz w:val="24"/>
          <w:szCs w:val="24"/>
        </w:rPr>
        <w:t xml:space="preserve">б) по оценке Национального банка, за заявителем не осуществляется эффективный надзор, в том числе на консолидированной основе;</w:t>
      </w:r>
    </w:p>
    <w:p>
      <w:pPr>
        <w:spacing w:after="60"/>
        <w:ind w:firstLine="567"/>
        <w:jc w:val="both"/>
      </w:pPr>
      <w:r>
        <w:rPr>
          <w:rFonts w:ascii="Arial" w:cs="Arial" w:eastAsia="Arial" w:hAnsi="Arial"/>
          <w:sz w:val="24"/>
          <w:szCs w:val="24"/>
        </w:rPr>
        <w:t xml:space="preserve">в) невозможно и/или неэффективно сотрудничество с надзорным органом государства происхождения (регистрации) заявителя.</w:t>
      </w:r>
    </w:p>
    <w:p>
      <w:pPr>
        <w:spacing w:after="60"/>
        <w:ind w:firstLine="567"/>
        <w:jc w:val="both"/>
      </w:pPr>
      <w:r>
        <w:rPr>
          <w:rFonts w:ascii="Arial" w:cs="Arial" w:eastAsia="Arial" w:hAnsi="Arial"/>
          <w:sz w:val="24"/>
          <w:szCs w:val="24"/>
        </w:rPr>
        <w:t xml:space="preserve">118. Национальный банк может считать финансовое состояние заявителя неудовлетворительным при наличии одного из следующих признаков:</w:t>
      </w:r>
    </w:p>
    <w:p>
      <w:pPr>
        <w:spacing w:after="60"/>
        <w:ind w:firstLine="567"/>
        <w:jc w:val="both"/>
      </w:pPr>
      <w:r>
        <w:rPr>
          <w:rFonts w:ascii="Arial" w:cs="Arial" w:eastAsia="Arial" w:hAnsi="Arial"/>
          <w:sz w:val="24"/>
          <w:szCs w:val="24"/>
        </w:rPr>
        <w:t xml:space="preserve">1) заявитель был признан судом неплатежеспособным (банкротом);</w:t>
      </w:r>
    </w:p>
    <w:p>
      <w:pPr>
        <w:spacing w:after="60"/>
        <w:ind w:firstLine="567"/>
        <w:jc w:val="both"/>
      </w:pPr>
      <w:r>
        <w:rPr>
          <w:rFonts w:ascii="Arial" w:cs="Arial" w:eastAsia="Arial" w:hAnsi="Arial"/>
          <w:sz w:val="24"/>
          <w:szCs w:val="24"/>
        </w:rPr>
        <w:t xml:space="preserve">2) обязательства заявителя превышают его активы по состоянию на последнюю отчетную дату;</w:t>
      </w:r>
    </w:p>
    <w:p>
      <w:pPr>
        <w:spacing w:after="60"/>
        <w:ind w:firstLine="567"/>
        <w:jc w:val="both"/>
      </w:pPr>
      <w:r>
        <w:rPr>
          <w:rFonts w:ascii="Arial" w:cs="Arial" w:eastAsia="Arial" w:hAnsi="Arial"/>
          <w:sz w:val="24"/>
          <w:szCs w:val="24"/>
        </w:rPr>
        <w:t xml:space="preserve">3) общий размер обязательств, включая внебалансовые обязательства заявителя, может представлять значительный риск для стабильности банка;</w:t>
      </w:r>
    </w:p>
    <w:p>
      <w:pPr>
        <w:spacing w:after="60"/>
        <w:ind w:firstLine="567"/>
        <w:jc w:val="both"/>
      </w:pPr>
      <w:r>
        <w:rPr>
          <w:rFonts w:ascii="Arial" w:cs="Arial" w:eastAsia="Arial" w:hAnsi="Arial"/>
          <w:sz w:val="24"/>
          <w:szCs w:val="24"/>
        </w:rPr>
        <w:t xml:space="preserve">4) не получено подтверждение или представленные сведения свидетельствуют об отсутствии возможности заявителя предоставить при необходимости дополнительный капитал банку;</w:t>
      </w:r>
    </w:p>
    <w:p>
      <w:pPr>
        <w:spacing w:after="60"/>
        <w:ind w:firstLine="567"/>
        <w:jc w:val="both"/>
      </w:pPr>
      <w:r>
        <w:rPr>
          <w:rFonts w:ascii="Arial" w:cs="Arial" w:eastAsia="Arial" w:hAnsi="Arial"/>
          <w:sz w:val="24"/>
          <w:szCs w:val="24"/>
        </w:rPr>
        <w:t xml:space="preserve">5) по иным основаниям, свидетельствующим о возможности нанесения ущерба банку или его вкладчикам в результате удовлетворения заявления, в том числе наличие непогашенной задолженности перед бюджетом Кыргызской Республики и налоговыми органами на дату подачи заявки.</w:t>
      </w:r>
    </w:p>
    <w:p>
      <w:pPr>
        <w:spacing w:after="60"/>
        <w:ind w:firstLine="567"/>
        <w:jc w:val="both"/>
      </w:pPr>
      <w:r>
        <w:rPr>
          <w:rFonts w:ascii="Arial" w:cs="Arial" w:eastAsia="Arial" w:hAnsi="Arial"/>
          <w:sz w:val="24"/>
          <w:szCs w:val="24"/>
        </w:rPr>
        <w:t xml:space="preserve">119. Лицо (физическое или юридическое) считается не имеющим или утратившим безупречную деловую репутацию в следующих случаях:</w:t>
      </w:r>
    </w:p>
    <w:p>
      <w:pPr>
        <w:spacing w:after="60"/>
        <w:ind w:firstLine="56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60"/>
        <w:ind w:firstLine="567"/>
        <w:jc w:val="both"/>
      </w:pPr>
      <w:r>
        <w:rPr>
          <w:rFonts w:ascii="Arial" w:cs="Arial" w:eastAsia="Arial" w:hAnsi="Arial"/>
          <w:sz w:val="24"/>
          <w:szCs w:val="24"/>
        </w:rPr>
        <w:t xml:space="preserve">2) если лицо:</w:t>
      </w:r>
    </w:p>
    <w:p>
      <w:pPr>
        <w:spacing w:after="60"/>
        <w:ind w:firstLine="567"/>
        <w:jc w:val="both"/>
      </w:pPr>
      <w:r>
        <w:rPr>
          <w:rFonts w:ascii="Arial" w:cs="Arial" w:eastAsia="Arial" w:hAnsi="Arial"/>
          <w:sz w:val="24"/>
          <w:szCs w:val="24"/>
        </w:rPr>
        <w:t xml:space="preserve">а) само подвергнуто принудительной ликвидации, банкротству;</w:t>
      </w:r>
    </w:p>
    <w:p>
      <w:pPr>
        <w:spacing w:after="60"/>
        <w:ind w:firstLine="567"/>
        <w:jc w:val="both"/>
      </w:pPr>
      <w:r>
        <w:rPr>
          <w:rFonts w:ascii="Arial" w:cs="Arial" w:eastAsia="Arial" w:hAnsi="Arial"/>
          <w:sz w:val="24"/>
          <w:szCs w:val="24"/>
        </w:rPr>
        <w:t xml:space="preserve">б)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ликвидации, включая банкротство;</w:t>
      </w:r>
    </w:p>
    <w:p>
      <w:pPr>
        <w:spacing w:after="60"/>
        <w:ind w:firstLine="56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w:t>
      </w:r>
    </w:p>
    <w:p>
      <w:pPr>
        <w:spacing w:after="60"/>
        <w:ind w:firstLine="56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60"/>
        <w:ind w:firstLine="567"/>
        <w:jc w:val="both"/>
      </w:pPr>
      <w:r>
        <w:rPr>
          <w:rFonts w:ascii="Arial" w:cs="Arial" w:eastAsia="Arial" w:hAnsi="Arial"/>
          <w:sz w:val="24"/>
          <w:szCs w:val="24"/>
        </w:rPr>
        <w:t xml:space="preserve">5) для должностных лиц банка - если должностное лицо банка освобождено от занимаемой должности по решению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w:t>
      </w:r>
    </w:p>
    <w:p>
      <w:pPr>
        <w:spacing w:after="60"/>
        <w:ind w:firstLine="567"/>
        <w:jc w:val="both"/>
      </w:pPr>
      <w:r>
        <w:rPr>
          <w:rFonts w:ascii="Arial" w:cs="Arial" w:eastAsia="Arial" w:hAnsi="Arial"/>
          <w:sz w:val="24"/>
          <w:szCs w:val="24"/>
        </w:rPr>
        <w:t xml:space="preserve">6) если лицо намеренно нарушило требования законодательства Кыргызской Республики по приобретению порогового участия в капитале банка;</w:t>
      </w:r>
    </w:p>
    <w:p>
      <w:pPr>
        <w:spacing w:after="60"/>
        <w:ind w:firstLine="567"/>
        <w:jc w:val="both"/>
      </w:pPr>
      <w:r>
        <w:rPr>
          <w:rFonts w:ascii="Arial" w:cs="Arial" w:eastAsia="Arial" w:hAnsi="Arial"/>
          <w:sz w:val="24"/>
          <w:szCs w:val="24"/>
        </w:rPr>
        <w:t xml:space="preserve">7) при наличии у лица неисполненного судебного решения по уплате своих финансовых обязательств;</w:t>
      </w:r>
    </w:p>
    <w:p>
      <w:pPr>
        <w:spacing w:after="60"/>
        <w:ind w:firstLine="567"/>
        <w:jc w:val="both"/>
      </w:pPr>
      <w:r>
        <w:rPr>
          <w:rFonts w:ascii="Arial" w:cs="Arial" w:eastAsia="Arial" w:hAnsi="Arial"/>
          <w:sz w:val="24"/>
          <w:szCs w:val="24"/>
        </w:rPr>
        <w:t xml:space="preserve">8) если лицо намеренно предоставило в Национальный банк недостоверные сведения и документы.</w:t>
      </w:r>
    </w:p>
    <w:p>
      <w:pPr>
        <w:spacing w:after="60"/>
        <w:ind w:firstLine="567"/>
        <w:jc w:val="both"/>
      </w:pPr>
      <w:r>
        <w:rPr>
          <w:rFonts w:ascii="Arial" w:cs="Arial" w:eastAsia="Arial" w:hAnsi="Arial"/>
          <w:sz w:val="24"/>
          <w:szCs w:val="24"/>
        </w:rPr>
        <w:t xml:space="preserve">120. В случае принятия положительного решения Национальный банк направляет письмо в адрес заявителя об удовлетворении заявления, которое является основанием для совершения действий по приобретению акций и последующей регистрации и в котором указывается требование о необходимости заявителю в последующем при продаже акций или уменьшении порогового участия в капитале банка уведомить потенциального приобретателя порогового участия в капитале банка о необходимости получения предварительного разрешения Национального банка на приобретение порогового участия в капитале банка. После перехода права собственности на акции заявитель в течение 5 (пяти) рабочих дней должен предоставить в Национальный банк копию договора купли-продажи акций или иного документа, на основании которого перешло право собственности, и документы, подтверждающие факт оплаты за акции.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rnavfhmnthyoivw_3ia9">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(акционерам) согласно банковскому законодательству Кыргызской Республики, Национальный банк отзывает разрешение на приобретение акций, ранее выданное заявителю в соответствии с настоящей Главой, и наступают последствия, указанные в пункте 124 настоящего Положения.</w:t>
      </w:r>
    </w:p>
    <w:p>
      <w:pPr>
        <w:spacing w:after="60"/>
        <w:ind w:firstLine="567"/>
        <w:jc w:val="both"/>
      </w:pPr>
      <w:r>
        <w:rPr>
          <w:rFonts w:ascii="Arial" w:cs="Arial" w:eastAsia="Arial" w:hAnsi="Arial"/>
          <w:sz w:val="24"/>
          <w:szCs w:val="24"/>
        </w:rPr>
        <w:t xml:space="preserve">122. </w:t>
      </w:r>
      <w:r>
        <w:rPr>
          <w:rFonts w:ascii="Arial" w:cs="Arial" w:eastAsia="Arial" w:hAnsi="Arial"/>
          <w:i/>
          <w:iCs/>
          <w:sz w:val="24"/>
          <w:szCs w:val="24"/>
        </w:rPr>
        <w:t xml:space="preserve">(Утратил силу в соответствии с постановлением Правления  Нацбанка от </w:t>
      </w:r>
      <w:hyperlink w:history="1" r:id="rIdtytweryyd7kaesa7qzppu">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пункта 124 настоящего Положения.</w:t>
      </w:r>
    </w:p>
    <w:p>
      <w:pPr>
        <w:spacing w:after="60"/>
        <w:ind w:firstLine="567"/>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пункта 124 настоящего Положения.</w:t>
      </w:r>
    </w:p>
    <w:p>
      <w:pPr>
        <w:spacing w:after="60"/>
        <w:ind w:firstLine="567"/>
        <w:jc w:val="both"/>
      </w:pPr>
      <w:r>
        <w:rPr>
          <w:rFonts w:ascii="Arial" w:cs="Arial" w:eastAsia="Arial" w:hAnsi="Arial"/>
          <w:sz w:val="24"/>
          <w:szCs w:val="24"/>
        </w:rPr>
        <w:t xml:space="preserve">124. В случаях, указанных в пунктах 121-123 настоящего Положения,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В случаях, указанных в пунктах 121 и 123 настоящего Положения,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60"/>
        <w:ind w:firstLine="567"/>
        <w:jc w:val="both"/>
      </w:pPr>
      <w:r>
        <w:rPr>
          <w:rFonts w:ascii="Arial" w:cs="Arial" w:eastAsia="Arial" w:hAnsi="Arial"/>
          <w:sz w:val="24"/>
          <w:szCs w:val="24"/>
        </w:rPr>
        <w:t xml:space="preserve">125. Национальный банк уведомляет независимого реестродержателя банка о наступлении последствий, указанных в пункте 124 настоящего Положения.</w:t>
      </w:r>
    </w:p>
    <w:p>
      <w:pPr>
        <w:spacing w:after="200" w:before="200"/>
        <w:jc w:val="center"/>
      </w:pPr>
      <w:r>
        <w:rPr>
          <w:rFonts w:ascii="Arial" w:cs="Arial" w:eastAsia="Arial" w:hAnsi="Arial"/>
          <w:b/>
          <w:bCs/>
          <w:sz w:val="24"/>
          <w:szCs w:val="24"/>
        </w:rPr>
        <w:t xml:space="preserve">Глава 15-1.
 Порядок предоставления сведений акционерами банка о соответствии требованиям безупречной деловой репутации и другим обязательным требованиям</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hyperlink w:history="1" r:id="rIdcydlbidqwao3diw3lnqfy">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125-1. Все акционеры банков, владеющие акциями банка в размере менее значительного участия в капитале банка, обязаны подтвердить отсутствие ограничений и запретов, указанных в </w:t>
      </w:r>
      <w:hyperlink w:history="1" r:id="rId4y5msk7degcmuvr9occh4">
        <w:r>
          <w:rPr>
            <w:rFonts w:ascii="Arial" w:cs="Arial" w:eastAsia="Arial" w:hAnsi="Arial"/>
            <w:color w:val="1D4ED8"/>
            <w:sz w:val="24"/>
            <w:szCs w:val="24"/>
            <w:u w:val="single"/>
          </w:rPr>
          <w:t xml:space="preserve">статье 79</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pjgdlwdh3mnlz4fvuyju">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125-2. Любое лицо, приобретающее акции банка в размере, не достигающем первого порогового значения (значительное участие), обязаны в течение 20 (двадцати) рабочих дней после приобретения права собственности на акции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для физических лиц:</w:t>
      </w:r>
    </w:p>
    <w:p>
      <w:pPr>
        <w:spacing w:after="60"/>
        <w:ind w:firstLine="567"/>
        <w:jc w:val="both"/>
      </w:pPr>
      <w:r>
        <w:rPr>
          <w:rFonts w:ascii="Arial" w:cs="Arial" w:eastAsia="Arial" w:hAnsi="Arial"/>
          <w:sz w:val="24"/>
          <w:szCs w:val="24"/>
        </w:rPr>
        <w:t xml:space="preserve">а) копию паспорта;</w:t>
      </w:r>
    </w:p>
    <w:p>
      <w:pPr>
        <w:spacing w:after="60"/>
        <w:ind w:firstLine="567"/>
        <w:jc w:val="both"/>
      </w:pPr>
      <w:r>
        <w:rPr>
          <w:rFonts w:ascii="Arial" w:cs="Arial" w:eastAsia="Arial" w:hAnsi="Arial"/>
          <w:sz w:val="24"/>
          <w:szCs w:val="24"/>
        </w:rPr>
        <w:t xml:space="preserve">б) сведения об источниках происхождения денежных средств;</w:t>
      </w:r>
    </w:p>
    <w:p>
      <w:pPr>
        <w:spacing w:after="60"/>
        <w:ind w:firstLine="567"/>
        <w:jc w:val="both"/>
      </w:pPr>
      <w:r>
        <w:rPr>
          <w:rFonts w:ascii="Arial" w:cs="Arial" w:eastAsia="Arial" w:hAnsi="Arial"/>
          <w:sz w:val="24"/>
          <w:szCs w:val="24"/>
        </w:rPr>
        <w:t xml:space="preserve">в) справку из кредитного бюро или от уполномоченного органа страны (для нерезидентов Кыргызской Республики) об отсутствии просроченных задолженностей;</w:t>
      </w:r>
    </w:p>
    <w:p>
      <w:pPr>
        <w:spacing w:after="60"/>
        <w:ind w:firstLine="567"/>
        <w:jc w:val="both"/>
      </w:pPr>
      <w:r>
        <w:rPr>
          <w:rFonts w:ascii="Arial" w:cs="Arial" w:eastAsia="Arial" w:hAnsi="Arial"/>
          <w:sz w:val="24"/>
          <w:szCs w:val="24"/>
        </w:rPr>
        <w:t xml:space="preserve">г) справку или иной документ, подтверждающий отсутствие обязательств по уплате обязательных платежей в бюджет (органы налоговой службы и Социального фонда (не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 или уполномоченный орган страны происхождения (для нерезидентов Кыргызской Республики);</w:t>
      </w:r>
    </w:p>
    <w:p>
      <w:pPr>
        <w:spacing w:after="60"/>
        <w:ind w:firstLine="567"/>
        <w:jc w:val="both"/>
      </w:pPr>
      <w:r>
        <w:rPr>
          <w:rFonts w:ascii="Arial" w:cs="Arial" w:eastAsia="Arial" w:hAnsi="Arial"/>
          <w:sz w:val="24"/>
          <w:szCs w:val="24"/>
        </w:rPr>
        <w:t xml:space="preserve">д) справку или иной документ, подтверждающий отсутствие судимости (для нерезидентов Кыргызской Республики);</w:t>
      </w:r>
    </w:p>
    <w:p>
      <w:pPr>
        <w:spacing w:after="60"/>
        <w:ind w:firstLine="567"/>
        <w:jc w:val="both"/>
      </w:pPr>
      <w:r>
        <w:rPr>
          <w:rFonts w:ascii="Arial" w:cs="Arial" w:eastAsia="Arial" w:hAnsi="Arial"/>
          <w:sz w:val="24"/>
          <w:szCs w:val="24"/>
        </w:rPr>
        <w:t xml:space="preserve">е) сведения об основной деятельности (трудовая книжка, патент и описание деятельности);</w:t>
      </w:r>
    </w:p>
    <w:p>
      <w:pPr>
        <w:spacing w:after="60"/>
        <w:ind w:firstLine="567"/>
        <w:jc w:val="both"/>
      </w:pPr>
      <w:r>
        <w:rPr>
          <w:rFonts w:ascii="Arial" w:cs="Arial" w:eastAsia="Arial" w:hAnsi="Arial"/>
          <w:sz w:val="24"/>
          <w:szCs w:val="24"/>
        </w:rPr>
        <w:t xml:space="preserve">2) для юридических лиц:</w:t>
      </w:r>
    </w:p>
    <w:p>
      <w:pPr>
        <w:spacing w:after="60"/>
        <w:ind w:firstLine="567"/>
        <w:jc w:val="both"/>
      </w:pPr>
      <w:r>
        <w:rPr>
          <w:rFonts w:ascii="Arial" w:cs="Arial" w:eastAsia="Arial" w:hAnsi="Arial"/>
          <w:sz w:val="24"/>
          <w:szCs w:val="24"/>
        </w:rPr>
        <w:t xml:space="preserve">а) копии учредительных документов;</w:t>
      </w:r>
    </w:p>
    <w:p>
      <w:pPr>
        <w:spacing w:after="60"/>
        <w:ind w:firstLine="567"/>
        <w:jc w:val="both"/>
      </w:pPr>
      <w:r>
        <w:rPr>
          <w:rFonts w:ascii="Arial" w:cs="Arial" w:eastAsia="Arial" w:hAnsi="Arial"/>
          <w:sz w:val="24"/>
          <w:szCs w:val="24"/>
        </w:rPr>
        <w:t xml:space="preserve">б) свидетельство о государственной регистрации юридического лица либо иной, приравненный в соответствии с законодательством страны происхождения, документ, подтверждающий регистрацию юридического лица;</w:t>
      </w:r>
    </w:p>
    <w:p>
      <w:pPr>
        <w:spacing w:after="60"/>
        <w:ind w:firstLine="567"/>
        <w:jc w:val="both"/>
      </w:pPr>
      <w:r>
        <w:rPr>
          <w:rFonts w:ascii="Arial" w:cs="Arial" w:eastAsia="Arial" w:hAnsi="Arial"/>
          <w:sz w:val="24"/>
          <w:szCs w:val="24"/>
        </w:rPr>
        <w:t xml:space="preserve">в) справку из кредитного бюро или от уполномоченного органа страны (для нерезидентов Кыргызской Республики) об отсутствии просроченных задолженностей;</w:t>
      </w:r>
    </w:p>
    <w:p>
      <w:pPr>
        <w:spacing w:after="120"/>
        <w:jc w:val="both"/>
      </w:pPr>
      <w:r>
        <w:rPr>
          <w:rFonts w:ascii="Arial" w:cs="Arial" w:eastAsia="Arial" w:hAnsi="Arial"/>
          <w:sz w:val="24"/>
          <w:szCs w:val="24"/>
        </w:rPr>
        <w:t xml:space="preserve">г) справку об уплате обязательных платежей в бюджет (не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w:t>
      </w:r>
    </w:p>
    <w:p>
      <w:pPr>
        <w:spacing w:after="60"/>
        <w:ind w:firstLine="567"/>
        <w:jc w:val="both"/>
      </w:pPr>
      <w:r>
        <w:rPr>
          <w:rFonts w:ascii="Arial" w:cs="Arial" w:eastAsia="Arial" w:hAnsi="Arial"/>
          <w:sz w:val="24"/>
          <w:szCs w:val="24"/>
        </w:rPr>
        <w:t xml:space="preserve">д) справку или иной документ, подтвержденный юридическим лицом, об отсутствии судимости у учредителей, акционеров, участников юридического лица, руководителя исполнительного органа, главного бухгалтера (не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w:t>
      </w:r>
    </w:p>
    <w:p>
      <w:pPr>
        <w:spacing w:after="60"/>
        <w:ind w:firstLine="567"/>
        <w:jc w:val="both"/>
      </w:pPr>
      <w:r>
        <w:rPr>
          <w:rFonts w:ascii="Arial" w:cs="Arial" w:eastAsia="Arial" w:hAnsi="Arial"/>
          <w:sz w:val="24"/>
          <w:szCs w:val="24"/>
        </w:rPr>
        <w:t xml:space="preserve">е) сведения об основной деятельности;</w:t>
      </w:r>
    </w:p>
    <w:p>
      <w:pPr>
        <w:spacing w:after="60"/>
        <w:ind w:firstLine="567"/>
        <w:jc w:val="both"/>
      </w:pPr>
      <w:r>
        <w:rPr>
          <w:rFonts w:ascii="Arial" w:cs="Arial" w:eastAsia="Arial" w:hAnsi="Arial"/>
          <w:sz w:val="24"/>
          <w:szCs w:val="24"/>
        </w:rPr>
        <w:t xml:space="preserve">ж) реестр акционеров, участников, а также копии их паспортов;</w:t>
      </w:r>
    </w:p>
    <w:p>
      <w:pPr>
        <w:spacing w:after="60"/>
        <w:ind w:firstLine="567"/>
        <w:jc w:val="both"/>
      </w:pPr>
      <w:r>
        <w:rPr>
          <w:rFonts w:ascii="Arial" w:cs="Arial" w:eastAsia="Arial" w:hAnsi="Arial"/>
          <w:sz w:val="24"/>
          <w:szCs w:val="24"/>
        </w:rPr>
        <w:t xml:space="preserve">3) информацию о дочерних, зависимых компаниях с указанием доли владения акциями (имущества, паев, долей), основных видах деятельности и месте регистрации;</w:t>
      </w:r>
    </w:p>
    <w:p>
      <w:pPr>
        <w:spacing w:after="60"/>
        <w:ind w:firstLine="567"/>
        <w:jc w:val="both"/>
      </w:pPr>
      <w:r>
        <w:rPr>
          <w:rFonts w:ascii="Arial" w:cs="Arial" w:eastAsia="Arial" w:hAnsi="Arial"/>
          <w:sz w:val="24"/>
          <w:szCs w:val="24"/>
        </w:rPr>
        <w:t xml:space="preserve">и) информацию о конечных бенефициарах юридического лица (до физического лица или до логического конечного выгодоприобретателя). Если бенефициарным собственником выступает государственный орган или государство, указывается соответствующий государственный орган или государство.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zfskgvtvne1xy-vwbxpdm">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hyperlink w:history="1" r:id="rIdbni0yfnut9noynuihrfib">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125-3. Банки должны на регулярной основе проводить мониторинг в целях актуализации предоставленных сведений от акционеров банка. Лица, указанные в пункте 125-2, обязаны на постоянной основе предоставлять по запросу Банка актуализированные сведения для проведения Банком мониторинга изменений имеющейся у него информации. В случае изменений сведений Банк должен направить их в Национальный банк не позднее 10 (десяти) рабочих дней со дня получения измененных сведений.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58lqd8ud5wxu4sg9t3iq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125-4. Банки должны ежегодно не позднее второго квартала предоставлять в Национальный банк информацию о схеме владения акциями банка акционерами, владеющими более 1 (одного) процента акций банка. Указания о разработке схемы собственников (конечных выгодоприобретателей) коммерческого банка в </w:t>
      </w:r>
      <w:r>
        <w:rPr>
          <w:rFonts w:ascii="Arial" w:cs="Arial" w:eastAsia="Arial" w:hAnsi="Arial"/>
          <w:sz w:val="24"/>
          <w:szCs w:val="24"/>
        </w:rPr>
        <w:t xml:space="preserve">Приложении 31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uidielmzajge4gnt9sgj">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IV. ПОРЯДОК СОГЛАСОВАНИЯ ДОЛЖНОСТНЫХ ЛИЦ БАНКА</w:t>
      </w:r>
    </w:p>
    <w:p>
      <w:pPr>
        <w:spacing w:after="200" w:before="200"/>
        <w:jc w:val="center"/>
      </w:pPr>
      <w:r>
        <w:rPr>
          <w:rFonts w:ascii="Arial" w:cs="Arial" w:eastAsia="Arial" w:hAnsi="Arial"/>
          <w:b/>
          <w:bCs/>
          <w:sz w:val="24"/>
          <w:szCs w:val="24"/>
        </w:rPr>
        <w:t xml:space="preserve">Глава 16. Общие положения</w:t>
      </w:r>
    </w:p>
    <w:p>
      <w:pPr>
        <w:spacing w:after="60"/>
        <w:ind w:firstLine="567"/>
        <w:jc w:val="both"/>
      </w:pPr>
      <w:r>
        <w:rPr>
          <w:rFonts w:ascii="Arial" w:cs="Arial" w:eastAsia="Arial" w:hAnsi="Arial"/>
          <w:sz w:val="24"/>
          <w:szCs w:val="24"/>
        </w:rPr>
        <w:t xml:space="preserve">126. Должностными лицами банка, кандидатуры которых подлежат обязательному согласованию с Национальным банком, являются:</w:t>
      </w:r>
    </w:p>
    <w:p>
      <w:pPr>
        <w:spacing w:after="60"/>
        <w:ind w:firstLine="567"/>
        <w:jc w:val="both"/>
      </w:pPr>
      <w:r>
        <w:rPr>
          <w:rFonts w:ascii="Arial" w:cs="Arial" w:eastAsia="Arial" w:hAnsi="Arial"/>
          <w:sz w:val="24"/>
          <w:szCs w:val="24"/>
        </w:rPr>
        <w:t xml:space="preserve">1) председатель и члены Совета директоров;</w:t>
      </w:r>
    </w:p>
    <w:p>
      <w:pPr>
        <w:spacing w:after="60"/>
        <w:ind w:firstLine="567"/>
        <w:jc w:val="both"/>
      </w:pPr>
      <w:r>
        <w:rPr>
          <w:rFonts w:ascii="Arial" w:cs="Arial" w:eastAsia="Arial" w:hAnsi="Arial"/>
          <w:sz w:val="24"/>
          <w:szCs w:val="24"/>
        </w:rPr>
        <w:t xml:space="preserve">2) председатель и члены Шариатского совета;</w:t>
      </w:r>
    </w:p>
    <w:p>
      <w:pPr>
        <w:spacing w:after="60"/>
        <w:ind w:firstLine="567"/>
        <w:jc w:val="both"/>
      </w:pPr>
      <w:r>
        <w:rPr>
          <w:rFonts w:ascii="Arial" w:cs="Arial" w:eastAsia="Arial" w:hAnsi="Arial"/>
          <w:sz w:val="24"/>
          <w:szCs w:val="24"/>
        </w:rPr>
        <w:t xml:space="preserve">3) председатель Комитета по аудиту, Комитета по управлению рисками;</w:t>
      </w:r>
    </w:p>
    <w:p>
      <w:pPr>
        <w:spacing w:after="60"/>
        <w:ind w:firstLine="567"/>
        <w:jc w:val="both"/>
      </w:pPr>
      <w:r>
        <w:rPr>
          <w:rFonts w:ascii="Arial" w:cs="Arial" w:eastAsia="Arial" w:hAnsi="Arial"/>
          <w:sz w:val="24"/>
          <w:szCs w:val="24"/>
        </w:rPr>
        <w:t xml:space="preserve">4) председатель Правления (президент, генеральный менеджер, руководитель филиала иностранного банка), его заместители (вице-президент, заместитель генерального менеджера, заместитель руководителя филиала иностранного банка) и другие члены Правления;</w:t>
      </w:r>
    </w:p>
    <w:p>
      <w:pPr>
        <w:spacing w:after="60"/>
        <w:ind w:firstLine="567"/>
        <w:jc w:val="both"/>
      </w:pPr>
      <w:r>
        <w:rPr>
          <w:rFonts w:ascii="Arial" w:cs="Arial" w:eastAsia="Arial" w:hAnsi="Arial"/>
          <w:sz w:val="24"/>
          <w:szCs w:val="24"/>
        </w:rPr>
        <w:t xml:space="preserve">5) управляющий директор;</w:t>
      </w:r>
    </w:p>
    <w:p>
      <w:pPr>
        <w:spacing w:after="60"/>
        <w:ind w:firstLine="567"/>
        <w:jc w:val="both"/>
      </w:pPr>
      <w:r>
        <w:rPr>
          <w:rFonts w:ascii="Arial" w:cs="Arial" w:eastAsia="Arial" w:hAnsi="Arial"/>
          <w:sz w:val="24"/>
          <w:szCs w:val="24"/>
        </w:rPr>
        <w:t xml:space="preserve">6) руководитель структурного подразделения, ответственный за кредитную деятельность банка;</w:t>
      </w:r>
    </w:p>
    <w:p>
      <w:pPr>
        <w:spacing w:after="60"/>
        <w:ind w:firstLine="567"/>
        <w:jc w:val="both"/>
      </w:pPr>
      <w:r>
        <w:rPr>
          <w:rFonts w:ascii="Arial" w:cs="Arial" w:eastAsia="Arial" w:hAnsi="Arial"/>
          <w:sz w:val="24"/>
          <w:szCs w:val="24"/>
        </w:rPr>
        <w:t xml:space="preserve">7)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w:t>
      </w:r>
    </w:p>
    <w:p>
      <w:pPr>
        <w:spacing w:after="60"/>
        <w:ind w:firstLine="567"/>
        <w:jc w:val="both"/>
      </w:pPr>
      <w:r>
        <w:rPr>
          <w:rFonts w:ascii="Arial" w:cs="Arial" w:eastAsia="Arial" w:hAnsi="Arial"/>
          <w:sz w:val="24"/>
          <w:szCs w:val="24"/>
        </w:rPr>
        <w:t xml:space="preserve">8) главный бухгалтер;</w:t>
      </w:r>
    </w:p>
    <w:p>
      <w:pPr>
        <w:spacing w:after="60"/>
        <w:ind w:firstLine="567"/>
        <w:jc w:val="both"/>
      </w:pPr>
      <w:r>
        <w:rPr>
          <w:rFonts w:ascii="Arial" w:cs="Arial" w:eastAsia="Arial" w:hAnsi="Arial"/>
          <w:sz w:val="24"/>
          <w:szCs w:val="24"/>
        </w:rPr>
        <w:t xml:space="preserve">9) руководитель структурного подразделения, ответственный за финансирование по исламским принципам;</w:t>
      </w:r>
    </w:p>
    <w:p>
      <w:pPr>
        <w:spacing w:after="60"/>
        <w:ind w:firstLine="567"/>
        <w:jc w:val="both"/>
      </w:pPr>
      <w:r>
        <w:rPr>
          <w:rFonts w:ascii="Arial" w:cs="Arial" w:eastAsia="Arial" w:hAnsi="Arial"/>
          <w:sz w:val="24"/>
          <w:szCs w:val="24"/>
        </w:rPr>
        <w:t xml:space="preserve">10) руководитель "исламского окна";</w:t>
      </w:r>
    </w:p>
    <w:p>
      <w:pPr>
        <w:spacing w:after="60"/>
        <w:ind w:firstLine="567"/>
        <w:jc w:val="both"/>
      </w:pPr>
      <w:r>
        <w:rPr>
          <w:rFonts w:ascii="Arial" w:cs="Arial" w:eastAsia="Arial" w:hAnsi="Arial"/>
          <w:sz w:val="24"/>
          <w:szCs w:val="24"/>
        </w:rPr>
        <w:t xml:space="preserve">11) руководитель службы внутреннего аудита;</w:t>
      </w:r>
    </w:p>
    <w:p>
      <w:pPr>
        <w:spacing w:after="60"/>
        <w:ind w:firstLine="567"/>
        <w:jc w:val="both"/>
      </w:pPr>
      <w:r>
        <w:rPr>
          <w:rFonts w:ascii="Arial" w:cs="Arial" w:eastAsia="Arial" w:hAnsi="Arial"/>
          <w:sz w:val="24"/>
          <w:szCs w:val="24"/>
        </w:rPr>
        <w:t xml:space="preserve">12) руководитель службы риск-менеджмента;</w:t>
      </w:r>
    </w:p>
    <w:p>
      <w:pPr>
        <w:spacing w:after="60"/>
        <w:ind w:firstLine="567"/>
        <w:jc w:val="both"/>
      </w:pPr>
      <w:r>
        <w:rPr>
          <w:rFonts w:ascii="Arial" w:cs="Arial" w:eastAsia="Arial" w:hAnsi="Arial"/>
          <w:sz w:val="24"/>
          <w:szCs w:val="24"/>
        </w:rPr>
        <w:t xml:space="preserve">13) руководитель службы комплаенс-контроля.</w:t>
      </w:r>
    </w:p>
    <w:p>
      <w:pPr>
        <w:spacing w:after="60"/>
        <w:ind w:firstLine="567"/>
        <w:jc w:val="both"/>
      </w:pPr>
      <w:r>
        <w:rPr>
          <w:rFonts w:ascii="Arial" w:cs="Arial" w:eastAsia="Arial" w:hAnsi="Arial"/>
          <w:sz w:val="24"/>
          <w:szCs w:val="24"/>
        </w:rPr>
        <w:t xml:space="preserve">Заместители указанных выше руководителей структурных подразделений и главного бухгалтера являются должностными лицами банка, подлежащими обязательному согласованию с Национальным банком.</w:t>
      </w:r>
    </w:p>
    <w:p>
      <w:pPr>
        <w:spacing w:after="60"/>
        <w:ind w:firstLine="567"/>
        <w:jc w:val="both"/>
      </w:pPr>
      <w:r>
        <w:rPr>
          <w:rFonts w:ascii="Arial" w:cs="Arial" w:eastAsia="Arial" w:hAnsi="Arial"/>
          <w:sz w:val="24"/>
          <w:szCs w:val="24"/>
        </w:rPr>
        <w:t xml:space="preserve">Согласованию с Национальным банком также подлежат любые лица, приравненные по своим функциональным обязанностям к вышеперечисленным должностным лицам.</w:t>
      </w:r>
    </w:p>
    <w:p>
      <w:pPr>
        <w:spacing w:after="60"/>
        <w:ind w:firstLine="567"/>
        <w:jc w:val="both"/>
      </w:pPr>
      <w:r>
        <w:rPr>
          <w:rFonts w:ascii="Arial" w:cs="Arial" w:eastAsia="Arial" w:hAnsi="Arial"/>
          <w:sz w:val="24"/>
          <w:szCs w:val="24"/>
        </w:rPr>
        <w:t xml:space="preserve">Согласованию также подлежат любые звенья должностных лиц (за исключением председателей и членов Совета директоров и Шариатского совета, председателя Комитета по аудиту, председателя и других членов Правления банка), которые определяют/курируют деятельность структурных подразделений, руководители которых подлежат согласованию с Национальным банком в соответствии с настоящим пунктом Положения. При этом к таким должностным лицам, определяющим/курирующим деятельность структурных подразделений банка, применяются минимальные требования, установленные настоящим Положением в отношении руководителей соответствующих структурных подразделений.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vjxk4alhbswqhvgztlxx">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127. Лица, указанные в пункте 126 настоящего Положения, должны соответствовать минимальным требованиям, установленном Национальным банком в соответствии с Главами </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19</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128. Лицо, которое замещает на период временного отсутствия должностного лица в соответствии с должностной инструкцией (либо другим внутренним документом банка) и/или на которое возлагается исполнение обязанностей должностей, указанных в пункте 126 настоящего Положения, за исключением председателей и членов Совета директоров, Шариатского Совета и председателя Комитета по аудиту, на срок более двух месяцев, подлежит согласованию в соответствии с настоящим Разделом Положения.</w:t>
      </w:r>
    </w:p>
    <w:p>
      <w:pPr>
        <w:spacing w:after="60"/>
        <w:ind w:firstLine="567"/>
        <w:jc w:val="both"/>
      </w:pPr>
      <w:r>
        <w:rPr>
          <w:rFonts w:ascii="Arial" w:cs="Arial" w:eastAsia="Arial" w:hAnsi="Arial"/>
          <w:sz w:val="24"/>
          <w:szCs w:val="24"/>
        </w:rPr>
        <w:t xml:space="preserve">129. В случае отказа Национального банка в согласовании лиц, указанных в пункте 126 настоящего Положения, указанное лицо подлежит освобождению от занимаемой должности в срок не более десяти рабочих дней со дня получения банком письма Национального банка об отказе в согласовании. В документе, на основании которого кандидат принимается на должность члена Совета директоров, должно быть указано в качестве основания прекращения полномочий (отношений, связанных с выполнением функций члена Совета директоров) - отказ в согласовании должностного лица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ogyhyktp4xo8mxntrvw-">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130. В случае увольнения (прекращения полномочий) или добровольной отставки председателя и членов Совета директоров, председателя и членов Правления банка, главного бухгалтера банк обязан в течение 1 (одного) рабочего дня со дня принятия такого решения известить об этом Национальный банк с указанием причин увольнения.</w:t>
      </w:r>
    </w:p>
    <w:p>
      <w:pPr>
        <w:spacing w:after="60"/>
        <w:ind w:firstLine="567"/>
        <w:jc w:val="both"/>
      </w:pPr>
      <w:r>
        <w:rPr>
          <w:rFonts w:ascii="Arial" w:cs="Arial" w:eastAsia="Arial" w:hAnsi="Arial"/>
          <w:sz w:val="24"/>
          <w:szCs w:val="24"/>
        </w:rPr>
        <w:t xml:space="preserve">В случае увольнения или добровольной отставки остальных должностных лиц, указанных в пункте 126 настоящего Положения - в течение 3 (трех) рабочих дней. Указанные выше требования распространяются также на лиц, временно освобожденных от исполнения своих обязанностей сроком более чем на 2 (два) месяца (отпуск по уходу за ребенком (декрет), больничный, временное исполнение других обязанностей и т.д.).</w:t>
      </w:r>
    </w:p>
    <w:p>
      <w:pPr>
        <w:spacing w:after="60"/>
        <w:ind w:firstLine="567"/>
        <w:jc w:val="both"/>
      </w:pPr>
      <w:r>
        <w:rPr>
          <w:rFonts w:ascii="Arial" w:cs="Arial" w:eastAsia="Arial" w:hAnsi="Arial"/>
          <w:sz w:val="24"/>
          <w:szCs w:val="24"/>
        </w:rPr>
        <w:t xml:space="preserve">В случае увольнения других сотрудников банка, непосредственно участвующих в осуществлении банковских операций, по инициативе работодателя и/или по причине нарушения сотрудником законодательства, банк обязан в течение 10 (десяти) рабочих дней со дня принятия такого решения известить об этом Национальный банк с указанием причин увольнения. В рамках настоящего Положения под сотрудниками банка, непосредственно участвующими в осуществлении банковских операций, понимаются любые сотрудники банка, задействованные в проведении/осуществлении банковских операций на любом этапе (бизнес-процессе).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d6do-simdsbzwk_qc7ig4">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Руководство банка должно в течение срока, не превышающего 30 (тридцати) календарных дней, представить кандидатуру, соответствующую требованиям настоящего Положения, на вакантную должность, возникшую в связи с увольнением/прекращением полномочий/добровольной отставкой/другим длительным отсутствием (более 2 (двух) месяцев) должностного лица банка, за исключением возникновения вакансий в составе Совета директоров, не влияющем на кворум Совета директоров и обязательного количества независимых членов Совета директоров.</w:t>
      </w:r>
    </w:p>
    <w:p>
      <w:pPr>
        <w:spacing w:after="60"/>
        <w:ind w:firstLine="567"/>
        <w:jc w:val="both"/>
      </w:pPr>
      <w:r>
        <w:rPr>
          <w:rFonts w:ascii="Arial" w:cs="Arial" w:eastAsia="Arial" w:hAnsi="Arial"/>
          <w:sz w:val="24"/>
          <w:szCs w:val="24"/>
        </w:rPr>
        <w:t xml:space="preserve">При неисполнении требований настоящего пункта, Национальным банком могут быть применены к руководству банка меры воздействия,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aj1q_g1qxy45kfinw2wb">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132. Ответственность за соответствие руководителей структурных подразделений и филиалов, а также других должностных лиц требованиям, разрабатываемым банком, возлагается на председателя Правления банка. В ходе проверки деятельности банка инспекторам Национального банка должны быть предоставлены сведения о руководителях структурных подразделений и филиалов и других должностных лиц банка по форме </w:t>
      </w:r>
      <w:r>
        <w:rPr>
          <w:rFonts w:ascii="Arial" w:cs="Arial" w:eastAsia="Arial" w:hAnsi="Arial"/>
          <w:sz w:val="24"/>
          <w:szCs w:val="24"/>
        </w:rPr>
        <w:t xml:space="preserve">Приложения 24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Исполнение обязанностей председателя Правления, его заместителей и других членов Правления, на период их временного отсутствия, должно быть возложено на заместителей председателя или других членов Правления банка, прошедших согласование с Национальным банком.</w:t>
      </w:r>
    </w:p>
    <w:p>
      <w:pPr>
        <w:spacing w:after="60"/>
        <w:ind w:firstLine="567"/>
        <w:jc w:val="both"/>
      </w:pPr>
      <w:r>
        <w:rPr>
          <w:rFonts w:ascii="Arial" w:cs="Arial" w:eastAsia="Arial" w:hAnsi="Arial"/>
          <w:sz w:val="24"/>
          <w:szCs w:val="24"/>
        </w:rPr>
        <w:t xml:space="preserve">133. Должностные лица, указанные в пункте 126 настоящего Положения, за исключением председателей и членов Совета директоров, Шариатского совета, Правления и председателя Комитета по аудиту, Комитета по управлению рисками банка, ранее прошедшие согласование на равнозначную или вышестоящую должности в течение последних 12 (двенадцати) месяцев, не проходят согласование с Национальным банком и ограничиваются предоставлением анкет по форме </w:t>
      </w:r>
      <w:r>
        <w:rPr>
          <w:rFonts w:ascii="Arial" w:cs="Arial" w:eastAsia="Arial" w:hAnsi="Arial"/>
          <w:sz w:val="24"/>
          <w:szCs w:val="24"/>
        </w:rPr>
        <w:t xml:space="preserve">Приложения 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Председатели и члены Совета директоров, Шариатского совета, Правления и председатель Комитета по аудиту, Комитета по управлению рисками банка, переизбранные на новый срок в том же банке, не проходят согласование с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w4f5q8sknmvoxxcm5nv2">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17. Требования к членам Совета директоров и председателю Комитета по аудиту, Комитета по управлению рисками</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nr9nrnv6alkwrix2kcimr">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134. Кандидаты на должности председателя и членов Совета директоров, председателя Комитета по аудиту, Комитета по управлению рисками должны отвечать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 и стаж (опыт) работы не менее трех лет в течение последних десяти лет в области экономических, банковских, финансовых или юридических вопросов;</w:t>
      </w:r>
    </w:p>
    <w:p>
      <w:pPr>
        <w:spacing w:after="60"/>
        <w:ind w:firstLine="567"/>
        <w:jc w:val="both"/>
      </w:pPr>
      <w:r>
        <w:rPr>
          <w:rFonts w:ascii="Arial" w:cs="Arial" w:eastAsia="Arial" w:hAnsi="Arial"/>
          <w:sz w:val="24"/>
          <w:szCs w:val="24"/>
        </w:rPr>
        <w:t xml:space="preserve">2) обладать безупречной деловой репутацией;</w:t>
      </w:r>
    </w:p>
    <w:p>
      <w:pPr>
        <w:spacing w:after="60"/>
        <w:ind w:firstLine="567"/>
        <w:jc w:val="both"/>
      </w:pPr>
      <w:r>
        <w:rPr>
          <w:rFonts w:ascii="Arial" w:cs="Arial" w:eastAsia="Arial" w:hAnsi="Arial"/>
          <w:sz w:val="24"/>
          <w:szCs w:val="24"/>
        </w:rPr>
        <w:t xml:space="preserve">3) обладать знаниями в области корпоративного управления и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4) знать бизнес-план банка и стратегию развития банка;</w:t>
      </w:r>
    </w:p>
    <w:p>
      <w:pPr>
        <w:spacing w:after="60"/>
        <w:ind w:firstLine="567"/>
        <w:jc w:val="both"/>
      </w:pPr>
      <w:r>
        <w:rPr>
          <w:rFonts w:ascii="Arial" w:cs="Arial" w:eastAsia="Arial" w:hAnsi="Arial"/>
          <w:sz w:val="24"/>
          <w:szCs w:val="24"/>
        </w:rPr>
        <w:t xml:space="preserve">5) не подпадать под условия </w:t>
      </w:r>
      <w:hyperlink w:history="1" r:id="rIdw0pynkrjshqmfjriuhou1">
        <w:r>
          <w:rPr>
            <w:rFonts w:ascii="Arial" w:cs="Arial" w:eastAsia="Arial" w:hAnsi="Arial"/>
            <w:color w:val="1D4ED8"/>
            <w:sz w:val="24"/>
            <w:szCs w:val="24"/>
            <w:u w:val="single"/>
          </w:rPr>
          <w:t xml:space="preserve">главы 20</w:t>
        </w:r>
      </w:hyperlink>
      <w:r>
        <w:rPr>
          <w:rFonts w:ascii="Arial" w:cs="Arial" w:eastAsia="Arial" w:hAnsi="Arial"/>
          <w:sz w:val="24"/>
          <w:szCs w:val="24"/>
        </w:rPr>
        <w:t xml:space="preserve"> настоящего Раздела Положения.</w:t>
      </w:r>
    </w:p>
    <w:p>
      <w:pPr>
        <w:spacing w:after="60"/>
        <w:ind w:firstLine="567"/>
        <w:jc w:val="both"/>
      </w:pPr>
      <w:r>
        <w:rPr>
          <w:rFonts w:ascii="Arial" w:cs="Arial" w:eastAsia="Arial" w:hAnsi="Arial"/>
          <w:sz w:val="24"/>
          <w:szCs w:val="24"/>
        </w:rPr>
        <w:t xml:space="preserve">При этом большинство членов Совета директоров должны иметь стаж работы не менее двух лет в течение последних десяти лет на руководящих должностях в банковской и/или финансовой системе.</w:t>
      </w:r>
    </w:p>
    <w:p>
      <w:pPr>
        <w:spacing w:after="60"/>
        <w:ind w:firstLine="567"/>
        <w:jc w:val="both"/>
      </w:pPr>
      <w:r>
        <w:rPr>
          <w:rFonts w:ascii="Arial" w:cs="Arial" w:eastAsia="Arial" w:hAnsi="Arial"/>
          <w:sz w:val="24"/>
          <w:szCs w:val="24"/>
        </w:rPr>
        <w:t xml:space="preserve">Для целей настоящего Положения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пунктов 13 и 14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регулированием вопросов безопасности данной организации/компании и осуществлением хозяйственной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r7zdksur23ylrzxyakcn">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 Кандидат на должность председателя Комитета по аудиту в дополнение к требованиям, изложенным в пункте 134 настоящего Положения, должен:</w:t>
      </w:r>
    </w:p>
    <w:p>
      <w:pPr>
        <w:spacing w:after="60"/>
        <w:ind w:firstLine="567"/>
        <w:jc w:val="both"/>
      </w:pPr>
      <w:r>
        <w:rPr>
          <w:rFonts w:ascii="Arial" w:cs="Arial" w:eastAsia="Arial" w:hAnsi="Arial"/>
          <w:sz w:val="24"/>
          <w:szCs w:val="24"/>
        </w:rPr>
        <w:t xml:space="preserve">1) владеть знаниями международных стандартов бухгалтерского учета и финансовой отчетности и стандартов по аудиту, принятых в международной практике, и иметь сертификат о прохождении обучения по указанным направлениям;</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пунктом 138 настоящего Положения.</w:t>
      </w:r>
    </w:p>
    <w:p>
      <w:pPr>
        <w:spacing w:after="60"/>
        <w:ind w:firstLine="567"/>
        <w:jc w:val="both"/>
      </w:pPr>
      <w:r>
        <w:rPr>
          <w:rFonts w:ascii="Arial" w:cs="Arial" w:eastAsia="Arial" w:hAnsi="Arial"/>
          <w:sz w:val="24"/>
          <w:szCs w:val="24"/>
        </w:rPr>
        <w:t xml:space="preserve">Кроме того, председатель Комитета по аудиту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подтверждающий прохождение им обучения.</w:t>
      </w:r>
    </w:p>
    <w:p>
      <w:pPr>
        <w:spacing w:after="60"/>
        <w:ind w:firstLine="567"/>
        <w:jc w:val="both"/>
      </w:pPr>
      <w:r>
        <w:rPr>
          <w:rFonts w:ascii="Arial" w:cs="Arial" w:eastAsia="Arial" w:hAnsi="Arial"/>
          <w:sz w:val="24"/>
          <w:szCs w:val="24"/>
        </w:rPr>
        <w:t xml:space="preserve">Кандидат на должность председателя Комитета по управлению рисками в дополнение к требованиям, изложенным в пункте 134 настоящего Положения, должен:</w:t>
      </w:r>
    </w:p>
    <w:p>
      <w:pPr>
        <w:spacing w:after="60"/>
        <w:ind w:firstLine="567"/>
        <w:jc w:val="both"/>
      </w:pPr>
      <w:r>
        <w:rPr>
          <w:rFonts w:ascii="Arial" w:cs="Arial" w:eastAsia="Arial" w:hAnsi="Arial"/>
          <w:sz w:val="24"/>
          <w:szCs w:val="24"/>
        </w:rPr>
        <w:t xml:space="preserve">1) владеть знаниями по управлению рисками и иметь сертификат или иной документ, подтверждающий прохождение обучения по указанному направлению, полученный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пунктом 138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esryqy_qr0euua2umxcz">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137. Избрание председателя и членов Совета директоров должно производиться с учетом требований </w:t>
      </w:r>
      <w:r>
        <w:rPr>
          <w:rFonts w:ascii="Arial" w:cs="Arial" w:eastAsia="Arial" w:hAnsi="Arial"/>
          <w:sz w:val="24"/>
          <w:szCs w:val="24"/>
        </w:rPr>
        <w:t xml:space="preserve">статьи 100</w:t>
      </w:r>
      <w:hyperlink w:history="1" r:id="rIdbmalfnygritrpn-0pxu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В отношении членов Совета директоров Государственного банка развития Кыргызской Республики действуют требования </w:t>
      </w:r>
      <w:r>
        <w:rPr>
          <w:rFonts w:ascii="Arial" w:cs="Arial" w:eastAsia="Arial" w:hAnsi="Arial"/>
          <w:sz w:val="24"/>
          <w:szCs w:val="24"/>
        </w:rPr>
        <w:t xml:space="preserve">статьи 21</w:t>
      </w:r>
      <w:hyperlink w:history="1" r:id="rIdhq7phkul9ixsswx0poog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В случае возникновения вакансии(й) в составе Совета директоров банка, не влияющей(их) на кворум, члены Совета директоров в недостающем количестве избираются на следующем общем собрании акционеров банка.</w:t>
      </w:r>
    </w:p>
    <w:p>
      <w:pPr>
        <w:spacing w:after="60"/>
        <w:ind w:firstLine="567"/>
        <w:jc w:val="both"/>
      </w:pPr>
      <w:r>
        <w:rPr>
          <w:rFonts w:ascii="Arial" w:cs="Arial" w:eastAsia="Arial" w:hAnsi="Arial"/>
          <w:sz w:val="24"/>
          <w:szCs w:val="24"/>
        </w:rPr>
        <w:t xml:space="preserve">В случае возникновения вакансии(й) независимых членов Совета директоров, не влияющей(их) на кворум, но вследствие которой банком нарушается требование о наличии в составе одной трети независимых членов Совета директоров. Совет директоров банка в течение 10 (десяти) рабочих дней с даты появления вакансии(й) должен принять решение о созыве внеочередного общего собрания акционеров, на котором должны быть избраны независимые члены Совета директоров в недостающем количестве.</w:t>
      </w:r>
    </w:p>
    <w:p>
      <w:pPr>
        <w:spacing w:after="60"/>
        <w:ind w:firstLine="567"/>
        <w:jc w:val="both"/>
      </w:pPr>
      <w:r>
        <w:rPr>
          <w:rFonts w:ascii="Arial" w:cs="Arial" w:eastAsia="Arial" w:hAnsi="Arial"/>
          <w:sz w:val="24"/>
          <w:szCs w:val="24"/>
        </w:rPr>
        <w:t xml:space="preserve">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ri4dabz9giuzhjgkskt2">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138. 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Независимый член Совета директоров - это лицо, которое на момент избрания:</w:t>
      </w:r>
    </w:p>
    <w:p>
      <w:pPr>
        <w:spacing w:after="60"/>
        <w:ind w:firstLine="567"/>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60"/>
        <w:ind w:firstLine="567"/>
        <w:jc w:val="both"/>
      </w:pPr>
      <w:r>
        <w:rPr>
          <w:rFonts w:ascii="Arial" w:cs="Arial" w:eastAsia="Arial" w:hAnsi="Arial"/>
          <w:sz w:val="24"/>
          <w:szCs w:val="24"/>
        </w:rPr>
        <w:t xml:space="preserve">3) не получало - прямо или косвенно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60"/>
        <w:ind w:firstLine="567"/>
        <w:jc w:val="both"/>
      </w:pPr>
      <w:r>
        <w:rPr>
          <w:rFonts w:ascii="Arial" w:cs="Arial" w:eastAsia="Arial" w:hAnsi="Arial"/>
          <w:sz w:val="24"/>
          <w:szCs w:val="24"/>
        </w:rPr>
        <w:t xml:space="preserve">В рамках настоящего пункта Положения под существенным дополнительным вознаграждением, компенсацией, пособиями или пожертвованиями понимаются такие дополнительные вознаграждения, компенсации, пособия и пожертвования или любое другое вознаграждение, совокупный размер которых в течение последних 5 (пяти) лет составляет более 1000000 (одного миллиона) сомов.</w:t>
      </w:r>
    </w:p>
    <w:p>
      <w:pPr>
        <w:spacing w:after="60"/>
        <w:ind w:firstLine="567"/>
        <w:jc w:val="both"/>
      </w:pPr>
      <w:r>
        <w:rPr>
          <w:rFonts w:ascii="Arial" w:cs="Arial" w:eastAsia="Arial" w:hAnsi="Arial"/>
          <w:sz w:val="24"/>
          <w:szCs w:val="24"/>
        </w:rPr>
        <w:t xml:space="preserve">4) не имеет существенных деловых связей (включая предоставление и получение займов) с данным банком или любым из связанных с банком лиц, ни прямо, ни в качестве партнера, в течение последних пяти лет;</w:t>
      </w:r>
    </w:p>
    <w:p>
      <w:pPr>
        <w:spacing w:after="60"/>
        <w:ind w:firstLine="567"/>
        <w:jc w:val="both"/>
      </w:pPr>
      <w:r>
        <w:rPr>
          <w:rFonts w:ascii="Arial" w:cs="Arial" w:eastAsia="Arial" w:hAnsi="Arial"/>
          <w:sz w:val="24"/>
          <w:szCs w:val="24"/>
        </w:rPr>
        <w:t xml:space="preserve">В рамках настоящего пункта Положения деловые отношения лица с банком или любым из связанных с банком лиц считаются существенными в случаях, если коммерческие, деловые или финансовые отношения данного лица с банком и/или иным юридическим лицом, имеющим общие интересы с банком, каким-либо образом влияют на способность данного лица принимать объективные решения в интересах банка. При этом член Совета директоров не должен:</w:t>
      </w:r>
    </w:p>
    <w:p>
      <w:pPr>
        <w:spacing w:after="60"/>
        <w:ind w:firstLine="567"/>
        <w:jc w:val="both"/>
      </w:pPr>
      <w:r>
        <w:rPr>
          <w:rFonts w:ascii="Arial" w:cs="Arial" w:eastAsia="Arial" w:hAnsi="Arial"/>
          <w:sz w:val="24"/>
          <w:szCs w:val="24"/>
        </w:rPr>
        <w:t xml:space="preserve">а) являться заемщиком банка, совокупная задолженность которого, превышает 10 % размера чистого суммарного капитала банка;</w:t>
      </w:r>
    </w:p>
    <w:p>
      <w:pPr>
        <w:spacing w:after="60"/>
        <w:ind w:firstLine="567"/>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 размера чистого суммарного капитала банка;</w:t>
      </w:r>
    </w:p>
    <w:p>
      <w:pPr>
        <w:spacing w:after="60"/>
        <w:ind w:firstLine="567"/>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60"/>
        <w:ind w:firstLine="567"/>
        <w:jc w:val="both"/>
      </w:pPr>
      <w:r>
        <w:rPr>
          <w:rFonts w:ascii="Arial" w:cs="Arial" w:eastAsia="Arial" w:hAnsi="Arial"/>
          <w:sz w:val="24"/>
          <w:szCs w:val="24"/>
        </w:rPr>
        <w:t xml:space="preserve">г) предоставлять товары и услуги банку, общая годовая сумма которых превышает 10 % от общего годового валового дохода данного лица;</w:t>
      </w:r>
    </w:p>
    <w:p>
      <w:pPr>
        <w:spacing w:after="60"/>
        <w:ind w:firstLine="567"/>
        <w:jc w:val="both"/>
      </w:pPr>
      <w:r>
        <w:rPr>
          <w:rFonts w:ascii="Arial" w:cs="Arial" w:eastAsia="Arial" w:hAnsi="Arial"/>
          <w:sz w:val="24"/>
          <w:szCs w:val="24"/>
        </w:rPr>
        <w:t xml:space="preserve">д) иметь задолженность по кредиту перед банком, классифицированному как "потери";</w:t>
      </w:r>
    </w:p>
    <w:p>
      <w:pPr>
        <w:spacing w:after="60"/>
        <w:ind w:firstLine="567"/>
        <w:jc w:val="both"/>
      </w:pPr>
      <w:r>
        <w:rPr>
          <w:rFonts w:ascii="Arial" w:cs="Arial" w:eastAsia="Arial" w:hAnsi="Arial"/>
          <w:sz w:val="24"/>
          <w:szCs w:val="24"/>
        </w:rPr>
        <w:t xml:space="preserve">е) являться членом наблюдательного, исполнительного органа юридического лица, получившего кредит в банке, или у любого юридического лица, имеющего общие интересы с банком, который был классифицирован как "потери".</w:t>
      </w:r>
    </w:p>
    <w:p>
      <w:pPr>
        <w:spacing w:after="60"/>
        <w:ind w:firstLine="567"/>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60"/>
        <w:ind w:firstLine="567"/>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60"/>
        <w:ind w:firstLine="567"/>
        <w:jc w:val="both"/>
      </w:pPr>
      <w:r>
        <w:rPr>
          <w:rFonts w:ascii="Arial" w:cs="Arial" w:eastAsia="Arial" w:hAnsi="Arial"/>
          <w:sz w:val="24"/>
          <w:szCs w:val="24"/>
        </w:rPr>
        <w:t xml:space="preserve">7) не входило в состав совета директоров данного банка на протяжении последних четырех лет;</w:t>
      </w:r>
    </w:p>
    <w:p>
      <w:pPr>
        <w:spacing w:after="60"/>
        <w:ind w:firstLine="567"/>
        <w:jc w:val="both"/>
      </w:pPr>
      <w:r>
        <w:rPr>
          <w:rFonts w:ascii="Arial" w:cs="Arial" w:eastAsia="Arial" w:hAnsi="Arial"/>
          <w:sz w:val="24"/>
          <w:szCs w:val="24"/>
        </w:rPr>
        <w:t xml:space="preserve">8) не состоит в близких родственных отношениях с лицами, упомянутыми в подпунктах 1-7 настоящего пункта Положения.</w:t>
      </w:r>
    </w:p>
    <w:p>
      <w:pPr>
        <w:spacing w:after="60"/>
        <w:ind w:firstLine="567"/>
        <w:jc w:val="both"/>
      </w:pPr>
      <w:r>
        <w:rPr>
          <w:rFonts w:ascii="Arial" w:cs="Arial" w:eastAsia="Arial" w:hAnsi="Arial"/>
          <w:i/>
          <w:iCs/>
          <w:sz w:val="24"/>
          <w:szCs w:val="24"/>
        </w:rPr>
        <w:t xml:space="preserve">(В редакции постановления Правлений Нацбанка КР от </w:t>
      </w:r>
      <w:hyperlink w:history="1" r:id="rIdsiquvho41_w9gtckfbtjo">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n2ygvhi_czwmtzgoitrip">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139. Представленные документы рассматриваются Национальным банком в соответствии с</w:t>
      </w:r>
      <w:hyperlink w:history="1" r:id="rIdbdsh0kflgtsmzuvrcfelc">
        <w:r>
          <w:rPr>
            <w:rFonts w:ascii="Arial" w:cs="Arial" w:eastAsia="Arial" w:hAnsi="Arial"/>
            <w:color w:val="1D4ED8"/>
            <w:sz w:val="24"/>
            <w:szCs w:val="24"/>
            <w:u w:val="single"/>
          </w:rPr>
          <w:t xml:space="preserve"> Главой 21</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18. Требования к членам Шариатского совета исламского банка и банка, имеющего "исламское окно"</w:t>
      </w:r>
    </w:p>
    <w:p>
      <w:pPr>
        <w:spacing w:after="60"/>
        <w:ind w:firstLine="567"/>
        <w:jc w:val="both"/>
      </w:pPr>
      <w:r>
        <w:rPr>
          <w:rFonts w:ascii="Arial" w:cs="Arial" w:eastAsia="Arial" w:hAnsi="Arial"/>
          <w:sz w:val="24"/>
          <w:szCs w:val="24"/>
        </w:rPr>
        <w:t xml:space="preserve">140. Кандидаты на должности членов Шариатского совета должны отвечать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w:t>
      </w:r>
    </w:p>
    <w:p>
      <w:pPr>
        <w:spacing w:after="60"/>
        <w:ind w:firstLine="567"/>
        <w:jc w:val="both"/>
      </w:pPr>
      <w:r>
        <w:rPr>
          <w:rFonts w:ascii="Arial" w:cs="Arial" w:eastAsia="Arial" w:hAnsi="Arial"/>
          <w:sz w:val="24"/>
          <w:szCs w:val="24"/>
        </w:rPr>
        <w:t xml:space="preserve">2) обладать знаниями в области банковского законодательства Кыргызской Республики по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3) обладать знаниями в области исламских принципов банковского дела и финансирования, подтвержденными документами (сертификатами), свидетельствующими об успешном прохождении обучения по данному направлению;</w:t>
      </w:r>
    </w:p>
    <w:p>
      <w:pPr>
        <w:spacing w:after="60"/>
        <w:ind w:firstLine="567"/>
        <w:jc w:val="both"/>
      </w:pPr>
      <w:r>
        <w:rPr>
          <w:rFonts w:ascii="Arial" w:cs="Arial" w:eastAsia="Arial" w:hAnsi="Arial"/>
          <w:sz w:val="24"/>
          <w:szCs w:val="24"/>
        </w:rPr>
        <w:t xml:space="preserve">4) председатель Шариатского совета дополнительно должен иметь диплом (общепризнанных высших учебных заведений) о высшем образовании в области шариата по направлению, включающем вопросы права и/или торговой деятельности, а также иметь стаж (опыт) работы в Шариатском совете исламского банка, банка с "исламским окном"/исламской финансовой организации не менее 1 (одного) года или стаж (опыт) работы в банках не менее 5 (пяти) лет, в том числе 1 (один) год стажа на руководящей должности;</w:t>
      </w:r>
    </w:p>
    <w:p>
      <w:pPr>
        <w:spacing w:after="60"/>
        <w:ind w:firstLine="567"/>
        <w:jc w:val="both"/>
      </w:pPr>
      <w:r>
        <w:rPr>
          <w:rFonts w:ascii="Arial" w:cs="Arial" w:eastAsia="Arial" w:hAnsi="Arial"/>
          <w:sz w:val="24"/>
          <w:szCs w:val="24"/>
        </w:rPr>
        <w:t xml:space="preserve">5) не подпадать под условия </w:t>
      </w:r>
      <w:hyperlink w:history="1" r:id="rIdblpkz4pb1adjcvxb79rpw">
        <w:r>
          <w:rPr>
            <w:rFonts w:ascii="Arial" w:cs="Arial" w:eastAsia="Arial" w:hAnsi="Arial"/>
            <w:color w:val="1D4ED8"/>
            <w:sz w:val="24"/>
            <w:szCs w:val="24"/>
            <w:u w:val="single"/>
          </w:rPr>
          <w:t xml:space="preserve">Главы 20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v9bewm3odbmazj6wtmha">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141. Члены Шариатского совета исламского банка и банка, имеющего "исламское окно" избираются на общем собрании учредителями (акционерами) банка методом кумулятивного голосования.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8wzttqtnbae7p2l793mj">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142. На членов Шариатского совета распространяются требования пункта 138 настоящего Положения, предусмотренные для членов Совета директоров банка, в части необходимого количества и критериев независимости.</w:t>
      </w:r>
    </w:p>
    <w:p>
      <w:pPr>
        <w:spacing w:after="60"/>
        <w:ind w:firstLine="567"/>
        <w:jc w:val="both"/>
      </w:pPr>
      <w:r>
        <w:rPr>
          <w:rFonts w:ascii="Arial" w:cs="Arial" w:eastAsia="Arial" w:hAnsi="Arial"/>
          <w:sz w:val="24"/>
          <w:szCs w:val="24"/>
        </w:rPr>
        <w:t xml:space="preserve">143. Представленные документы рассматриваются Национальным банком в соответствии с </w:t>
      </w:r>
      <w:hyperlink w:history="1" r:id="rIdknrk4uzrncpxksxafylaj">
        <w:r>
          <w:rPr>
            <w:rFonts w:ascii="Arial" w:cs="Arial" w:eastAsia="Arial" w:hAnsi="Arial"/>
            <w:color w:val="1D4ED8"/>
            <w:sz w:val="24"/>
            <w:szCs w:val="24"/>
            <w:u w:val="single"/>
          </w:rPr>
          <w:t xml:space="preserve">Главой 21</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19. Требования к членам Правления, главному бухгалтеру и руководителям структурных подразделений банка</w:t>
      </w:r>
    </w:p>
    <w:p>
      <w:pPr>
        <w:spacing w:after="60"/>
        <w:ind w:firstLine="567"/>
        <w:jc w:val="both"/>
      </w:pPr>
      <w:r>
        <w:rPr>
          <w:rFonts w:ascii="Arial" w:cs="Arial" w:eastAsia="Arial" w:hAnsi="Arial"/>
          <w:sz w:val="24"/>
          <w:szCs w:val="24"/>
        </w:rPr>
        <w:t xml:space="preserve">144. Кандидаты на должности, указанные в пункте 126 настоящего Положения, за исключением председателей и членов Совета директоров, Шариатского совета и председателя Комитета по аудиту банка, должны соответствовать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w:t>
      </w:r>
    </w:p>
    <w:p>
      <w:pPr>
        <w:spacing w:after="60"/>
        <w:ind w:firstLine="567"/>
        <w:jc w:val="both"/>
      </w:pPr>
      <w:r>
        <w:rPr>
          <w:rFonts w:ascii="Arial" w:cs="Arial" w:eastAsia="Arial" w:hAnsi="Arial"/>
          <w:sz w:val="24"/>
          <w:szCs w:val="24"/>
        </w:rPr>
        <w:t xml:space="preserve">2) иметь следующий стаж (опыт) работы в течение последних семи лет для кандидата на должность:</w:t>
      </w:r>
    </w:p>
    <w:p>
      <w:pPr>
        <w:spacing w:after="60"/>
        <w:ind w:firstLine="567"/>
        <w:jc w:val="both"/>
      </w:pPr>
      <w:r>
        <w:rPr>
          <w:rFonts w:ascii="Arial" w:cs="Arial" w:eastAsia="Arial" w:hAnsi="Arial"/>
          <w:sz w:val="24"/>
          <w:szCs w:val="24"/>
        </w:rPr>
        <w:t xml:space="preserve">а) председателя Правления банка (президента, генерального менеджера, руководителя филиала иностранного банка) - не менее пяти лет в банковской и/или финансовой системе, в том числе на руководящих должностях - не менее двух лет;</w:t>
      </w:r>
    </w:p>
    <w:p>
      <w:pPr>
        <w:spacing w:after="60"/>
        <w:ind w:firstLine="567"/>
        <w:jc w:val="both"/>
      </w:pPr>
      <w:r>
        <w:rPr>
          <w:rFonts w:ascii="Arial" w:cs="Arial" w:eastAsia="Arial" w:hAnsi="Arial"/>
          <w:sz w:val="24"/>
          <w:szCs w:val="24"/>
        </w:rPr>
        <w:t xml:space="preserve">б) заместителей председателя (вице-президента, заместителя генерального менеджера, заместителя руководителя филиала иностранного банка), других членов Правления, руководителей службы риск-менеджмента и службы комплаенс-контроля - не менее трех лет в банковской и/или финансовой системе;</w:t>
      </w:r>
    </w:p>
    <w:p>
      <w:pPr>
        <w:spacing w:after="60"/>
        <w:ind w:firstLine="567"/>
        <w:jc w:val="both"/>
      </w:pPr>
      <w:r>
        <w:rPr>
          <w:rFonts w:ascii="Arial" w:cs="Arial" w:eastAsia="Arial" w:hAnsi="Arial"/>
          <w:sz w:val="24"/>
          <w:szCs w:val="24"/>
        </w:rPr>
        <w:t xml:space="preserve">в) руководителя службы внутреннего аудита и главного бухгалтера - не менее трех лет в банковской, финансовой системе и/или сфере услуг по проведению аудита, деятельности, указанной в пунктах 13 и 14 настоящего Положения;</w:t>
      </w:r>
    </w:p>
    <w:p>
      <w:pPr>
        <w:spacing w:after="60"/>
        <w:ind w:firstLine="567"/>
        <w:jc w:val="both"/>
      </w:pPr>
      <w:r>
        <w:rPr>
          <w:rFonts w:ascii="Arial" w:cs="Arial" w:eastAsia="Arial" w:hAnsi="Arial"/>
          <w:sz w:val="24"/>
          <w:szCs w:val="24"/>
        </w:rPr>
        <w:t xml:space="preserve">г) управляющего директора, руководителей структурных подразделений, ответственных за кредитную деятельность, за финансирование по исламским принципам банковского дела и финансирования, за управление активами и пассивами, и "исламского окна" - не менее двух лет в банковской и/или финансовой системе.</w:t>
      </w:r>
    </w:p>
    <w:p>
      <w:pPr>
        <w:spacing w:after="60"/>
        <w:ind w:firstLine="567"/>
        <w:jc w:val="both"/>
      </w:pPr>
      <w:r>
        <w:rPr>
          <w:rFonts w:ascii="Arial" w:cs="Arial" w:eastAsia="Arial" w:hAnsi="Arial"/>
          <w:sz w:val="24"/>
          <w:szCs w:val="24"/>
        </w:rPr>
        <w:t xml:space="preserve">Совмещение работы в аудиторской организации с должностями руководителя службы внутреннего аудита и главного бухгалтера банка не допускается.</w:t>
      </w:r>
    </w:p>
    <w:p>
      <w:pPr>
        <w:spacing w:after="60"/>
        <w:ind w:firstLine="567"/>
        <w:jc w:val="both"/>
      </w:pPr>
      <w:r>
        <w:rPr>
          <w:rFonts w:ascii="Arial" w:cs="Arial" w:eastAsia="Arial" w:hAnsi="Arial"/>
          <w:sz w:val="24"/>
          <w:szCs w:val="24"/>
        </w:rPr>
        <w:t xml:space="preserve">3) иметь знания в области банковского законодательства Кыргызской Республики в области управления банковскими рисками и в той сфере, где они предполагают работать.</w:t>
      </w:r>
    </w:p>
    <w:p>
      <w:pPr>
        <w:spacing w:after="60"/>
        <w:ind w:firstLine="567"/>
        <w:jc w:val="both"/>
      </w:pPr>
      <w:r>
        <w:rPr>
          <w:rFonts w:ascii="Arial" w:cs="Arial" w:eastAsia="Arial" w:hAnsi="Arial"/>
          <w:sz w:val="24"/>
          <w:szCs w:val="24"/>
        </w:rPr>
        <w:t xml:space="preserve">При этом заместитель председателя/член Правления, отвечающий за финансирование по исламским принципам банковского дела и финансирования, руководитель "исламского окна" и руководитель структурного подразделения, ответственный за финансирование по исламским принципам банковского дела и финансирования,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60"/>
        <w:ind w:firstLine="567"/>
        <w:jc w:val="both"/>
      </w:pPr>
      <w:r>
        <w:rPr>
          <w:rFonts w:ascii="Arial" w:cs="Arial" w:eastAsia="Arial" w:hAnsi="Arial"/>
          <w:sz w:val="24"/>
          <w:szCs w:val="24"/>
        </w:rPr>
        <w:t xml:space="preserve">4) не подпадать под условия </w:t>
      </w:r>
      <w:hyperlink w:history="1" r:id="rIdkne1-xtguet_5br10issz">
        <w:r>
          <w:rPr>
            <w:rFonts w:ascii="Arial" w:cs="Arial" w:eastAsia="Arial" w:hAnsi="Arial"/>
            <w:color w:val="1D4ED8"/>
            <w:sz w:val="24"/>
            <w:szCs w:val="24"/>
            <w:u w:val="single"/>
          </w:rPr>
          <w:t xml:space="preserve">Главы 20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Требования, предусмотренные для руководителей структурных подразделений и главного бухгалтера, распространяются и на их заместителей.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mcwwfo8atrq7lz6dzvom">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Кандидаты на должности главного бухгалтера и руководителя службы внутреннего аудита в дополнение к требованиям, изложенным в пункте 144 настоящего Положения, должны:</w:t>
      </w:r>
    </w:p>
    <w:p>
      <w:pPr>
        <w:spacing w:after="60"/>
        <w:ind w:firstLine="567"/>
        <w:jc w:val="both"/>
      </w:pPr>
      <w:r>
        <w:rPr>
          <w:rFonts w:ascii="Arial" w:cs="Arial" w:eastAsia="Arial" w:hAnsi="Arial"/>
          <w:sz w:val="24"/>
          <w:szCs w:val="24"/>
        </w:rPr>
        <w:t xml:space="preserve">1) главный бухгалтер - знать международные стандарты бухгалтерского учета и финансовой отчетности и иметь соответствующие сертификаты или иные документы, подтверждающие окончание курса (сдача экзамена/теста) и повышения квалификации по вышеуказанному направлению,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Кроме того, главный бухгалтер исламского банка или банка, имеющего "исламское окно", дополнительно должен знать стандарты бухгалтерского учета Организации бухгалтерского учета и аудита для исламских финансовых институтов (AAOIFI) и иметь соответствующие сертификаты или иные документы, подтверждающие успешное окончание курса или повышения квалификации по вышеуказанному направлению (сдача экзамена/теста), которые были получены в течение пяти лет, предшествовавших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 а также звать План счетов по исламским принципам финансирования;</w:t>
      </w:r>
    </w:p>
    <w:p>
      <w:pPr>
        <w:spacing w:after="60"/>
        <w:ind w:firstLine="567"/>
        <w:jc w:val="both"/>
      </w:pPr>
      <w:r>
        <w:rPr>
          <w:rFonts w:ascii="Arial" w:cs="Arial" w:eastAsia="Arial" w:hAnsi="Arial"/>
          <w:sz w:val="24"/>
          <w:szCs w:val="24"/>
        </w:rPr>
        <w:t xml:space="preserve">2) руководитель службы внутреннего аудита - знать законодательство Кыргызской Республики в области аудита, владеть международными стандартами аудита, международными стандартами внутреннего аудита в банках и иметь сертификат (свидетельство) о прохождении углубленного обучения по указанным направлениям, а также знать и уметь применять Международные стандарты финансовой отчетности, подтвержденные соответствующими сертификатами (Банковский учебный центр. Объединение бухгалтеров и аудиторов и другие учебные центры) подтверждающими окончание курса (сдача экзамена/теста) и повышения квалификации по вышеуказанным направлениям, которые были получены в течение пяти лет, предшествующих дате подачи ходатайства о согласовании кандидатуры,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Кроме того, руководитель службы внутреннего аудита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(AAOfFI) и представить сертификат или документ, подтверждающий прохождение им обучения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146. Ответственность за соответствие председателя Правления, его заместителя(ей), других членов Правления, руководителей служб внутреннего аудита, риск-менеджмента, комплаенс-контроля требованиям, предъявляемым Национальным банком согласно настоящей Главе Положения, несет Совет директоров банка.</w:t>
      </w:r>
    </w:p>
    <w:p>
      <w:pPr>
        <w:spacing w:after="60"/>
        <w:ind w:firstLine="567"/>
        <w:jc w:val="both"/>
      </w:pPr>
      <w:r>
        <w:rPr>
          <w:rFonts w:ascii="Arial" w:cs="Arial" w:eastAsia="Arial" w:hAnsi="Arial"/>
          <w:sz w:val="24"/>
          <w:szCs w:val="24"/>
        </w:rPr>
        <w:t xml:space="preserve">147. Ответственность за соответствие управляющих директоров, руководителей структурных подразделений, ответственных за кредитную деятельность банка, за финансирование по исламским принципам банковского дела и финансирования, за управление активами и пассивами банка, главного бухгалтера, руководителя "исламского окна" требованиям, предъявляемым Национальным банком согласно настоящей Главе Положения, несет председатель Правления банка.</w:t>
      </w:r>
    </w:p>
    <w:p>
      <w:pPr>
        <w:spacing w:after="60"/>
        <w:ind w:firstLine="567"/>
        <w:jc w:val="both"/>
      </w:pPr>
      <w:r>
        <w:rPr>
          <w:rFonts w:ascii="Arial" w:cs="Arial" w:eastAsia="Arial" w:hAnsi="Arial"/>
          <w:sz w:val="24"/>
          <w:szCs w:val="24"/>
        </w:rPr>
        <w:t xml:space="preserve">148. Председатель Правления, заместитель(и) председателя Правления, другие члены Правления и главный бухгалтер, заместитель главного бухгалтера не имеют право подписи на платежных документах банка до завершения процедуры согласования их кандидатур с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agaugxwzjekmmdijq8hc">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149. На период согласования с Национальным банком кандидатуры на должности с правом первой подписи на платежных документах, право подписи может быть делегировано лицу, которое прошло процедуру согласования на должности заместителя председателя или другого члена Правления.</w:t>
      </w:r>
    </w:p>
    <w:p>
      <w:pPr>
        <w:spacing w:after="200" w:before="200"/>
        <w:jc w:val="center"/>
      </w:pPr>
      <w:r>
        <w:rPr>
          <w:rFonts w:ascii="Arial" w:cs="Arial" w:eastAsia="Arial" w:hAnsi="Arial"/>
          <w:b/>
          <w:bCs/>
          <w:sz w:val="24"/>
          <w:szCs w:val="24"/>
        </w:rPr>
        <w:t xml:space="preserve">Глава 20. Основания для отказа в согласовании кандидатов</w:t>
      </w:r>
    </w:p>
    <w:p>
      <w:pPr>
        <w:spacing w:after="60"/>
        <w:ind w:firstLine="567"/>
        <w:jc w:val="both"/>
      </w:pPr>
      <w:r>
        <w:rPr>
          <w:rFonts w:ascii="Arial" w:cs="Arial" w:eastAsia="Arial" w:hAnsi="Arial"/>
          <w:sz w:val="24"/>
          <w:szCs w:val="24"/>
        </w:rPr>
        <w:t xml:space="preserve">150. Национальный банк обязан отказать в согласовании кандидатов на должности, указанные в пункте 126 настоящего Положения (далее - кандидаты), в следующих случаях:</w:t>
      </w:r>
    </w:p>
    <w:p>
      <w:pPr>
        <w:spacing w:after="60"/>
        <w:ind w:firstLine="567"/>
        <w:jc w:val="both"/>
      </w:pPr>
      <w:r>
        <w:rPr>
          <w:rFonts w:ascii="Arial" w:cs="Arial" w:eastAsia="Arial" w:hAnsi="Arial"/>
          <w:sz w:val="24"/>
          <w:szCs w:val="24"/>
        </w:rPr>
        <w:t xml:space="preserve">1) лицо считается не имеющим или утратившим безупречную деловую репутацию в случаях, указанных в пункте 119 настоящего Положения;</w:t>
      </w:r>
    </w:p>
    <w:p>
      <w:pPr>
        <w:spacing w:after="60"/>
        <w:ind w:firstLine="567"/>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60"/>
        <w:ind w:firstLine="567"/>
        <w:jc w:val="both"/>
      </w:pPr>
      <w:r>
        <w:rPr>
          <w:rFonts w:ascii="Arial" w:cs="Arial" w:eastAsia="Arial" w:hAnsi="Arial"/>
          <w:sz w:val="24"/>
          <w:szCs w:val="24"/>
        </w:rPr>
        <w:t xml:space="preserve">3) они ранее являлись: председателем или членом Совета директоров, председателем Комитета по аудиту, председателем Правления, другим членом Правления, главным бухгалтером, руководителем служб внутреннего аудита или риск-менеджмента банка/финансово-кредитной организации, признанного(ой) в принудительном порядке банкротом, и имеются подтверждения, свидетельствующие, что их действия (бездействие) привели к отзыву лицензии (свидетельства об учетной регистрации) у банка/финансово-кредитной организации;</w:t>
      </w:r>
    </w:p>
    <w:p>
      <w:pPr>
        <w:spacing w:after="60"/>
        <w:ind w:firstLine="567"/>
        <w:jc w:val="both"/>
      </w:pPr>
      <w:r>
        <w:rPr>
          <w:rFonts w:ascii="Arial" w:cs="Arial" w:eastAsia="Arial" w:hAnsi="Arial"/>
          <w:sz w:val="24"/>
          <w:szCs w:val="24"/>
        </w:rPr>
        <w:t xml:space="preserve">4) кандидаты не соответствуют требованиям, предъявляемым:</w:t>
      </w:r>
    </w:p>
    <w:p>
      <w:pPr>
        <w:spacing w:after="60"/>
        <w:ind w:firstLine="567"/>
        <w:jc w:val="both"/>
      </w:pPr>
      <w:r>
        <w:rPr>
          <w:rFonts w:ascii="Arial" w:cs="Arial" w:eastAsia="Arial" w:hAnsi="Arial"/>
          <w:sz w:val="24"/>
          <w:szCs w:val="24"/>
        </w:rPr>
        <w:t xml:space="preserve">а) для председателя и членов Совета директоров и председателя Комитета по аудиту банка - </w:t>
      </w:r>
      <w:hyperlink w:history="1" r:id="rIddxdrs3crgwirara97egse">
        <w:r>
          <w:rPr>
            <w:rFonts w:ascii="Arial" w:cs="Arial" w:eastAsia="Arial" w:hAnsi="Arial"/>
            <w:color w:val="1D4ED8"/>
            <w:sz w:val="24"/>
            <w:szCs w:val="24"/>
            <w:u w:val="single"/>
          </w:rPr>
          <w:t xml:space="preserve">Главой 17</w:t>
        </w:r>
      </w:hyperlink>
      <w:r>
        <w:rPr>
          <w:rFonts w:ascii="Arial" w:cs="Arial" w:eastAsia="Arial" w:hAnsi="Arial"/>
          <w:sz w:val="24"/>
          <w:szCs w:val="24"/>
        </w:rPr>
        <w:t xml:space="preserve"> настоящего Положения; для председателя и членов Совета директоров дополнительно - частью 3 </w:t>
      </w:r>
      <w:r>
        <w:rPr>
          <w:rFonts w:ascii="Arial" w:cs="Arial" w:eastAsia="Arial" w:hAnsi="Arial"/>
          <w:sz w:val="24"/>
          <w:szCs w:val="24"/>
        </w:rPr>
        <w:t xml:space="preserve">статьи 100</w:t>
      </w:r>
      <w:hyperlink w:history="1" r:id="rId62dmjcskd45wgrmnrrcy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б) для председателя и членов Шариатского совета банка - </w:t>
      </w:r>
      <w:hyperlink w:history="1" r:id="rIdawxt2rtsui6ienguoqcbg">
        <w:r>
          <w:rPr>
            <w:rFonts w:ascii="Arial" w:cs="Arial" w:eastAsia="Arial" w:hAnsi="Arial"/>
            <w:color w:val="1D4ED8"/>
            <w:sz w:val="24"/>
            <w:szCs w:val="24"/>
            <w:u w:val="single"/>
          </w:rPr>
          <w:t xml:space="preserve">Главой 18</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для должностных лиц банка, указанных в пункте 126 настоящего Положения, за исключением председателей и членов Совета директоров, Шариатского совета и председателя Комитета по аудиту - </w:t>
      </w:r>
      <w:hyperlink w:history="1" r:id="rIdrkbhpxnkhjmkrooxaghrj">
        <w:r>
          <w:rPr>
            <w:rFonts w:ascii="Arial" w:cs="Arial" w:eastAsia="Arial" w:hAnsi="Arial"/>
            <w:color w:val="1D4ED8"/>
            <w:sz w:val="24"/>
            <w:szCs w:val="24"/>
            <w:u w:val="single"/>
          </w:rPr>
          <w:t xml:space="preserve">Главой 19</w:t>
        </w:r>
      </w:hyperlink>
      <w:r>
        <w:rPr>
          <w:rFonts w:ascii="Arial" w:cs="Arial" w:eastAsia="Arial" w:hAnsi="Arial"/>
          <w:sz w:val="24"/>
          <w:szCs w:val="24"/>
        </w:rPr>
        <w:t xml:space="preserve"> настоящего Положения; для председателя Правления, его заместителя(ей) и других членов Правления дополнительно - частью 7 </w:t>
      </w:r>
      <w:r>
        <w:rPr>
          <w:rFonts w:ascii="Arial" w:cs="Arial" w:eastAsia="Arial" w:hAnsi="Arial"/>
          <w:sz w:val="24"/>
          <w:szCs w:val="24"/>
        </w:rPr>
        <w:t xml:space="preserve">статьи 104</w:t>
      </w:r>
      <w:hyperlink w:history="1" r:id="rIdtm_d6sgo5qwirzythyen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w:t>
      </w:r>
    </w:p>
    <w:p>
      <w:pPr>
        <w:spacing w:after="60"/>
        <w:ind w:firstLine="567"/>
        <w:jc w:val="both"/>
      </w:pPr>
      <w:r>
        <w:rPr>
          <w:rFonts w:ascii="Arial" w:cs="Arial" w:eastAsia="Arial" w:hAnsi="Arial"/>
          <w:sz w:val="24"/>
          <w:szCs w:val="24"/>
        </w:rPr>
        <w:t xml:space="preserve">а) причастен к действиям (бездействию), в результате которых у банка/финансово-кредитной организации была отозвана лицензия (свидетельство об учетной регистрации), либо в банк был введен режим временной администрации;</w:t>
      </w:r>
    </w:p>
    <w:p>
      <w:pPr>
        <w:spacing w:after="60"/>
        <w:ind w:firstLine="567"/>
        <w:jc w:val="both"/>
      </w:pPr>
      <w:r>
        <w:rPr>
          <w:rFonts w:ascii="Arial" w:cs="Arial" w:eastAsia="Arial" w:hAnsi="Arial"/>
          <w:sz w:val="24"/>
          <w:szCs w:val="24"/>
        </w:rPr>
        <w:t xml:space="preserve">б) причастен к действиям, классифицируемым как нездоровая и/или небезопасная банковская практика;</w:t>
      </w:r>
    </w:p>
    <w:p>
      <w:pPr>
        <w:spacing w:after="60"/>
        <w:ind w:firstLine="567"/>
        <w:jc w:val="both"/>
      </w:pPr>
      <w:r>
        <w:rPr>
          <w:rFonts w:ascii="Arial" w:cs="Arial" w:eastAsia="Arial" w:hAnsi="Arial"/>
          <w:sz w:val="24"/>
          <w:szCs w:val="24"/>
        </w:rPr>
        <w:t xml:space="preserve">в) допустил нарушения законодательства Кыргызской Республики;</w:t>
      </w:r>
    </w:p>
    <w:p>
      <w:pPr>
        <w:spacing w:after="60"/>
        <w:ind w:firstLine="567"/>
        <w:jc w:val="both"/>
      </w:pPr>
      <w:r>
        <w:rPr>
          <w:rFonts w:ascii="Arial" w:cs="Arial" w:eastAsia="Arial" w:hAnsi="Arial"/>
          <w:sz w:val="24"/>
          <w:szCs w:val="24"/>
        </w:rPr>
        <w:t xml:space="preserve">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w:t>
      </w:r>
    </w:p>
    <w:p>
      <w:pPr>
        <w:spacing w:after="60"/>
        <w:ind w:firstLine="567"/>
        <w:jc w:val="both"/>
      </w:pPr>
      <w:r>
        <w:rPr>
          <w:rFonts w:ascii="Arial" w:cs="Arial" w:eastAsia="Arial" w:hAnsi="Arial"/>
          <w:sz w:val="24"/>
          <w:szCs w:val="24"/>
        </w:rPr>
        <w:t xml:space="preserve">При этом основания, указанные в подпунктах 5 "в" и 6 настоящего пункта, могут быть не применены к кандидату на согласуемую должность, если допущенное кандидатом нарушение законодательства не повлекло серьезных финансовых убытков/недополучения доходов, значительных рисков для банка/финансово-кредитной организации, носило несистематический характер и являлось незначительным по оценке Национального банка.</w:t>
      </w:r>
    </w:p>
    <w:p>
      <w:pPr>
        <w:spacing w:after="60"/>
        <w:ind w:firstLine="567"/>
        <w:jc w:val="both"/>
      </w:pPr>
      <w:r>
        <w:rPr>
          <w:rFonts w:ascii="Arial" w:cs="Arial" w:eastAsia="Arial" w:hAnsi="Arial"/>
          <w:sz w:val="24"/>
          <w:szCs w:val="24"/>
        </w:rPr>
        <w:t xml:space="preserve">Национальный банк вправе отказать в согласовании кандидатов на должности, указанные в пункте 126 настоящего Положения (далее - кандидаты), в следующих случаях:</w:t>
      </w:r>
    </w:p>
    <w:p>
      <w:pPr>
        <w:spacing w:after="60"/>
        <w:ind w:firstLine="567"/>
        <w:jc w:val="both"/>
      </w:pPr>
      <w:r>
        <w:rPr>
          <w:rFonts w:ascii="Arial" w:cs="Arial" w:eastAsia="Arial" w:hAnsi="Arial"/>
          <w:sz w:val="24"/>
          <w:szCs w:val="24"/>
        </w:rPr>
        <w:t xml:space="preserve">а) имеется подтвержденная информация о том, что предыдущая деятельность кандидата была связана со значительными убытками организаций, в которых он занимал должности;</w:t>
      </w:r>
    </w:p>
    <w:p>
      <w:pPr>
        <w:spacing w:after="60"/>
        <w:ind w:firstLine="567"/>
        <w:jc w:val="both"/>
      </w:pPr>
      <w:r>
        <w:rPr>
          <w:rFonts w:ascii="Arial" w:cs="Arial" w:eastAsia="Arial" w:hAnsi="Arial"/>
          <w:sz w:val="24"/>
          <w:szCs w:val="24"/>
        </w:rPr>
        <w:t xml:space="preserve">б) имеется подтвержденная информация о том, что кандидат ранее систематически действовал рискованно, необоснованно или в нарушение внутренних процедур организаций;</w:t>
      </w:r>
    </w:p>
    <w:p>
      <w:pPr>
        <w:spacing w:after="60"/>
        <w:ind w:firstLine="567"/>
        <w:jc w:val="both"/>
      </w:pPr>
      <w:r>
        <w:rPr>
          <w:rFonts w:ascii="Arial" w:cs="Arial" w:eastAsia="Arial" w:hAnsi="Arial"/>
          <w:sz w:val="24"/>
          <w:szCs w:val="24"/>
        </w:rPr>
        <w:t xml:space="preserve">в) если по оценке Национального банка кандидат назначен формально, не для выполнения основных функций (номинальное назначение). Под номинальным назначением в рамках настоящего Положения понимается назначение кандидата на должность при отсутствии у него достаточного количества времени для выполнения функций, предусмотренных для соответствующей должности; наличие фактов, свидетельствующих о наличии у кандидата связанности/зависимости с третьими лицами, которая не позволит ему самостоятельно и в интересах всего банка выполнять возложенные на него функции, неисполнение возложенных на кандидата функций в период прохождения процедуры согласования с Национальным банком;</w:t>
      </w:r>
    </w:p>
    <w:p>
      <w:pPr>
        <w:spacing w:after="60"/>
        <w:ind w:firstLine="567"/>
        <w:jc w:val="both"/>
      </w:pPr>
      <w:r>
        <w:rPr>
          <w:rFonts w:ascii="Arial" w:cs="Arial" w:eastAsia="Arial" w:hAnsi="Arial"/>
          <w:sz w:val="24"/>
          <w:szCs w:val="24"/>
        </w:rPr>
        <w:t xml:space="preserve">г) если по оценке Национального банка согласование кандидата может привести к конфликту интересов.</w:t>
      </w:r>
    </w:p>
    <w:p>
      <w:pPr>
        <w:spacing w:after="60"/>
        <w:ind w:firstLine="567"/>
        <w:jc w:val="both"/>
      </w:pPr>
      <w:r>
        <w:rPr>
          <w:rFonts w:ascii="Arial" w:cs="Arial" w:eastAsia="Arial" w:hAnsi="Arial"/>
          <w:sz w:val="24"/>
          <w:szCs w:val="24"/>
        </w:rPr>
        <w:t xml:space="preserve">Указанные выше основания для отказа в согласовании кандидатов на должности, указанные в пункте 126 настоящего Положения, являются дополнительными критериями оценки квалификации кандидатов.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rno0h3abagnotuok8-jv">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151. Кандидат не имеет права занимать в банках должности, указанные в пункте 126 настоящего Положения, при наличии фактов, указанных:</w:t>
      </w:r>
    </w:p>
    <w:p>
      <w:pPr>
        <w:spacing w:after="60"/>
        <w:ind w:firstLine="567"/>
        <w:jc w:val="both"/>
      </w:pPr>
      <w:r>
        <w:rPr>
          <w:rFonts w:ascii="Arial" w:cs="Arial" w:eastAsia="Arial" w:hAnsi="Arial"/>
          <w:sz w:val="24"/>
          <w:szCs w:val="24"/>
        </w:rPr>
        <w:t xml:space="preserve">- в подпункте 2 пункта 150 и в подпункте 2 "б" пункта 119 настоящего Положения - в течение 7 (семи) лет со дня снятия или погашения судимости;</w:t>
      </w:r>
    </w:p>
    <w:p>
      <w:pPr>
        <w:spacing w:after="60"/>
        <w:ind w:firstLine="567"/>
        <w:jc w:val="both"/>
      </w:pPr>
      <w:r>
        <w:rPr>
          <w:rFonts w:ascii="Arial" w:cs="Arial" w:eastAsia="Arial" w:hAnsi="Arial"/>
          <w:sz w:val="24"/>
          <w:szCs w:val="24"/>
        </w:rPr>
        <w:t xml:space="preserve">- в подпунктах 3 и 5 "а" пункта 150 и в подпункте 6 пункта 119 настоящего Положения - в течение 7 (семи)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4 пункта 119 настоящего Положения - в течение 5 (пяти) лет со дня вступления в силу соответствующего решения;</w:t>
      </w:r>
    </w:p>
    <w:p>
      <w:pPr>
        <w:spacing w:after="60"/>
        <w:ind w:firstLine="567"/>
        <w:jc w:val="both"/>
      </w:pPr>
      <w:r>
        <w:rPr>
          <w:rFonts w:ascii="Arial" w:cs="Arial" w:eastAsia="Arial" w:hAnsi="Arial"/>
          <w:sz w:val="24"/>
          <w:szCs w:val="24"/>
        </w:rPr>
        <w:t xml:space="preserve">- в подпункте 5 "б" пункта 150 и в подпункте 5 пункта 119 настоящего Положения - в течение 5 (пяти) лет со дня принятия решения о наличии факта нарушения;</w:t>
      </w:r>
    </w:p>
    <w:p>
      <w:pPr>
        <w:spacing w:after="60"/>
        <w:ind w:firstLine="567"/>
        <w:jc w:val="both"/>
      </w:pPr>
      <w:r>
        <w:rPr>
          <w:rFonts w:ascii="Arial" w:cs="Arial" w:eastAsia="Arial" w:hAnsi="Arial"/>
          <w:sz w:val="24"/>
          <w:szCs w:val="24"/>
        </w:rPr>
        <w:t xml:space="preserve">- в подпункте 5 "в" пункта 150 настоящего Положения - в течение 3 (трех) лет со дня принятия решения о наличии факта нарушения. Если информация о нарушении законодательства Кыргызской Республики кандидатом содержится в других официальных документах Национального банка, срок составляет 1 (один) год со дня выявления нарушения;</w:t>
      </w:r>
    </w:p>
    <w:p>
      <w:pPr>
        <w:spacing w:after="60"/>
        <w:ind w:firstLine="567"/>
        <w:jc w:val="both"/>
      </w:pPr>
      <w:r>
        <w:rPr>
          <w:rFonts w:ascii="Arial" w:cs="Arial" w:eastAsia="Arial" w:hAnsi="Arial"/>
          <w:sz w:val="24"/>
          <w:szCs w:val="24"/>
        </w:rPr>
        <w:t xml:space="preserve">- в подпункте 6 пункта 150 настоящего Положения - в течение 3 (трех) лет с момента выявления факта нарушения;</w:t>
      </w:r>
    </w:p>
    <w:p>
      <w:pPr>
        <w:spacing w:after="60"/>
        <w:ind w:firstLine="567"/>
        <w:jc w:val="both"/>
      </w:pPr>
      <w:r>
        <w:rPr>
          <w:rFonts w:ascii="Arial" w:cs="Arial" w:eastAsia="Arial" w:hAnsi="Arial"/>
          <w:sz w:val="24"/>
          <w:szCs w:val="24"/>
        </w:rPr>
        <w:t xml:space="preserve">- в подпунктах 7, 8 пункта 119 настоящего Положения - в течение 1 (одного) года со дня выявления факта нарушения.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tmuzal0hlnfoym82mzquh">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yppk4_xumekmz7brrjfki">
        <w:r>
          <w:rPr>
            <w:rFonts w:ascii="Arial" w:cs="Arial" w:eastAsia="Arial" w:hAnsi="Arial"/>
            <w:i/>
            <w:iCs/>
            <w:color w:val="1D4ED8"/>
            <w:sz w:val="24"/>
            <w:szCs w:val="24"/>
            <w:u w:val="single"/>
          </w:rPr>
          <w:t xml:space="preserve">14 июля 2021 года № 2021-П-12/38-3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Согласование с Национальным банком лиц, указанных в пункте 126 настоящего Положения, в случае привлечения их в качестве подозреваемого/обвиняемого по уголовному делу, приостанавливается со дня получения Национальным банком информации об этом.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7bekbl2gl2g6prc3uslz">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153. При предоставлении любой недостоверной, неполной информации (сведений и/или документов) или при преднамеренном искажении или упущении информации со стороны банка и/или лиц, указанных в пункте 126 настоящего Положения, Национальный банк вправе отказать в рассмотрении документов и его согласовании.</w:t>
      </w:r>
    </w:p>
    <w:p>
      <w:pPr>
        <w:spacing w:after="60"/>
        <w:ind w:firstLine="567"/>
        <w:jc w:val="both"/>
      </w:pPr>
      <w:r>
        <w:rPr>
          <w:rFonts w:ascii="Arial" w:cs="Arial" w:eastAsia="Arial" w:hAnsi="Arial"/>
          <w:sz w:val="24"/>
          <w:szCs w:val="24"/>
        </w:rPr>
        <w:t xml:space="preserve">154. Национальный банк вправе отменить решение о согласовании кандидатов и потребовать отстранения кандидатов при выявлении в последующем, после согласования кандидатуры, оснований, указанных в пунктах 150-153 настоящего Положения, которые имели место в период согласования, но не были известны Национальному банку на момент согласования. Решение об отмене решения о согласовании кандидатов принимается органом/лицом, принявшим решение о согласовании кандидатов. Отмена решения о согласовании кандидата влечет последствия, предусмотренные для отказа в согласовании кандидата, установленные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qx3ljlrbdkfqtxnhjit_">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155. Национальный банк вправе потребовать прекращения полномочий должностных лиц банка, втягивающих банк в угрожающую его надежности и стабильности деятельность, а также при обнаружении фактов, указанных в пункте 150 настоящего Положения.</w:t>
      </w:r>
    </w:p>
    <w:p>
      <w:pPr>
        <w:spacing w:after="60"/>
        <w:ind w:firstLine="567"/>
        <w:jc w:val="both"/>
      </w:pPr>
      <w:r>
        <w:rPr>
          <w:rFonts w:ascii="Arial" w:cs="Arial" w:eastAsia="Arial" w:hAnsi="Arial"/>
          <w:sz w:val="24"/>
          <w:szCs w:val="24"/>
        </w:rPr>
        <w:t xml:space="preserve">156. Требования Национального банка об отстранении или прекращении полномочий должностных лиц банка, предусмотренные пунктами 154 и 155 настоящего Положения, могут приниматься должностным лицом/органом Национального банка, принявшим решение о согласовании кандидата, либо в рамках применения мер воздействия в соответствии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21. Порядок согласования должностных лиц банка</w:t>
      </w:r>
    </w:p>
    <w:p>
      <w:pPr>
        <w:spacing w:after="60"/>
        <w:ind w:firstLine="567"/>
        <w:jc w:val="both"/>
      </w:pPr>
      <w:r>
        <w:rPr>
          <w:rFonts w:ascii="Arial" w:cs="Arial" w:eastAsia="Arial" w:hAnsi="Arial"/>
          <w:sz w:val="24"/>
          <w:szCs w:val="24"/>
        </w:rPr>
        <w:t xml:space="preserve">157. Банк в течение трех рабочих дней со дня избрания/назначения лиц, указанных в пункте 126 настоящего Положения, должен представить в Национальный банк соответствующее письменное уведомление об изменениях в составе должностных лиц.</w:t>
      </w:r>
    </w:p>
    <w:p>
      <w:pPr>
        <w:spacing w:after="60"/>
        <w:ind w:firstLine="567"/>
        <w:jc w:val="both"/>
      </w:pPr>
      <w:r>
        <w:rPr>
          <w:rFonts w:ascii="Arial" w:cs="Arial" w:eastAsia="Arial" w:hAnsi="Arial"/>
          <w:sz w:val="24"/>
          <w:szCs w:val="24"/>
        </w:rPr>
        <w:t xml:space="preserve">158. Банк в течение 10 (десяти) рабочих дней, а в случае избрания/назначения нерезидента - в течение 30 (тридцати) календарных дней со дня избрания/назначения кандидата должен представить в Национальный банк ходатайство о согласовании кандидатуры с приложением следующих документов:</w:t>
      </w:r>
    </w:p>
    <w:p>
      <w:pPr>
        <w:spacing w:after="60"/>
        <w:ind w:firstLine="567"/>
        <w:jc w:val="both"/>
      </w:pPr>
      <w:r>
        <w:rPr>
          <w:rFonts w:ascii="Arial" w:cs="Arial" w:eastAsia="Arial" w:hAnsi="Arial"/>
          <w:sz w:val="24"/>
          <w:szCs w:val="24"/>
        </w:rPr>
        <w:t xml:space="preserve">1) заверенной копии/выписки протокола заседания, уполномоченного органа управления, принявшего решение об избрании/назначении кандидата (трудового договора);</w:t>
      </w:r>
    </w:p>
    <w:p>
      <w:pPr>
        <w:spacing w:after="60"/>
        <w:ind w:firstLine="567"/>
        <w:jc w:val="both"/>
      </w:pPr>
      <w:r>
        <w:rPr>
          <w:rFonts w:ascii="Arial" w:cs="Arial" w:eastAsia="Arial" w:hAnsi="Arial"/>
          <w:sz w:val="24"/>
          <w:szCs w:val="24"/>
        </w:rPr>
        <w:t xml:space="preserve">2) заверенной копии приказа (постановления, распоряжения) о назначении на должность;</w:t>
      </w:r>
    </w:p>
    <w:p>
      <w:pPr>
        <w:spacing w:after="60"/>
        <w:ind w:firstLine="567"/>
        <w:jc w:val="both"/>
      </w:pPr>
      <w:r>
        <w:rPr>
          <w:rFonts w:ascii="Arial" w:cs="Arial" w:eastAsia="Arial" w:hAnsi="Arial"/>
          <w:sz w:val="24"/>
          <w:szCs w:val="24"/>
        </w:rPr>
        <w:t xml:space="preserve">3) анкеты по форме </w:t>
      </w:r>
      <w:hyperlink w:history="1" r:id="rIdkwju3kmkxdpjz7sgtcca1">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в последующем при изменении информации, содержащейся в данной анкете должностное лицо - резидент Кыргызской Республики в течение 10 (десяти) рабочих дней, а нерезидент Кыргызской Республики - в течение 20 (двадцати) рабочих дней с момента возникновения изменений должно уведомить об этом Национальный банк в письменной форме;</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постановлением Правления  Нацбанка от </w:t>
      </w:r>
      <w:hyperlink w:history="1" r:id="rIdmlxngcsa3ep3aygutvu5n">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перечень функциональных обязанностей, оформленный и заверенный банком соответствующим образом;</w:t>
      </w:r>
    </w:p>
    <w:p>
      <w:pPr>
        <w:spacing w:after="60"/>
        <w:ind w:firstLine="567"/>
        <w:jc w:val="both"/>
      </w:pPr>
      <w:r>
        <w:rPr>
          <w:rFonts w:ascii="Arial" w:cs="Arial" w:eastAsia="Arial" w:hAnsi="Arial"/>
          <w:sz w:val="24"/>
          <w:szCs w:val="24"/>
        </w:rPr>
        <w:t xml:space="preserve">6) разрешение на трудовую или иную деятельность для иностранных граждан в случаях, когда получение такого разрешения обязательно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копию трудовой книжки (при наличии);</w:t>
      </w:r>
    </w:p>
    <w:p>
      <w:pPr>
        <w:spacing w:after="60"/>
        <w:ind w:firstLine="567"/>
        <w:jc w:val="both"/>
      </w:pPr>
      <w:r>
        <w:rPr>
          <w:rFonts w:ascii="Arial" w:cs="Arial" w:eastAsia="Arial" w:hAnsi="Arial"/>
          <w:sz w:val="24"/>
          <w:szCs w:val="24"/>
        </w:rPr>
        <w:t xml:space="preserve">8) копию паспорта, указанного в анкете по форме </w:t>
      </w:r>
      <w:hyperlink w:history="1" r:id="rIdba9txqlqugkel9rx-vmxh">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9) ходатайство банка на кандидата, согласно </w:t>
      </w:r>
      <w:hyperlink w:history="1" r:id="rId31gskhvvultzwmr8kohy6">
        <w:r>
          <w:rPr>
            <w:rFonts w:ascii="Arial" w:cs="Arial" w:eastAsia="Arial" w:hAnsi="Arial"/>
            <w:color w:val="1D4ED8"/>
            <w:sz w:val="24"/>
            <w:szCs w:val="24"/>
            <w:u w:val="single"/>
          </w:rPr>
          <w:t xml:space="preserve">Приложению 32</w:t>
        </w:r>
      </w:hyperlink>
      <w:r>
        <w:rPr>
          <w:rFonts w:ascii="Arial" w:cs="Arial" w:eastAsia="Arial" w:hAnsi="Arial"/>
          <w:sz w:val="24"/>
          <w:szCs w:val="24"/>
        </w:rPr>
        <w:t xml:space="preserve"> к настоящему Положению. Данное требование не распространяется на кандидатов, проходящих согласование на должности председателя и членов Совета директоров, председателя и членов Шариатского совета.</w:t>
      </w:r>
    </w:p>
    <w:p>
      <w:pPr>
        <w:spacing w:after="60"/>
        <w:ind w:firstLine="567"/>
        <w:jc w:val="both"/>
      </w:pPr>
      <w:r>
        <w:rPr>
          <w:rFonts w:ascii="Arial" w:cs="Arial" w:eastAsia="Arial" w:hAnsi="Arial"/>
          <w:sz w:val="24"/>
          <w:szCs w:val="24"/>
        </w:rPr>
        <w:t xml:space="preserve">Документы, указанные в подпунктах 2 и 5 настоящего пункта Положения, не представляются председателями и членами Совета директоров, Шариатского совета и председателем Комитета по аудиту и Комитета по управлению рисками.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msxb01xdtmfptzf_-pi_">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dfqejrqy6k0c1go4hkiu0">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159. В случае необходимости получения информации о предыдущей деятельности кандидата Национальный банк вправе запросить одно или несколько рекомендательных писем с последних трех мест работы кандидата. В рекомендации должны быть указаны фамилия, имя, отчество, место и адрес работы, должность, телефон, факс, адрес электронной почты рекомендующего, характеристика на кандидата, сведения, указывающие на то, где и когда вместе работали с кандидатом, а также дата подписания рекомендации. Подлинность подписи рекомендующего лица должна быть удостоверена по месту его работы либо нотариально. Данное требование необязательно при предоставлении рекомендации на фирменном бланке организации и наличии печати организации. При этом не допускается предоставление рекомендаций:</w:t>
      </w:r>
    </w:p>
    <w:p>
      <w:pPr>
        <w:spacing w:after="60"/>
        <w:ind w:firstLine="567"/>
        <w:jc w:val="both"/>
      </w:pPr>
      <w:r>
        <w:rPr>
          <w:rFonts w:ascii="Arial" w:cs="Arial" w:eastAsia="Arial" w:hAnsi="Arial"/>
          <w:sz w:val="24"/>
          <w:szCs w:val="24"/>
        </w:rPr>
        <w:t xml:space="preserve">1) от служащих Национального банка;</w:t>
      </w:r>
    </w:p>
    <w:p>
      <w:pPr>
        <w:spacing w:after="60"/>
        <w:ind w:firstLine="567"/>
        <w:jc w:val="both"/>
      </w:pPr>
      <w:r>
        <w:rPr>
          <w:rFonts w:ascii="Arial" w:cs="Arial" w:eastAsia="Arial" w:hAnsi="Arial"/>
          <w:sz w:val="24"/>
          <w:szCs w:val="24"/>
        </w:rPr>
        <w:t xml:space="preserve">2) от любых родственников;</w:t>
      </w:r>
    </w:p>
    <w:p>
      <w:pPr>
        <w:spacing w:after="60"/>
        <w:ind w:firstLine="567"/>
        <w:jc w:val="both"/>
      </w:pPr>
      <w:r>
        <w:rPr>
          <w:rFonts w:ascii="Arial" w:cs="Arial" w:eastAsia="Arial" w:hAnsi="Arial"/>
          <w:sz w:val="24"/>
          <w:szCs w:val="24"/>
        </w:rPr>
        <w:t xml:space="preserve">3) от руководителей и сотрудников банка, ходатайствующего о согласовании кандидатуры;</w:t>
      </w:r>
    </w:p>
    <w:p>
      <w:pPr>
        <w:spacing w:after="60"/>
        <w:ind w:firstLine="567"/>
        <w:jc w:val="both"/>
      </w:pPr>
      <w:r>
        <w:rPr>
          <w:rFonts w:ascii="Arial" w:cs="Arial" w:eastAsia="Arial" w:hAnsi="Arial"/>
          <w:sz w:val="24"/>
          <w:szCs w:val="24"/>
        </w:rPr>
        <w:t xml:space="preserve">4) от должностных лиц аффилированных компаний ходатайствующего банка;</w:t>
      </w:r>
    </w:p>
    <w:p>
      <w:pPr>
        <w:spacing w:after="60"/>
        <w:ind w:firstLine="567"/>
        <w:jc w:val="both"/>
      </w:pPr>
      <w:r>
        <w:rPr>
          <w:rFonts w:ascii="Arial" w:cs="Arial" w:eastAsia="Arial" w:hAnsi="Arial"/>
          <w:sz w:val="24"/>
          <w:szCs w:val="24"/>
        </w:rPr>
        <w:t xml:space="preserve">5) от лиц, признанных причастными к осуществлению деятельности, относящейся к нездоровой и небезопасной банковской практике, и от лиц, которым при последнем прохождении процедуры согласования на должности, указанные в пункте 126 настоящего Положения, было отказано.</w:t>
      </w:r>
    </w:p>
    <w:p>
      <w:pPr>
        <w:spacing w:after="60"/>
        <w:ind w:firstLine="567"/>
        <w:jc w:val="both"/>
      </w:pPr>
      <w:r>
        <w:rPr>
          <w:rFonts w:ascii="Arial" w:cs="Arial" w:eastAsia="Arial" w:hAnsi="Arial"/>
          <w:i/>
          <w:iCs/>
          <w:sz w:val="24"/>
          <w:szCs w:val="24"/>
        </w:rPr>
        <w:t xml:space="preserve"> (В редакции постановлений Правления Нацбанка КР от </w:t>
      </w:r>
      <w:hyperlink w:history="1" r:id="rIdvhmlmc4an7tfthfyxg57a">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 </w:t>
      </w:r>
      <w:hyperlink w:history="1" r:id="rIdgzamkukuc4ztplzw7ecsw">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160. </w:t>
      </w:r>
      <w:r>
        <w:rPr>
          <w:rFonts w:ascii="Arial" w:cs="Arial" w:eastAsia="Arial" w:hAnsi="Arial"/>
          <w:i/>
          <w:iCs/>
          <w:sz w:val="24"/>
          <w:szCs w:val="24"/>
        </w:rPr>
        <w:t xml:space="preserve">(Утратил силу в соответствии с постановлением Правления  Нацбанка от </w:t>
      </w:r>
      <w:hyperlink w:history="1" r:id="rIdojka41py-xoabkp9vm9cf">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 </w:t>
      </w:r>
      <w:r>
        <w:rPr>
          <w:rFonts w:ascii="Arial" w:cs="Arial" w:eastAsia="Arial" w:hAnsi="Arial"/>
          <w:i/>
          <w:iCs/>
          <w:sz w:val="24"/>
          <w:szCs w:val="24"/>
        </w:rPr>
        <w:t xml:space="preserve">(Утратил силу в соответствии с постановлением Правления  Нацбанка от </w:t>
      </w:r>
      <w:hyperlink w:history="1" r:id="rIdk2b2xhaircwnazkcybfln">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162. При необходимости Национальный банк может запросить у банка, кандидата и/или у третьих лиц дополнительную информацию, если посчитает, что представленной информации недостаточно для принятия решения.</w:t>
      </w:r>
    </w:p>
    <w:p>
      <w:pPr>
        <w:spacing w:after="60"/>
        <w:ind w:firstLine="567"/>
        <w:jc w:val="both"/>
      </w:pPr>
      <w:r>
        <w:rPr>
          <w:rFonts w:ascii="Arial" w:cs="Arial" w:eastAsia="Arial" w:hAnsi="Arial"/>
          <w:sz w:val="24"/>
          <w:szCs w:val="24"/>
        </w:rPr>
        <w:t xml:space="preserve">163. Документы, представляемые на иностранном языке, должны быть переведены на государственный и/или официальный языки Кыргызской Республики и заверены в установленном порядке.</w:t>
      </w:r>
    </w:p>
    <w:p>
      <w:pPr>
        <w:spacing w:after="60"/>
        <w:ind w:firstLine="567"/>
        <w:jc w:val="both"/>
      </w:pPr>
      <w:r>
        <w:rPr>
          <w:rFonts w:ascii="Arial" w:cs="Arial" w:eastAsia="Arial" w:hAnsi="Arial"/>
          <w:sz w:val="24"/>
          <w:szCs w:val="24"/>
        </w:rPr>
        <w:t xml:space="preserve">164. Представленные документы рассматриваются на предмет полноты, достоверности заполнения анкет и соответствия кандидатов установленным требованиям настоящего Положения.</w:t>
      </w:r>
    </w:p>
    <w:p>
      <w:pPr>
        <w:spacing w:after="60"/>
        <w:ind w:firstLine="567"/>
        <w:jc w:val="both"/>
      </w:pPr>
      <w:r>
        <w:rPr>
          <w:rFonts w:ascii="Arial" w:cs="Arial" w:eastAsia="Arial" w:hAnsi="Arial"/>
          <w:sz w:val="24"/>
          <w:szCs w:val="24"/>
        </w:rPr>
        <w:t xml:space="preserve">При рассмотрении документов кандидата Национальный банк учитывает предыдущую деятельность кандидата, наличие опыта работы в области банковской и/или финансовой деятельности и деятельности, связанной с банковской и/или финансовой деятельностью, наличие специализированного образования, подтвержденного соответствующими документами.</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при наличии замечаний к предоставленным документам или несоответствии кандидатов требованиям по опыту (стажу) работы, образованию и обязательным сертификатам вправе направить письмо о доработке или отказе в согласовании кандидата.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2yjscfz3etakdmatjque">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165. В случае несоответствия документов установленным требованиям и при предоставлении неполного пакета документов, в банк направляется письмо о необходимости доработки и устранения замечаний. Банк в срок не позднее двадцати календарных дней должен предоставить в Национальный банк документы, доработанные с учетом замечаний, в случае с нерезидентами Кыргызской Республики - в срок не позднее тридцати календарных дней. При предоставлении документов, не соответствующих требованиям настоящего Положения, или не в полном объеме более двух раз либо не в установленные сроки, документы кандидата могут быть не приняты к рассмотрению Национальным банком.</w:t>
      </w:r>
    </w:p>
    <w:p>
      <w:pPr>
        <w:spacing w:after="60"/>
        <w:ind w:firstLine="567"/>
        <w:jc w:val="both"/>
      </w:pPr>
      <w:r>
        <w:rPr>
          <w:rFonts w:ascii="Arial" w:cs="Arial" w:eastAsia="Arial" w:hAnsi="Arial"/>
          <w:sz w:val="24"/>
          <w:szCs w:val="24"/>
        </w:rPr>
        <w:t xml:space="preserve">166. Решение о согласовании кандидатуры принимается в течение тридцати рабочих дней со дня предоставления документов на согласование. В случае необходимости получения дополнительной информации или документов, Национальный банк вправе продлить срок рассмотрения документов на двадцать рабочих дней.</w:t>
      </w:r>
    </w:p>
    <w:p>
      <w:pPr>
        <w:spacing w:after="60"/>
        <w:ind w:firstLine="567"/>
        <w:jc w:val="both"/>
      </w:pPr>
      <w:r>
        <w:rPr>
          <w:rFonts w:ascii="Arial" w:cs="Arial" w:eastAsia="Arial" w:hAnsi="Arial"/>
          <w:sz w:val="24"/>
          <w:szCs w:val="24"/>
        </w:rPr>
        <w:t xml:space="preserve">Решения о согласовании кандидатур на должности:</w:t>
      </w:r>
    </w:p>
    <w:p>
      <w:pPr>
        <w:spacing w:after="60"/>
        <w:ind w:firstLine="567"/>
        <w:jc w:val="both"/>
      </w:pPr>
      <w:r>
        <w:rPr>
          <w:rFonts w:ascii="Arial" w:cs="Arial" w:eastAsia="Arial" w:hAnsi="Arial"/>
          <w:sz w:val="24"/>
          <w:szCs w:val="24"/>
        </w:rPr>
        <w:t xml:space="preserve">- председателей и членов Совета директоров, Шариатского совета, председателя Комитета по аудиту, Комитета по управлению рисками, председателя Правления, заместителя(ей) председателя и других членов Правления, отвечающих за кредитную деятельность и/или за финансирование по исламским принципам, управляющего директора, отвечающего за кредитную деятельность и/или за финансирование по исламским принципам (в случае, если управляющий директор не находится под кураторством председателя/заместителя председателя/ члена Правления, отвечающего за кредитную деятельность и/или за финансирование по исламским принципам банковского дела и финансирования), руководителя службы внутреннего аудита, главного бухгалтера банка -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 заместителя(ей) председателя и других членов Правления, управляющего директора, руководителей служб комплаенс-контроля и риск-менеджмента, руководителей "исламского окна" - принимается заместителем председателя/членом Правления Национального банка, курирующим вопросы банковского надзора и лицензирования;</w:t>
      </w:r>
    </w:p>
    <w:p>
      <w:pPr>
        <w:spacing w:after="60"/>
        <w:ind w:firstLine="567"/>
        <w:jc w:val="both"/>
      </w:pPr>
      <w:r>
        <w:rPr>
          <w:rFonts w:ascii="Arial" w:cs="Arial" w:eastAsia="Arial" w:hAnsi="Arial"/>
          <w:sz w:val="24"/>
          <w:szCs w:val="24"/>
        </w:rPr>
        <w:t xml:space="preserve">- руководителей структурных подразделений, ответственных за финансирование по исламским принципам, управление активами и пассивами, кредитную деятельность банка - принимается начальником ответственного структурного подразделения Национального банка.</w:t>
      </w:r>
    </w:p>
    <w:p>
      <w:pPr>
        <w:spacing w:after="60"/>
        <w:ind w:firstLine="567"/>
        <w:jc w:val="both"/>
      </w:pPr>
      <w:r>
        <w:rPr>
          <w:rFonts w:ascii="Arial" w:cs="Arial" w:eastAsia="Arial" w:hAnsi="Arial"/>
          <w:sz w:val="24"/>
          <w:szCs w:val="24"/>
        </w:rPr>
        <w:t xml:space="preserve">Решение о согласовании других должностных лиц банка принимается, Комитетом по надзору, заместителем председателя/членом Правления Национального банка, курирующим вопросы банковского надзора, либо начальником ответственного структурного подразделения Национального банка в зависимости от функциональных обязанностей должностного лица, подлежащего согласованию.</w:t>
      </w:r>
    </w:p>
    <w:p>
      <w:pPr>
        <w:spacing w:after="60"/>
        <w:ind w:firstLine="567"/>
        <w:jc w:val="both"/>
      </w:pPr>
      <w:r>
        <w:rPr>
          <w:rFonts w:ascii="Arial" w:cs="Arial" w:eastAsia="Arial" w:hAnsi="Arial"/>
          <w:sz w:val="24"/>
          <w:szCs w:val="24"/>
        </w:rPr>
        <w:t xml:space="preserve">Решение о согласовании заместителей руководителей структурных подразделений и главного бухгалтера принимается тем же органом/должностным лицом, которое принимает решение о согласовании руководителей структурных подразделений и главного бухгалтера.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zeegmujm-mkde9yuxhho">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167. Комитет по надзору Национального банка, заместитель Председателя/член Правления Национального банка и/или ответственное структурное подразделение Национального банка вправе пригласить кандидатов на собеседование. Для проведения собеседования могут быть привлечены сотрудники из других структурных подразделений Национального банка.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при согласии кандидата могут быть использованы средства аудио и видеозаписи.</w:t>
      </w:r>
    </w:p>
    <w:p>
      <w:pPr>
        <w:spacing w:after="60"/>
        <w:ind w:firstLine="567"/>
        <w:jc w:val="both"/>
      </w:pPr>
      <w:r>
        <w:rPr>
          <w:rFonts w:ascii="Arial" w:cs="Arial" w:eastAsia="Arial" w:hAnsi="Arial"/>
          <w:sz w:val="24"/>
          <w:szCs w:val="24"/>
        </w:rPr>
        <w:t xml:space="preserve">Неявка кандидата на собеседовании влечет приостановление рассмотрения документов. В случае неявки кандидата более двух раз без уважительных причин (по уважительным причинам: по болезни, нахождение в командировке и т.д.) на собеседование, Национальный банк может отказать в его согласовании.</w:t>
      </w:r>
    </w:p>
    <w:p>
      <w:pPr>
        <w:spacing w:after="60"/>
        <w:ind w:firstLine="567"/>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банков,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2vcocfqf6v1pmnit1wu5">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168. При рассмотрении кандидатур принимаются во внимание сведения, полученные в ходе инспекторских проверок, а также проверок, проводимых любым государственным или регулирующим органом.</w:t>
      </w:r>
    </w:p>
    <w:p>
      <w:pPr>
        <w:spacing w:after="60"/>
        <w:ind w:firstLine="567"/>
        <w:jc w:val="both"/>
      </w:pPr>
      <w:r>
        <w:rPr>
          <w:rFonts w:ascii="Arial" w:cs="Arial" w:eastAsia="Arial" w:hAnsi="Arial"/>
          <w:sz w:val="24"/>
          <w:szCs w:val="24"/>
        </w:rPr>
        <w:t xml:space="preserve">169. Результаты рассмотрения кандидатур доводятся Национальным банком до сведения банка в письменном виде в течение трех рабочих дней со дня принятия решений относительно кандидатов.</w:t>
      </w:r>
    </w:p>
    <w:p>
      <w:pPr>
        <w:spacing w:after="200" w:before="200"/>
        <w:jc w:val="center"/>
      </w:pPr>
      <w:r>
        <w:rPr>
          <w:rFonts w:ascii="Arial" w:cs="Arial" w:eastAsia="Arial" w:hAnsi="Arial"/>
          <w:b/>
          <w:bCs/>
          <w:sz w:val="24"/>
          <w:szCs w:val="24"/>
        </w:rPr>
        <w:t xml:space="preserve">РАЗДЕЛ V. ПОРЯДОК РАСШИРЕНИЯ ДЕЯТЕЛЬНОСТИ БАНКА ПУТЕМ СОЗДАНИЯ ОБОСОБЛЕННЫХ ПОДРАЗДЕЛЕНИЙ</w:t>
      </w:r>
    </w:p>
    <w:p>
      <w:pPr>
        <w:spacing w:after="60"/>
        <w:ind w:firstLine="567"/>
        <w:jc w:val="both"/>
      </w:pPr>
      <w:r>
        <w:rPr>
          <w:rFonts w:ascii="Arial" w:cs="Arial" w:eastAsia="Arial" w:hAnsi="Arial"/>
          <w:sz w:val="24"/>
          <w:szCs w:val="24"/>
        </w:rPr>
        <w:t xml:space="preserve">170. Банк может открывать обособленные подразделения в виде филиалов, представительств, сберегательных и выездных касс, обменных пунктов, а также открывать пункты обслуживания клиентов с правом осуществления консультационных услуг и услуг по приему заявок по предоставляемым банком банковским услугам. Банк может открывать обособленные подразделения при условии выполнения банком требований банковского законодательства Кыргызской Республики 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hdc60r6os2xypt3knqfq">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22. Особенности создания дочернего банка</w:t>
      </w:r>
    </w:p>
    <w:p>
      <w:pPr>
        <w:spacing w:after="60"/>
        <w:ind w:firstLine="567"/>
        <w:jc w:val="both"/>
      </w:pPr>
      <w:r>
        <w:rPr>
          <w:rFonts w:ascii="Arial" w:cs="Arial" w:eastAsia="Arial" w:hAnsi="Arial"/>
          <w:sz w:val="24"/>
          <w:szCs w:val="24"/>
        </w:rPr>
        <w:t xml:space="preserve">171. Дочерний банк является самостоятельным юридическим лицом. Создание дочернего банка на территории Кыргызской Республики возможно только на основании письменного разрешения Национального банка и при условии, что:</w:t>
      </w:r>
    </w:p>
    <w:p>
      <w:pPr>
        <w:spacing w:after="60"/>
        <w:ind w:firstLine="567"/>
        <w:jc w:val="both"/>
      </w:pPr>
      <w:r>
        <w:rPr>
          <w:rFonts w:ascii="Arial" w:cs="Arial" w:eastAsia="Arial" w:hAnsi="Arial"/>
          <w:sz w:val="24"/>
          <w:szCs w:val="24"/>
        </w:rPr>
        <w:t xml:space="preserve">1) структура собственности и управления, финансовые возможности материнского банка и дочернего банка будут соответствовать критериям, установленным Национальным банком;</w:t>
      </w:r>
    </w:p>
    <w:p>
      <w:pPr>
        <w:spacing w:after="60"/>
        <w:ind w:firstLine="567"/>
        <w:jc w:val="both"/>
      </w:pPr>
      <w:r>
        <w:rPr>
          <w:rFonts w:ascii="Arial" w:cs="Arial" w:eastAsia="Arial" w:hAnsi="Arial"/>
          <w:sz w:val="24"/>
          <w:szCs w:val="24"/>
        </w:rPr>
        <w:t xml:space="preserve">2) разработаны процедуры контроля риска в материнском банке, возникающего из деятельности дочернего банка, и процедуры, направленные на поддержание корпоративной индивидуальности материнского банка и дочернего банка;</w:t>
      </w:r>
    </w:p>
    <w:p>
      <w:pPr>
        <w:spacing w:after="60"/>
        <w:ind w:firstLine="567"/>
        <w:jc w:val="both"/>
      </w:pPr>
      <w:r>
        <w:rPr>
          <w:rFonts w:ascii="Arial" w:cs="Arial" w:eastAsia="Arial" w:hAnsi="Arial"/>
          <w:sz w:val="24"/>
          <w:szCs w:val="24"/>
        </w:rPr>
        <w:t xml:space="preserve">3) создание или приобретение дочернего банка не будет создавать значительные риски для финансовой стабильности материнского банка;</w:t>
      </w:r>
    </w:p>
    <w:p>
      <w:pPr>
        <w:spacing w:after="60"/>
        <w:ind w:firstLine="567"/>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60"/>
        <w:ind w:firstLine="567"/>
        <w:jc w:val="both"/>
      </w:pPr>
      <w:r>
        <w:rPr>
          <w:rFonts w:ascii="Arial" w:cs="Arial" w:eastAsia="Arial" w:hAnsi="Arial"/>
          <w:sz w:val="24"/>
          <w:szCs w:val="24"/>
        </w:rPr>
        <w:t xml:space="preserve">172. Иностранным родительским (материнским) банком по отношению к дочернему банку на территории Кыргызской Республики могут быть иностранные банки, которые должны соответствовать одному из следующих кредитных рейтингов:</w:t>
      </w:r>
    </w:p>
    <w:p>
      <w:pPr>
        <w:spacing w:after="60"/>
        <w:ind w:firstLine="567"/>
        <w:jc w:val="both"/>
      </w:pPr>
      <w:r>
        <w:rPr>
          <w:rFonts w:ascii="Arial" w:cs="Arial" w:eastAsia="Arial" w:hAnsi="Arial"/>
          <w:sz w:val="24"/>
          <w:szCs w:val="24"/>
        </w:rPr>
        <w:t xml:space="preserve">- долгосрочный кредитный рейтинг не ниже категории "В", присвоенный рейтинговыми агентствами "Standard &amp; Poor's", "Moody's Investors Service", "Fitch-1ВСА" (США),</w:t>
      </w:r>
    </w:p>
    <w:p>
      <w:pPr>
        <w:spacing w:after="60"/>
        <w:ind w:firstLine="567"/>
        <w:jc w:val="both"/>
      </w:pPr>
      <w:r>
        <w:rPr>
          <w:rFonts w:ascii="Arial" w:cs="Arial" w:eastAsia="Arial" w:hAnsi="Arial"/>
          <w:sz w:val="24"/>
          <w:szCs w:val="24"/>
        </w:rPr>
        <w:t xml:space="preserve">- или равнозначный вышеуказанным кредитный рейтинг, присвоенный рейтинговыми агентствами: "Capital Intelligence", "Japan Credit Rating Agency (JCR)", "Dominion Bond Rating Service (DBRS)", "Rating &amp; Investment Information (R&amp;i)".</w:t>
      </w:r>
    </w:p>
    <w:p>
      <w:pPr>
        <w:spacing w:after="60"/>
        <w:ind w:firstLine="567"/>
        <w:jc w:val="both"/>
      </w:pPr>
      <w:r>
        <w:rPr>
          <w:rFonts w:ascii="Arial" w:cs="Arial" w:eastAsia="Arial" w:hAnsi="Arial"/>
          <w:sz w:val="24"/>
          <w:szCs w:val="24"/>
        </w:rPr>
        <w:t xml:space="preserve">173. Для получения разрешения на создание дочернего банка в дополнение к документам, представляемым согласно Разделам </w:t>
      </w:r>
      <w:hyperlink w:history="1" r:id="rIdvkqfgozx-wqkubxidq6wo">
        <w:r>
          <w:rPr>
            <w:rFonts w:ascii="Arial" w:cs="Arial" w:eastAsia="Arial" w:hAnsi="Arial"/>
            <w:color w:val="1D4ED8"/>
            <w:sz w:val="24"/>
            <w:szCs w:val="24"/>
            <w:u w:val="single"/>
          </w:rPr>
          <w:t xml:space="preserve">II</w:t>
        </w:r>
      </w:hyperlink>
      <w:r>
        <w:rPr>
          <w:rFonts w:ascii="Arial" w:cs="Arial" w:eastAsia="Arial" w:hAnsi="Arial"/>
          <w:sz w:val="24"/>
          <w:szCs w:val="24"/>
        </w:rPr>
        <w:t xml:space="preserve"> и </w:t>
      </w:r>
      <w:hyperlink w:history="1" r:id="rIdndmjiwm--dqkissasw7me">
        <w:r>
          <w:rPr>
            <w:rFonts w:ascii="Arial" w:cs="Arial" w:eastAsia="Arial" w:hAnsi="Arial"/>
            <w:color w:val="1D4ED8"/>
            <w:sz w:val="24"/>
            <w:szCs w:val="24"/>
            <w:u w:val="single"/>
          </w:rPr>
          <w:t xml:space="preserve">III</w:t>
        </w:r>
      </w:hyperlink>
      <w:r>
        <w:rPr>
          <w:rFonts w:ascii="Arial" w:cs="Arial" w:eastAsia="Arial" w:hAnsi="Arial"/>
          <w:sz w:val="24"/>
          <w:szCs w:val="24"/>
        </w:rPr>
        <w:t xml:space="preserve"> настоящего Положения, должны быть представлены:</w:t>
      </w:r>
    </w:p>
    <w:p>
      <w:pPr>
        <w:spacing w:after="60"/>
        <w:ind w:firstLine="567"/>
        <w:jc w:val="both"/>
      </w:pPr>
      <w:r>
        <w:rPr>
          <w:rFonts w:ascii="Arial" w:cs="Arial" w:eastAsia="Arial" w:hAnsi="Arial"/>
          <w:sz w:val="24"/>
          <w:szCs w:val="24"/>
        </w:rPr>
        <w:t xml:space="preserve">1) решение соответствующего (уполномоченного) органа заявителя об открытии (приобретении) дочернего банка на территории Кыргызской Республики;</w:t>
      </w:r>
    </w:p>
    <w:p>
      <w:pPr>
        <w:spacing w:after="60"/>
        <w:ind w:firstLine="567"/>
        <w:jc w:val="both"/>
      </w:pPr>
      <w:r>
        <w:rPr>
          <w:rFonts w:ascii="Arial" w:cs="Arial" w:eastAsia="Arial" w:hAnsi="Arial"/>
          <w:sz w:val="24"/>
          <w:szCs w:val="24"/>
        </w:rPr>
        <w:t xml:space="preserve">2) процедуры, созданные для контроля рисков заявителя, возникающих от деятельности дочернего банка;</w:t>
      </w:r>
    </w:p>
    <w:p>
      <w:pPr>
        <w:spacing w:after="60"/>
        <w:ind w:firstLine="567"/>
        <w:jc w:val="both"/>
      </w:pPr>
      <w:r>
        <w:rPr>
          <w:rFonts w:ascii="Arial" w:cs="Arial" w:eastAsia="Arial" w:hAnsi="Arial"/>
          <w:sz w:val="24"/>
          <w:szCs w:val="24"/>
        </w:rPr>
        <w:t xml:space="preserve">3) анализ возможного влияния деятельности дочернего банка на финансовое положение заявителя (материнской компании);</w:t>
      </w:r>
    </w:p>
    <w:p>
      <w:pPr>
        <w:spacing w:after="60"/>
        <w:ind w:firstLine="567"/>
        <w:jc w:val="both"/>
      </w:pPr>
      <w:r>
        <w:rPr>
          <w:rFonts w:ascii="Arial" w:cs="Arial" w:eastAsia="Arial" w:hAnsi="Arial"/>
          <w:sz w:val="24"/>
          <w:szCs w:val="24"/>
        </w:rPr>
        <w:t xml:space="preserve">4) сведения о сумме предполагаемой инвестиции в дочерний банк заявителем и ее процентное соотношение к собственному капиталу заявителя;</w:t>
      </w:r>
    </w:p>
    <w:p>
      <w:pPr>
        <w:spacing w:after="60"/>
        <w:ind w:firstLine="567"/>
        <w:jc w:val="both"/>
      </w:pPr>
      <w:r>
        <w:rPr>
          <w:rFonts w:ascii="Arial" w:cs="Arial" w:eastAsia="Arial" w:hAnsi="Arial"/>
          <w:sz w:val="24"/>
          <w:szCs w:val="24"/>
        </w:rPr>
        <w:t xml:space="preserve">5) письменное подтверждение надзорного органа страны происхождения (регистрации) заявителя:</w:t>
      </w:r>
    </w:p>
    <w:p>
      <w:pPr>
        <w:spacing w:after="60"/>
        <w:ind w:firstLine="567"/>
        <w:jc w:val="both"/>
      </w:pPr>
      <w:r>
        <w:rPr>
          <w:rFonts w:ascii="Arial" w:cs="Arial" w:eastAsia="Arial" w:hAnsi="Arial"/>
          <w:sz w:val="24"/>
          <w:szCs w:val="24"/>
        </w:rPr>
        <w:t xml:space="preserve">а) о согласии на создание (приобретение) дочернего банка на территории Кыргызской Республики или подтверждение, что подобное разрешение не требуется по законодательству страны происхождения (регистрации) заявителя;</w:t>
      </w:r>
    </w:p>
    <w:p>
      <w:pPr>
        <w:spacing w:after="60"/>
        <w:ind w:firstLine="567"/>
        <w:jc w:val="both"/>
      </w:pPr>
      <w:r>
        <w:rPr>
          <w:rFonts w:ascii="Arial" w:cs="Arial" w:eastAsia="Arial" w:hAnsi="Arial"/>
          <w:sz w:val="24"/>
          <w:szCs w:val="24"/>
        </w:rPr>
        <w:t xml:space="preserve">б) о том, что заявитель имеет соответствующую лицензию, выданную уполномоченным органом;</w:t>
      </w:r>
    </w:p>
    <w:p>
      <w:pPr>
        <w:spacing w:after="60"/>
        <w:ind w:firstLine="567"/>
        <w:jc w:val="both"/>
      </w:pPr>
      <w:r>
        <w:rPr>
          <w:rFonts w:ascii="Arial" w:cs="Arial" w:eastAsia="Arial" w:hAnsi="Arial"/>
          <w:sz w:val="24"/>
          <w:szCs w:val="24"/>
        </w:rPr>
        <w:t xml:space="preserve">в) об осуществлении за банковской группой надзора на консолидированной основе в соответствии с Базельскими принципами;</w:t>
      </w:r>
    </w:p>
    <w:p>
      <w:pPr>
        <w:spacing w:after="60"/>
        <w:ind w:firstLine="567"/>
        <w:jc w:val="both"/>
      </w:pPr>
      <w:r>
        <w:rPr>
          <w:rFonts w:ascii="Arial" w:cs="Arial" w:eastAsia="Arial" w:hAnsi="Arial"/>
          <w:sz w:val="24"/>
          <w:szCs w:val="24"/>
        </w:rPr>
        <w:t xml:space="preserve">г) о готовности сотрудничать с Национальным банком на постоянной основе и оперативном предоставлении информации, касающейся надзора над дочерним банком и любых событий, касающихся финансового положения и репутации заявителя.</w:t>
      </w:r>
    </w:p>
    <w:p>
      <w:pPr>
        <w:spacing w:after="60"/>
        <w:ind w:firstLine="567"/>
        <w:jc w:val="both"/>
      </w:pPr>
      <w:r>
        <w:rPr>
          <w:rFonts w:ascii="Arial" w:cs="Arial" w:eastAsia="Arial" w:hAnsi="Arial"/>
          <w:sz w:val="24"/>
          <w:szCs w:val="24"/>
        </w:rPr>
        <w:t xml:space="preserve">174. В случае если акции банка, действующего на основании лицензии Национального банка, приобретаются другим юридическим лицом, с приданием ему статуса дочернего банка, дополнительно к документам, указанным в пункте 173 настоящего Положения должны быть представлены:</w:t>
      </w:r>
    </w:p>
    <w:p>
      <w:pPr>
        <w:spacing w:after="60"/>
        <w:ind w:firstLine="567"/>
        <w:jc w:val="both"/>
      </w:pPr>
      <w:r>
        <w:rPr>
          <w:rFonts w:ascii="Arial" w:cs="Arial" w:eastAsia="Arial" w:hAnsi="Arial"/>
          <w:sz w:val="24"/>
          <w:szCs w:val="24"/>
        </w:rPr>
        <w:t xml:space="preserve">1) предлагаемые изменения в устав банка;</w:t>
      </w:r>
    </w:p>
    <w:p>
      <w:pPr>
        <w:spacing w:after="60"/>
        <w:ind w:firstLine="567"/>
        <w:jc w:val="both"/>
      </w:pPr>
      <w:r>
        <w:rPr>
          <w:rFonts w:ascii="Arial" w:cs="Arial" w:eastAsia="Arial" w:hAnsi="Arial"/>
          <w:sz w:val="24"/>
          <w:szCs w:val="24"/>
        </w:rPr>
        <w:t xml:space="preserve">2) предлагаемые изменения в структуре управления банком, включая предлагаемые новые кандидатуры должностных лиц;</w:t>
      </w:r>
    </w:p>
    <w:p>
      <w:pPr>
        <w:spacing w:after="60"/>
        <w:ind w:firstLine="567"/>
        <w:jc w:val="both"/>
      </w:pPr>
      <w:r>
        <w:rPr>
          <w:rFonts w:ascii="Arial" w:cs="Arial" w:eastAsia="Arial" w:hAnsi="Arial"/>
          <w:sz w:val="24"/>
          <w:szCs w:val="24"/>
        </w:rPr>
        <w:t xml:space="preserve">3) предлагаемая новая стратегия банка, включая изменения кредитной политики и других основных политик банка;</w:t>
      </w:r>
    </w:p>
    <w:p>
      <w:pPr>
        <w:spacing w:after="60"/>
        <w:ind w:firstLine="567"/>
        <w:jc w:val="both"/>
      </w:pPr>
      <w:r>
        <w:rPr>
          <w:rFonts w:ascii="Arial" w:cs="Arial" w:eastAsia="Arial" w:hAnsi="Arial"/>
          <w:sz w:val="24"/>
          <w:szCs w:val="24"/>
        </w:rPr>
        <w:t xml:space="preserve">4) финансовый прогноз, включая прогнозируемый расчетный баланс банка;</w:t>
      </w:r>
    </w:p>
    <w:p>
      <w:pPr>
        <w:spacing w:after="60"/>
        <w:ind w:firstLine="567"/>
        <w:jc w:val="both"/>
      </w:pPr>
      <w:r>
        <w:rPr>
          <w:rFonts w:ascii="Arial" w:cs="Arial" w:eastAsia="Arial" w:hAnsi="Arial"/>
          <w:sz w:val="24"/>
          <w:szCs w:val="24"/>
        </w:rPr>
        <w:t xml:space="preserve">5) другие планы и предложения по продаже активов, слиянию, расширению деятельности, сокращению (увеличению) активов, сокращению (расширению) филиальной сети и др.</w:t>
      </w:r>
    </w:p>
    <w:p>
      <w:pPr>
        <w:spacing w:after="60"/>
        <w:ind w:firstLine="567"/>
        <w:jc w:val="both"/>
      </w:pPr>
      <w:r>
        <w:rPr>
          <w:rFonts w:ascii="Arial" w:cs="Arial" w:eastAsia="Arial" w:hAnsi="Arial"/>
          <w:sz w:val="24"/>
          <w:szCs w:val="24"/>
        </w:rPr>
        <w:t xml:space="preserve">175. Для получения банком, действующим на основании лицензии Национального банка, разрешения на создание дочернего банка или приобретения контроля в другом банке, с приданием статуса дочернего банка, должны выполняться следующие требования:</w:t>
      </w:r>
    </w:p>
    <w:p>
      <w:pPr>
        <w:spacing w:after="60"/>
        <w:ind w:firstLine="567"/>
        <w:jc w:val="both"/>
      </w:pPr>
      <w:r>
        <w:rPr>
          <w:rFonts w:ascii="Arial" w:cs="Arial" w:eastAsia="Arial" w:hAnsi="Arial"/>
          <w:sz w:val="24"/>
          <w:szCs w:val="24"/>
        </w:rPr>
        <w:t xml:space="preserve">1) соответствие критериям "адекватно капитализированного" банка согласно требованиям Национального банка;</w:t>
      </w:r>
    </w:p>
    <w:p>
      <w:pPr>
        <w:spacing w:after="60"/>
        <w:ind w:firstLine="567"/>
        <w:jc w:val="both"/>
      </w:pPr>
      <w:r>
        <w:rPr>
          <w:rFonts w:ascii="Arial" w:cs="Arial" w:eastAsia="Arial" w:hAnsi="Arial"/>
          <w:sz w:val="24"/>
          <w:szCs w:val="24"/>
        </w:rPr>
        <w:t xml:space="preserve">2) выполнение всех условий создания нового банка, предусмотренных настоящим Положением в отношении дочернего банка;</w:t>
      </w:r>
    </w:p>
    <w:p>
      <w:pPr>
        <w:spacing w:after="60"/>
        <w:ind w:firstLine="567"/>
        <w:jc w:val="both"/>
      </w:pPr>
      <w:r>
        <w:rPr>
          <w:rFonts w:ascii="Arial" w:cs="Arial" w:eastAsia="Arial" w:hAnsi="Arial"/>
          <w:sz w:val="24"/>
          <w:szCs w:val="24"/>
        </w:rPr>
        <w:t xml:space="preserve">3) соответствие процедуры контроля рисков для заявителя, возникающих от деятельности дочернего банка, требованиям, установленным Национальным банком, и стандартам, принятым в международной практике;</w:t>
      </w:r>
    </w:p>
    <w:p>
      <w:pPr>
        <w:spacing w:after="60"/>
        <w:ind w:firstLine="567"/>
        <w:jc w:val="both"/>
      </w:pPr>
      <w:r>
        <w:rPr>
          <w:rFonts w:ascii="Arial" w:cs="Arial" w:eastAsia="Arial" w:hAnsi="Arial"/>
          <w:sz w:val="24"/>
          <w:szCs w:val="24"/>
        </w:rPr>
        <w:t xml:space="preserve">4) отсутствие неблагоприятного воздействия на финансовую стабильность заявителя в связи с владением дочерним банком;</w:t>
      </w:r>
    </w:p>
    <w:p>
      <w:pPr>
        <w:spacing w:after="60"/>
        <w:ind w:firstLine="567"/>
        <w:jc w:val="both"/>
      </w:pPr>
      <w:r>
        <w:rPr>
          <w:rFonts w:ascii="Arial" w:cs="Arial" w:eastAsia="Arial" w:hAnsi="Arial"/>
          <w:sz w:val="24"/>
          <w:szCs w:val="24"/>
        </w:rPr>
        <w:t xml:space="preserve">5) приемлемость для Национального банка качества надзора в стране, в которой дочерний банк будет расположен (принимающая страна), включая надзор на консолидированной основе, а также перспектив эффективного сотрудничества и обмена информацией с надзорным органом принимающей страны - в случае создания дочернего банка за пределами Кыргызской Республики.</w:t>
      </w:r>
    </w:p>
    <w:p>
      <w:pPr>
        <w:spacing w:after="60"/>
        <w:ind w:firstLine="567"/>
        <w:jc w:val="both"/>
      </w:pPr>
      <w:r>
        <w:rPr>
          <w:rFonts w:ascii="Arial" w:cs="Arial" w:eastAsia="Arial" w:hAnsi="Arial"/>
          <w:sz w:val="24"/>
          <w:szCs w:val="24"/>
        </w:rPr>
        <w:t xml:space="preserve">176. Дочерние компании банка могут осуществлять банковскую и/или финансовую деятельность, а также деятельность, связанную с осуществлением банковской и/или финансовой деятельности, на основании и в порядке, определенном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177. При принятии решения о предоставлении согласия на создание дочернего банка также могут приниматься во внимание следующие факторы:</w:t>
      </w:r>
    </w:p>
    <w:p>
      <w:pPr>
        <w:spacing w:after="60"/>
        <w:ind w:firstLine="567"/>
        <w:jc w:val="both"/>
      </w:pPr>
      <w:r>
        <w:rPr>
          <w:rFonts w:ascii="Arial" w:cs="Arial" w:eastAsia="Arial" w:hAnsi="Arial"/>
          <w:sz w:val="24"/>
          <w:szCs w:val="24"/>
        </w:rPr>
        <w:t xml:space="preserve">а) наличие системы страхования депозитов в стране происхождения (регистрации) или в принимающей стране;</w:t>
      </w:r>
    </w:p>
    <w:p>
      <w:pPr>
        <w:spacing w:after="60"/>
        <w:ind w:firstLine="567"/>
        <w:jc w:val="both"/>
      </w:pPr>
      <w:r>
        <w:rPr>
          <w:rFonts w:ascii="Arial" w:cs="Arial" w:eastAsia="Arial" w:hAnsi="Arial"/>
          <w:sz w:val="24"/>
          <w:szCs w:val="24"/>
        </w:rPr>
        <w:t xml:space="preserve">б) экономическая ситуация в стране происхождения (регистрации) или в принимающей стране.</w:t>
      </w:r>
    </w:p>
    <w:p>
      <w:pPr>
        <w:spacing w:after="60"/>
        <w:ind w:firstLine="567"/>
        <w:jc w:val="both"/>
      </w:pPr>
      <w:r>
        <w:rPr>
          <w:rFonts w:ascii="Arial" w:cs="Arial" w:eastAsia="Arial" w:hAnsi="Arial"/>
          <w:sz w:val="24"/>
          <w:szCs w:val="24"/>
        </w:rPr>
        <w:t xml:space="preserve">178. При оценке заявления и финансового положения заявителя Национальный банк может полагаться на информацию и мнение надзорного органа страны происхождения (регистрации) заявителя.</w:t>
      </w:r>
    </w:p>
    <w:p>
      <w:pPr>
        <w:spacing w:after="60"/>
        <w:ind w:firstLine="567"/>
        <w:jc w:val="both"/>
      </w:pPr>
      <w:r>
        <w:rPr>
          <w:rFonts w:ascii="Arial" w:cs="Arial" w:eastAsia="Arial" w:hAnsi="Arial"/>
          <w:sz w:val="24"/>
          <w:szCs w:val="24"/>
        </w:rPr>
        <w:t xml:space="preserve">179. Национальный банк может запросить дополнительную информацию, необходимую для рассмотрения ходатайства на приобретение или создание дочернего банка.</w:t>
      </w:r>
    </w:p>
    <w:p>
      <w:pPr>
        <w:spacing w:after="200" w:before="200"/>
        <w:jc w:val="center"/>
      </w:pPr>
      <w:r>
        <w:rPr>
          <w:rFonts w:ascii="Arial" w:cs="Arial" w:eastAsia="Arial" w:hAnsi="Arial"/>
          <w:b/>
          <w:bCs/>
          <w:sz w:val="24"/>
          <w:szCs w:val="24"/>
        </w:rPr>
        <w:t xml:space="preserve">Глава 23. Порядок открытия филиала банка</w:t>
      </w:r>
    </w:p>
    <w:p>
      <w:pPr>
        <w:spacing w:after="60"/>
        <w:ind w:firstLine="567"/>
        <w:jc w:val="both"/>
      </w:pPr>
      <w:r>
        <w:rPr>
          <w:rFonts w:ascii="Arial" w:cs="Arial" w:eastAsia="Arial" w:hAnsi="Arial"/>
          <w:sz w:val="24"/>
          <w:szCs w:val="24"/>
        </w:rPr>
        <w:t xml:space="preserve">180.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на основании утвержденного банком Положения о филиале, и действующее в пределах полномочий, предоставленных ему банком.</w:t>
      </w:r>
    </w:p>
    <w:p>
      <w:pPr>
        <w:spacing w:after="60"/>
        <w:ind w:firstLine="567"/>
        <w:jc w:val="both"/>
      </w:pPr>
      <w:r>
        <w:rPr>
          <w:rFonts w:ascii="Arial" w:cs="Arial" w:eastAsia="Arial" w:hAnsi="Arial"/>
          <w:sz w:val="24"/>
          <w:szCs w:val="24"/>
        </w:rPr>
        <w:t xml:space="preserve">Филиал наделяется имуществом банка, имеет единый с банком баланс, а также наименование, полностью совпадающее с наименованием банка, с добавлением слова "филиал".</w:t>
      </w:r>
    </w:p>
    <w:p>
      <w:pPr>
        <w:spacing w:after="60"/>
        <w:ind w:firstLine="567"/>
        <w:jc w:val="both"/>
      </w:pPr>
      <w:r>
        <w:rPr>
          <w:rFonts w:ascii="Arial" w:cs="Arial" w:eastAsia="Arial" w:hAnsi="Arial"/>
          <w:sz w:val="24"/>
          <w:szCs w:val="24"/>
        </w:rPr>
        <w:t xml:space="preserve">Руководитель филиала назначается уполномоченным, согласно уставу банка, органом управления и действует на основании выданной в установленном порядке доверенности. В доверенности должен быть указан перечень операций и других полномочий руководителя филиала.</w:t>
      </w:r>
    </w:p>
    <w:p>
      <w:pPr>
        <w:spacing w:after="60"/>
        <w:ind w:firstLine="567"/>
        <w:jc w:val="both"/>
      </w:pPr>
      <w:r>
        <w:rPr>
          <w:rFonts w:ascii="Arial" w:cs="Arial" w:eastAsia="Arial" w:hAnsi="Arial"/>
          <w:sz w:val="24"/>
          <w:szCs w:val="24"/>
        </w:rPr>
        <w:t xml:space="preserve">181. Сведения о филиале банка должны содержаться в уставе банка. Банк обязан на первом общем собрании акционеров, которое состоится после открытия/закрытия филиала, утвердить внесение соответствующих изменений/дополнений в устав банка.</w:t>
      </w:r>
    </w:p>
    <w:p>
      <w:pPr>
        <w:spacing w:after="60"/>
        <w:ind w:firstLine="567"/>
        <w:jc w:val="both"/>
      </w:pPr>
      <w:r>
        <w:rPr>
          <w:rFonts w:ascii="Arial" w:cs="Arial" w:eastAsia="Arial" w:hAnsi="Arial"/>
          <w:sz w:val="24"/>
          <w:szCs w:val="24"/>
        </w:rPr>
        <w:t xml:space="preserve">182. Банк, действующий на основании соответствующей банковской лицензии, выданной Национальным банком, может открывать на территории Кыргызской Республики свои филиалы при условии, что:</w:t>
      </w:r>
    </w:p>
    <w:p>
      <w:pPr>
        <w:spacing w:after="60"/>
        <w:ind w:firstLine="567"/>
        <w:jc w:val="both"/>
      </w:pPr>
      <w:r>
        <w:rPr>
          <w:rFonts w:ascii="Arial" w:cs="Arial" w:eastAsia="Arial" w:hAnsi="Arial"/>
          <w:sz w:val="24"/>
          <w:szCs w:val="24"/>
        </w:rPr>
        <w:t xml:space="preserve">1) банк не находится под особым наблюдением Национального банка в результате ухудшения состояния банка;</w:t>
      </w:r>
    </w:p>
    <w:p>
      <w:pPr>
        <w:spacing w:after="60"/>
        <w:ind w:firstLine="567"/>
        <w:jc w:val="both"/>
      </w:pPr>
      <w:r>
        <w:rPr>
          <w:rFonts w:ascii="Arial" w:cs="Arial" w:eastAsia="Arial" w:hAnsi="Arial"/>
          <w:sz w:val="24"/>
          <w:szCs w:val="24"/>
        </w:rPr>
        <w:t xml:space="preserve">2) банк не являлся убыточным в течение двух последних лет по итогам деятельности предшествующих дате подачи ходатайства об открытии филиала. Для вновь созданных банков, срок деятельности, которых с момента получения лицензии составляет менее трех лет текущий финансовый год должен быть прибыльным;</w:t>
      </w:r>
    </w:p>
    <w:p>
      <w:pPr>
        <w:spacing w:after="60"/>
        <w:ind w:firstLine="567"/>
        <w:jc w:val="both"/>
      </w:pPr>
      <w:r>
        <w:rPr>
          <w:rFonts w:ascii="Arial" w:cs="Arial" w:eastAsia="Arial" w:hAnsi="Arial"/>
          <w:sz w:val="24"/>
          <w:szCs w:val="24"/>
        </w:rPr>
        <w:t xml:space="preserve">3) со стороны Национального банка не введены ограничения на расширение деятельности банка, посредством запрета на открытие филиала;</w:t>
      </w:r>
    </w:p>
    <w:p>
      <w:pPr>
        <w:spacing w:after="60"/>
        <w:ind w:firstLine="567"/>
        <w:jc w:val="both"/>
      </w:pPr>
      <w:r>
        <w:rPr>
          <w:rFonts w:ascii="Arial" w:cs="Arial" w:eastAsia="Arial" w:hAnsi="Arial"/>
          <w:sz w:val="24"/>
          <w:szCs w:val="24"/>
        </w:rPr>
        <w:t xml:space="preserve">4) банк "адекватно капитализирован" согласно требованиям Национального банка;</w:t>
      </w:r>
    </w:p>
    <w:p>
      <w:pPr>
        <w:spacing w:after="60"/>
        <w:ind w:firstLine="567"/>
        <w:jc w:val="both"/>
      </w:pPr>
      <w:r>
        <w:rPr>
          <w:rFonts w:ascii="Arial" w:cs="Arial" w:eastAsia="Arial" w:hAnsi="Arial"/>
          <w:sz w:val="24"/>
          <w:szCs w:val="24"/>
        </w:rPr>
        <w:t xml:space="preserve">5) выполнены рекомендации и требования Национального банка по итогам инспекторских проверок и текущего надзора за деятельностью банка;</w:t>
      </w:r>
    </w:p>
    <w:p>
      <w:pPr>
        <w:spacing w:after="60"/>
        <w:ind w:firstLine="567"/>
        <w:jc w:val="both"/>
      </w:pPr>
      <w:r>
        <w:rPr>
          <w:rFonts w:ascii="Arial" w:cs="Arial" w:eastAsia="Arial" w:hAnsi="Arial"/>
          <w:sz w:val="24"/>
          <w:szCs w:val="24"/>
        </w:rPr>
        <w:t xml:space="preserve">6) помещение для размещения филиала и его кассового узла соответствует требованиям по технической закрепленности, оснащению охранно-пожарной и тревожной сигнализацией, подтвержденные соответствующими актами уполномоченных государственных органов;</w:t>
      </w:r>
    </w:p>
    <w:p>
      <w:pPr>
        <w:spacing w:after="60"/>
        <w:ind w:firstLine="567"/>
        <w:jc w:val="both"/>
      </w:pPr>
      <w:r>
        <w:rPr>
          <w:rFonts w:ascii="Arial" w:cs="Arial" w:eastAsia="Arial" w:hAnsi="Arial"/>
          <w:sz w:val="24"/>
          <w:szCs w:val="24"/>
        </w:rPr>
        <w:t xml:space="preserve">7) руководитель и главный бухгалтер филиала соответствуют следующим требованиям:</w:t>
      </w:r>
    </w:p>
    <w:p>
      <w:pPr>
        <w:spacing w:after="60"/>
        <w:ind w:firstLine="567"/>
        <w:jc w:val="both"/>
      </w:pPr>
      <w:r>
        <w:rPr>
          <w:rFonts w:ascii="Arial" w:cs="Arial" w:eastAsia="Arial" w:hAnsi="Arial"/>
          <w:sz w:val="24"/>
          <w:szCs w:val="24"/>
        </w:rPr>
        <w:t xml:space="preserve">1) наличие диплома о высшем образовании;</w:t>
      </w:r>
    </w:p>
    <w:p>
      <w:pPr>
        <w:spacing w:after="60"/>
        <w:ind w:firstLine="567"/>
        <w:jc w:val="both"/>
      </w:pPr>
      <w:r>
        <w:rPr>
          <w:rFonts w:ascii="Arial" w:cs="Arial" w:eastAsia="Arial" w:hAnsi="Arial"/>
          <w:sz w:val="24"/>
          <w:szCs w:val="24"/>
        </w:rPr>
        <w:t xml:space="preserve">2) наличие стажа работы в банках и/или других финансово-кредитных организациях не менее двух лет в течение последних десяти лет.</w:t>
      </w:r>
    </w:p>
    <w:p>
      <w:pPr>
        <w:spacing w:after="60"/>
        <w:ind w:firstLine="567"/>
        <w:jc w:val="both"/>
      </w:pPr>
      <w:r>
        <w:rPr>
          <w:rFonts w:ascii="Arial" w:cs="Arial" w:eastAsia="Arial" w:hAnsi="Arial"/>
          <w:sz w:val="24"/>
          <w:szCs w:val="24"/>
        </w:rPr>
        <w:t xml:space="preserve">183. Филиал банка открывается с предварительного письменного согласия Национального банка.</w:t>
      </w:r>
    </w:p>
    <w:p>
      <w:pPr>
        <w:spacing w:after="60"/>
        <w:ind w:firstLine="567"/>
        <w:jc w:val="both"/>
      </w:pPr>
      <w:r>
        <w:rPr>
          <w:rFonts w:ascii="Arial" w:cs="Arial" w:eastAsia="Arial" w:hAnsi="Arial"/>
          <w:sz w:val="24"/>
          <w:szCs w:val="24"/>
        </w:rPr>
        <w:t xml:space="preserve">Для открытия филиала и получения письма-согласия на государственную регистрацию в Национальный банк предоставляются следующие документы:</w:t>
      </w:r>
    </w:p>
    <w:p>
      <w:pPr>
        <w:spacing w:after="60"/>
        <w:ind w:firstLine="567"/>
        <w:jc w:val="both"/>
      </w:pPr>
      <w:r>
        <w:rPr>
          <w:rFonts w:ascii="Arial" w:cs="Arial" w:eastAsia="Arial" w:hAnsi="Arial"/>
          <w:sz w:val="24"/>
          <w:szCs w:val="24"/>
        </w:rPr>
        <w:t xml:space="preserve">1) ходатайство о согласовании открытия филиала (</w:t>
      </w:r>
      <w:hyperlink w:history="1" r:id="rId45lpqpirglv7xxw-5c-aj">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согласно уставу банка, органа управления банка об открытии филиала (заверенная банком копия протокола заседания либо выписка из протокола заседания);</w:t>
      </w:r>
    </w:p>
    <w:p>
      <w:pPr>
        <w:spacing w:after="60"/>
        <w:ind w:firstLine="567"/>
        <w:jc w:val="both"/>
      </w:pPr>
      <w:r>
        <w:rPr>
          <w:rFonts w:ascii="Arial" w:cs="Arial" w:eastAsia="Arial" w:hAnsi="Arial"/>
          <w:sz w:val="24"/>
          <w:szCs w:val="24"/>
        </w:rPr>
        <w:t xml:space="preserve">3) Положение о филиале (в двух экземплярах), в котором должны быть указаны: наименование филиала, полностью совпадающее с наименованием банка, с добавлением слова "филиал", юридический адрес филиала, перечень банковских операций, право на осуществление которых делегировано филиалу, масштаб и характер планируемых операций, полномочия и функции руководителя филиала, его права и обязанности, которые должны предусматривать осуществление эффективного контроля со стороны головного банка;</w:t>
      </w:r>
    </w:p>
    <w:p>
      <w:pPr>
        <w:spacing w:after="60"/>
        <w:ind w:firstLine="567"/>
        <w:jc w:val="both"/>
      </w:pPr>
      <w:r>
        <w:rPr>
          <w:rFonts w:ascii="Arial" w:cs="Arial" w:eastAsia="Arial" w:hAnsi="Arial"/>
          <w:sz w:val="24"/>
          <w:szCs w:val="24"/>
        </w:rPr>
        <w:t xml:space="preserve">4) сведения о руководителе и главном бухгалтере филиала (</w:t>
      </w:r>
      <w:hyperlink w:history="1" r:id="rId-evdvgjqll7rbqezkmafp">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копия трудовой книжки, справка с кредитного бюро;</w:t>
      </w:r>
    </w:p>
    <w:p>
      <w:pPr>
        <w:spacing w:after="60"/>
        <w:ind w:firstLine="567"/>
        <w:jc w:val="both"/>
      </w:pPr>
      <w:r>
        <w:rPr>
          <w:rFonts w:ascii="Arial" w:cs="Arial" w:eastAsia="Arial" w:hAnsi="Arial"/>
          <w:sz w:val="24"/>
          <w:szCs w:val="24"/>
        </w:rPr>
        <w:t xml:space="preserve">5) заверенная банком копия доверенности, выданной руководителю филиала, с указанием операций и сделок, на проведение которых он уполномочен;</w:t>
      </w:r>
    </w:p>
    <w:p>
      <w:pPr>
        <w:spacing w:after="60"/>
        <w:ind w:firstLine="567"/>
        <w:jc w:val="both"/>
      </w:pPr>
      <w:r>
        <w:rPr>
          <w:rFonts w:ascii="Arial" w:cs="Arial" w:eastAsia="Arial" w:hAnsi="Arial"/>
          <w:sz w:val="24"/>
          <w:szCs w:val="24"/>
        </w:rPr>
        <w:t xml:space="preserve">6) оценка будущей деятельности филиала, с точки зрения влияния деятельности филиала по достижению стратегических целей банка и прогнозируемой доходности банка;</w:t>
      </w:r>
    </w:p>
    <w:p>
      <w:pPr>
        <w:spacing w:after="60"/>
        <w:ind w:firstLine="567"/>
        <w:jc w:val="both"/>
      </w:pPr>
      <w:r>
        <w:rPr>
          <w:rFonts w:ascii="Arial" w:cs="Arial" w:eastAsia="Arial" w:hAnsi="Arial"/>
          <w:sz w:val="24"/>
          <w:szCs w:val="24"/>
        </w:rPr>
        <w:t xml:space="preserve">7) акт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заверенный соответствующей печатью этого государственного органа;</w:t>
      </w:r>
    </w:p>
    <w:p>
      <w:pPr>
        <w:spacing w:after="60"/>
        <w:ind w:firstLine="567"/>
        <w:jc w:val="both"/>
      </w:pPr>
      <w:r>
        <w:rPr>
          <w:rFonts w:ascii="Arial" w:cs="Arial" w:eastAsia="Arial" w:hAnsi="Arial"/>
          <w:sz w:val="24"/>
          <w:szCs w:val="24"/>
        </w:rPr>
        <w:t xml:space="preserve">8) копию договора аренды или документа, подтверждающего право собственности банка на помещение, где будет расположен филиал, заверенного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ewkpnqrpm1nlk380qvin">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184. В течение десяти рабочих дней со дня получения надлежащим образом оформленных документов согласно пункту 183 настоящего Положения, а также при отсутствии оснований для отказа,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Положений о филиале, которое является основанием для государственной регистрации филиала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cs8xozz_hga0iikqgtro">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185. При выявлении несоблюдения банком требований и условий, указанных в пунктах 182 и 183 настоящего Положения, ответственное структурное подразделение Национального банка направляет письмо в адрес банка о невыполнении установленных требований для открытия филиала.</w:t>
      </w:r>
    </w:p>
    <w:p>
      <w:pPr>
        <w:spacing w:after="60"/>
        <w:ind w:firstLine="567"/>
        <w:jc w:val="both"/>
      </w:pPr>
      <w:r>
        <w:rPr>
          <w:rFonts w:ascii="Arial" w:cs="Arial" w:eastAsia="Arial" w:hAnsi="Arial"/>
          <w:sz w:val="24"/>
          <w:szCs w:val="24"/>
        </w:rPr>
        <w:t xml:space="preserve">Банк вправе повторно ходатайствовать о согласовании открытия филиала после устранения замечаний или доработки документов.</w:t>
      </w:r>
    </w:p>
    <w:p>
      <w:pPr>
        <w:spacing w:after="60"/>
        <w:ind w:firstLine="567"/>
        <w:jc w:val="both"/>
      </w:pPr>
      <w:r>
        <w:rPr>
          <w:rFonts w:ascii="Arial" w:cs="Arial" w:eastAsia="Arial" w:hAnsi="Arial"/>
          <w:sz w:val="24"/>
          <w:szCs w:val="24"/>
        </w:rPr>
        <w:t xml:space="preserve">186. После государственной регистрации филиала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регистрации филиала и надлежащим образом заверенной копии Положения о филиале с отметкой о государственной регистрации.</w:t>
      </w:r>
    </w:p>
    <w:p>
      <w:pPr>
        <w:spacing w:after="60"/>
        <w:ind w:firstLine="567"/>
        <w:jc w:val="both"/>
      </w:pPr>
      <w:r>
        <w:rPr>
          <w:rFonts w:ascii="Arial" w:cs="Arial" w:eastAsia="Arial" w:hAnsi="Arial"/>
          <w:sz w:val="24"/>
          <w:szCs w:val="24"/>
        </w:rPr>
        <w:t xml:space="preserve">187. Национальный банк ведет Реестр филиалов банков в электронном виде.</w:t>
      </w:r>
    </w:p>
    <w:p>
      <w:pPr>
        <w:spacing w:after="60"/>
        <w:ind w:firstLine="567"/>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60"/>
        <w:ind w:firstLine="567"/>
        <w:jc w:val="both"/>
      </w:pPr>
      <w:r>
        <w:rPr>
          <w:rFonts w:ascii="Arial" w:cs="Arial" w:eastAsia="Arial" w:hAnsi="Arial"/>
          <w:sz w:val="24"/>
          <w:szCs w:val="24"/>
        </w:rPr>
        <w:t xml:space="preserve">188. В течение 5 (пяти) рабочих дней со дня предоставления банком документов, предусмотренных пунктом 186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филиалов банков;</w:t>
      </w:r>
    </w:p>
    <w:p>
      <w:pPr>
        <w:spacing w:after="60"/>
        <w:ind w:firstLine="567"/>
        <w:jc w:val="both"/>
      </w:pPr>
      <w:r>
        <w:rPr>
          <w:rFonts w:ascii="Arial" w:cs="Arial" w:eastAsia="Arial" w:hAnsi="Arial"/>
          <w:sz w:val="24"/>
          <w:szCs w:val="24"/>
        </w:rPr>
        <w:t xml:space="preserve">2) направляет письмо об открытии филиала банка и о внесении соответствующей записи в Реестр филиалов банков, с указанием Ф.И.О. руководителя и главного бухгалтера филиала, присвоенного БИК:</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представительства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в) в Центральное казначейство Министерства финансов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qznmryz0bjvxfrmvma8u">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189. Филиал банка вправе начать осуществление банковских операций со дня получения уведомления Национального банка о внесении записи в Реестр филиалов банков.</w:t>
      </w:r>
    </w:p>
    <w:p>
      <w:pPr>
        <w:spacing w:after="60"/>
        <w:ind w:firstLine="567"/>
        <w:jc w:val="both"/>
      </w:pPr>
      <w:r>
        <w:rPr>
          <w:rFonts w:ascii="Arial" w:cs="Arial" w:eastAsia="Arial" w:hAnsi="Arial"/>
          <w:sz w:val="24"/>
          <w:szCs w:val="24"/>
        </w:rPr>
        <w:t xml:space="preserve">190. При назначении нового руководителя и/или главного бухгалтера филиала банк обязан письменно уведомить об этом Национальный банк и представить сведения о руководителе и/или главном бухгалтере филиала по установленной форме (согласно </w:t>
      </w:r>
      <w:hyperlink w:history="1" r:id="rIdmpeh24dkeabvjdjzb8jno">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 копию трудовой книжки, справку с кредитного бюро в течение десяти рабочих дней со дня назначения. В уведомлении также должна быть представлена информация о дате и номере решения уполномоченного органа управления банка об увольнении, причинах увольнения (отстранения) лица, которое ранее занимало должность руководителя или главного бухгалтера филиала.</w:t>
      </w:r>
    </w:p>
    <w:p>
      <w:pPr>
        <w:spacing w:after="60"/>
        <w:ind w:firstLine="567"/>
        <w:jc w:val="both"/>
      </w:pPr>
      <w:r>
        <w:rPr>
          <w:rFonts w:ascii="Arial" w:cs="Arial" w:eastAsia="Arial" w:hAnsi="Arial"/>
          <w:sz w:val="24"/>
          <w:szCs w:val="24"/>
        </w:rPr>
        <w:t xml:space="preserve">Руководитель и главный бухгалтер филиала должны соответствовать критериям безупречной деловой репутации.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nmfyhj0exdqndd5rvdfc">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191. В случае изменения местонахождения филиала, не влекущего его государственную перерегистрацию, банк обязан письменно уведомить об этом Национальный банк в течение пяти рабочих дней со дня получения акта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В дополнение к уведомлению, указанному в настоящем пункте Положения, должны быть приложены следующие документы:</w:t>
      </w:r>
    </w:p>
    <w:p>
      <w:pPr>
        <w:spacing w:after="60"/>
        <w:ind w:firstLine="567"/>
        <w:jc w:val="both"/>
      </w:pPr>
      <w:r>
        <w:rPr>
          <w:rFonts w:ascii="Arial" w:cs="Arial" w:eastAsia="Arial" w:hAnsi="Arial"/>
          <w:sz w:val="24"/>
          <w:szCs w:val="24"/>
        </w:rPr>
        <w:t xml:space="preserve">1) решение уполномоченного, согласно уставу банка, органа управления об изменении адреса месторасположения филиала (заверенная банком копия).</w:t>
      </w:r>
    </w:p>
    <w:p>
      <w:pPr>
        <w:spacing w:after="60"/>
        <w:ind w:firstLine="567"/>
        <w:jc w:val="both"/>
      </w:pPr>
      <w:r>
        <w:rPr>
          <w:rFonts w:ascii="Arial" w:cs="Arial" w:eastAsia="Arial" w:hAnsi="Arial"/>
          <w:sz w:val="24"/>
          <w:szCs w:val="24"/>
        </w:rPr>
        <w:t xml:space="preserve">2) заверенная копия договора аренды или правоустанавливающего документа на новое помещение.</w:t>
      </w:r>
    </w:p>
    <w:p>
      <w:pPr>
        <w:spacing w:after="60"/>
        <w:ind w:firstLine="567"/>
        <w:jc w:val="both"/>
      </w:pPr>
      <w:r>
        <w:rPr>
          <w:rFonts w:ascii="Arial" w:cs="Arial" w:eastAsia="Arial" w:hAnsi="Arial"/>
          <w:sz w:val="24"/>
          <w:szCs w:val="24"/>
        </w:rPr>
        <w:t xml:space="preserve">3) акт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заверенный соответствующей печатью это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ctecrfu4aidopqogyyot">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192. При предоставлении банком удовлетворяющих требованиям документов, предусмотренных пунктом 191 настоящего Положения, Национальный банк вносит соответствующую запись в Реестр филиалов банков и направляет письмо в течение десяти рабочих дней в адрес банка о внесении записи о филиале в Реестр филиалов банков под новым адресом.</w:t>
      </w:r>
    </w:p>
    <w:p>
      <w:pPr>
        <w:spacing w:after="60"/>
        <w:ind w:firstLine="567"/>
        <w:jc w:val="both"/>
      </w:pPr>
      <w:r>
        <w:rPr>
          <w:rFonts w:ascii="Arial" w:cs="Arial" w:eastAsia="Arial" w:hAnsi="Arial"/>
          <w:sz w:val="24"/>
          <w:szCs w:val="24"/>
        </w:rPr>
        <w:t xml:space="preserve">Филиал банка вправе начать осуществление банковских операций по новому адресу со дня получения уведомления Национального банка о внесении записи о новом адресе филиала в Реестр филиалов банков, предусмотренного настоящим пунктом Положения.</w:t>
      </w:r>
    </w:p>
    <w:p>
      <w:pPr>
        <w:spacing w:after="60"/>
        <w:ind w:firstLine="567"/>
        <w:jc w:val="both"/>
      </w:pPr>
      <w:r>
        <w:rPr>
          <w:rFonts w:ascii="Arial" w:cs="Arial" w:eastAsia="Arial" w:hAnsi="Arial"/>
          <w:sz w:val="24"/>
          <w:szCs w:val="24"/>
        </w:rPr>
        <w:t xml:space="preserve">193. В случае необходимости государственной перерегистрации филиала в соответствии с законодательством Кыргызской Республики банк представляет в Национальный банк ходатайство о выдаче письма-согласия для государственной перерегистрации филиала банка. К ходатайству должны быть приложены следующие документы:</w:t>
      </w:r>
    </w:p>
    <w:p>
      <w:pPr>
        <w:spacing w:after="60"/>
        <w:ind w:firstLine="567"/>
        <w:jc w:val="both"/>
      </w:pPr>
      <w:r>
        <w:rPr>
          <w:rFonts w:ascii="Arial" w:cs="Arial" w:eastAsia="Arial" w:hAnsi="Arial"/>
          <w:sz w:val="24"/>
          <w:szCs w:val="24"/>
        </w:rPr>
        <w:t xml:space="preserve">1) решение уполномоченного, согласно уставу банка, органа управления о проведении государственной перерегистрации филиала с указанием соответствующих причин/оснований для перерегистрации (заверенная банком копия);</w:t>
      </w:r>
    </w:p>
    <w:p>
      <w:pPr>
        <w:spacing w:after="60"/>
        <w:ind w:firstLine="567"/>
        <w:jc w:val="both"/>
      </w:pPr>
      <w:r>
        <w:rPr>
          <w:rFonts w:ascii="Arial" w:cs="Arial" w:eastAsia="Arial" w:hAnsi="Arial"/>
          <w:sz w:val="24"/>
          <w:szCs w:val="24"/>
        </w:rPr>
        <w:t xml:space="preserve">2) положение о филиале в двух экземплярах в новой редакции либо с внесенными изменениями и дополнениями - в случаях внесения изменений и дополнений в положение;</w:t>
      </w:r>
    </w:p>
    <w:p>
      <w:pPr>
        <w:spacing w:after="60"/>
        <w:ind w:firstLine="567"/>
        <w:jc w:val="both"/>
      </w:pPr>
      <w:r>
        <w:rPr>
          <w:rFonts w:ascii="Arial" w:cs="Arial" w:eastAsia="Arial" w:hAnsi="Arial"/>
          <w:sz w:val="24"/>
          <w:szCs w:val="24"/>
        </w:rPr>
        <w:t xml:space="preserve">3) документы, предусмотренные подпунктами 1 и 2 пункта 191 настоящего Положения, - в случае изменения адреса местонахождения филиала, влекущего его государственную перерегистрацию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194. В течение десяти рабочих дней со дня получения надлежащим образом оформленных документов,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 2 (двух) экземпляров Положения о филиале, которое является основанием для государственной перерегистрации филиала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j_gl-vyv1o3s1y9yquz7">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195. В случае несоответствия изменений и дополнений в Положение о филиале требованиям банковского законодательства Национальный банк может отказать в выдаче письма-согласия для государственной перерегистрации филиала банка.</w:t>
      </w:r>
    </w:p>
    <w:p>
      <w:pPr>
        <w:spacing w:after="60"/>
        <w:ind w:firstLine="567"/>
        <w:jc w:val="both"/>
      </w:pPr>
      <w:r>
        <w:rPr>
          <w:rFonts w:ascii="Arial" w:cs="Arial" w:eastAsia="Arial" w:hAnsi="Arial"/>
          <w:sz w:val="24"/>
          <w:szCs w:val="24"/>
        </w:rPr>
        <w:t xml:space="preserve">196. После государственной перерегистрации филиала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перерегистрации филиала и копии Положения о филиале с отметкой о государственной регистрации.</w:t>
      </w:r>
    </w:p>
    <w:p>
      <w:pPr>
        <w:spacing w:after="60"/>
        <w:ind w:firstLine="567"/>
        <w:jc w:val="both"/>
      </w:pPr>
      <w:r>
        <w:rPr>
          <w:rFonts w:ascii="Arial" w:cs="Arial" w:eastAsia="Arial" w:hAnsi="Arial"/>
          <w:sz w:val="24"/>
          <w:szCs w:val="24"/>
        </w:rPr>
        <w:t xml:space="preserve">197. В течение трех рабочих дней со дня предоставления банком документов, предусмотренных пунктом 196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филиалов банков;</w:t>
      </w:r>
    </w:p>
    <w:p>
      <w:pPr>
        <w:spacing w:after="60"/>
        <w:ind w:firstLine="567"/>
        <w:jc w:val="both"/>
      </w:pPr>
      <w:r>
        <w:rPr>
          <w:rFonts w:ascii="Arial" w:cs="Arial" w:eastAsia="Arial" w:hAnsi="Arial"/>
          <w:sz w:val="24"/>
          <w:szCs w:val="24"/>
        </w:rPr>
        <w:t xml:space="preserve">2) в случаях переименования филиала, изменения адреса его местонахождения, влекущего государственную перерегистрацию филиала, направляет соответствующее письмо-уведомление об этом:</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представительства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в) в Центральное казначейство Министерства финансов Кыргызской Республики.</w:t>
      </w:r>
    </w:p>
    <w:p>
      <w:pPr>
        <w:spacing w:after="60"/>
        <w:ind w:firstLine="567"/>
        <w:jc w:val="both"/>
      </w:pPr>
      <w:r>
        <w:rPr>
          <w:rFonts w:ascii="Arial" w:cs="Arial" w:eastAsia="Arial" w:hAnsi="Arial"/>
          <w:sz w:val="24"/>
          <w:szCs w:val="24"/>
        </w:rPr>
        <w:t xml:space="preserve">В случае изменения местонахождения филиала банка, филиал вправе начать осуществление банковских операций по новому адресу со дня получения уведомления Национального банка о внесении записи о новом адресе филиала в Реестр филиалов банков.</w:t>
      </w:r>
    </w:p>
    <w:p>
      <w:pPr>
        <w:spacing w:after="60"/>
        <w:ind w:firstLine="567"/>
        <w:jc w:val="both"/>
      </w:pPr>
      <w:r>
        <w:rPr>
          <w:rFonts w:ascii="Arial" w:cs="Arial" w:eastAsia="Arial" w:hAnsi="Arial"/>
          <w:sz w:val="24"/>
          <w:szCs w:val="24"/>
        </w:rPr>
        <w:t xml:space="preserve">198. В течение пяти рабочих дней со дня принятия решения о закрытии филиала, банк обязан представить в Национальный банк:</w:t>
      </w:r>
    </w:p>
    <w:p>
      <w:pPr>
        <w:spacing w:after="60"/>
        <w:ind w:firstLine="567"/>
        <w:jc w:val="both"/>
      </w:pPr>
      <w:r>
        <w:rPr>
          <w:rFonts w:ascii="Arial" w:cs="Arial" w:eastAsia="Arial" w:hAnsi="Arial"/>
          <w:sz w:val="24"/>
          <w:szCs w:val="24"/>
        </w:rPr>
        <w:t xml:space="preserve">1) уведомление о закрытии филиала (</w:t>
      </w:r>
      <w:hyperlink w:history="1" r:id="rIdi__lbfa9i6gnirurdlfrj">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Совета директоров банка о закрытии филиала (заверенная банком копия протокола заседания либо выписка из протокола заседания).</w:t>
      </w:r>
    </w:p>
    <w:p>
      <w:pPr>
        <w:spacing w:after="60"/>
        <w:ind w:firstLine="567"/>
        <w:jc w:val="both"/>
      </w:pPr>
      <w:r>
        <w:rPr>
          <w:rFonts w:ascii="Arial" w:cs="Arial" w:eastAsia="Arial" w:hAnsi="Arial"/>
          <w:sz w:val="24"/>
          <w:szCs w:val="24"/>
        </w:rPr>
        <w:t xml:space="preserve">199. Не позднее пяти рабочих дней со дня принятия решения о закрытии филиала, банк обязан уведомить об этом всех клиентов и информировать их о месте нахождения ближайшего филиала банка, в котором они будут обслуживаться.</w:t>
      </w:r>
    </w:p>
    <w:p>
      <w:pPr>
        <w:spacing w:after="60"/>
        <w:ind w:firstLine="567"/>
        <w:jc w:val="both"/>
      </w:pPr>
      <w:r>
        <w:rPr>
          <w:rFonts w:ascii="Arial" w:cs="Arial" w:eastAsia="Arial" w:hAnsi="Arial"/>
          <w:sz w:val="24"/>
          <w:szCs w:val="24"/>
        </w:rPr>
        <w:t xml:space="preserve">200. В течение пяти рабочих дней со дня государственной регистрации прекращения деятельности филиала банка в уполномоченном государственном органе по регистрации юридических лиц, банк письменно уведомляет об этом Национальный банк. К уведомлению должна быть приложена копия решения уполномоченного государственного органа по регистрации юридических лиц о государственной регистрации прекращения деятельности филиала.</w:t>
      </w:r>
    </w:p>
    <w:p>
      <w:pPr>
        <w:spacing w:after="60"/>
        <w:ind w:firstLine="567"/>
        <w:jc w:val="both"/>
      </w:pPr>
      <w:r>
        <w:rPr>
          <w:rFonts w:ascii="Arial" w:cs="Arial" w:eastAsia="Arial" w:hAnsi="Arial"/>
          <w:sz w:val="24"/>
          <w:szCs w:val="24"/>
        </w:rPr>
        <w:t xml:space="preserve">201. В течение трех рабочих дней со дня предоставления банком документов, предусмотренных пунктом 200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филиалов банков;</w:t>
      </w:r>
    </w:p>
    <w:p>
      <w:pPr>
        <w:spacing w:after="60"/>
        <w:ind w:firstLine="567"/>
        <w:jc w:val="both"/>
      </w:pPr>
      <w:r>
        <w:rPr>
          <w:rFonts w:ascii="Arial" w:cs="Arial" w:eastAsia="Arial" w:hAnsi="Arial"/>
          <w:sz w:val="24"/>
          <w:szCs w:val="24"/>
        </w:rPr>
        <w:t xml:space="preserve">2) направляет письмо о закрытии филиала и внесении соответствующей записи в Реестр филиалов банков:</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представительства Национального банка о закрытии филиала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в) направляет письмо в Центральное казначейство Министерства финансов Кыргызской Республики.</w:t>
      </w:r>
    </w:p>
    <w:p>
      <w:pPr>
        <w:spacing w:after="60"/>
        <w:ind w:firstLine="567"/>
        <w:jc w:val="both"/>
      </w:pPr>
      <w:r>
        <w:rPr>
          <w:rFonts w:ascii="Arial" w:cs="Arial" w:eastAsia="Arial" w:hAnsi="Arial"/>
          <w:sz w:val="24"/>
          <w:szCs w:val="24"/>
        </w:rPr>
        <w:t xml:space="preserve">202. Банк, действующий на основании соответствующей банковской лицензии, выданной Национальным банком, может открывать свои филиалы за рубежом только с разрешения Национального банка.</w:t>
      </w:r>
    </w:p>
    <w:p>
      <w:pPr>
        <w:spacing w:after="60"/>
        <w:ind w:firstLine="567"/>
        <w:jc w:val="both"/>
      </w:pPr>
      <w:r>
        <w:rPr>
          <w:rFonts w:ascii="Arial" w:cs="Arial" w:eastAsia="Arial" w:hAnsi="Arial"/>
          <w:sz w:val="24"/>
          <w:szCs w:val="24"/>
        </w:rPr>
        <w:t xml:space="preserve">203. Для открытия филиала за рубежом банк должен выполнять условия, указанные в подпунктах 1-5 и 7 пункта 182 настоящего Положения, представить в Национальный банк ходатайство о согласовании открытия филиала за рубежом, документы и сведения по открытию филиала, предусмотренные в подпунктах 2-6 и 8 пункта 183 настоящего Положения, и дополнительно информацию относительно надзорного режима в принимающей стране.</w:t>
      </w:r>
    </w:p>
    <w:p>
      <w:pPr>
        <w:spacing w:after="60"/>
        <w:ind w:firstLine="567"/>
        <w:jc w:val="both"/>
      </w:pPr>
      <w:r>
        <w:rPr>
          <w:rFonts w:ascii="Arial" w:cs="Arial" w:eastAsia="Arial" w:hAnsi="Arial"/>
          <w:sz w:val="24"/>
          <w:szCs w:val="24"/>
        </w:rPr>
        <w:t xml:space="preserve">204. Ходатайство банка о согласовании открытия филиала за рубежом и прилагаемые документы рассматривается Национальным банком в течение одного месяца со дня предоставления удовлетворяющих требованиям документов в полном объеме. По итогам рассмотрения заместитель председателя/член Правления Национального банка, курирующий вопросы банковского надзора и лицензирования, принимает решение о выдаче разрешения или об отказе в выдаче разрешения на открытие банком филиала на территории иностранного государства.</w:t>
      </w:r>
    </w:p>
    <w:p>
      <w:pPr>
        <w:spacing w:after="60"/>
        <w:ind w:firstLine="567"/>
        <w:jc w:val="both"/>
      </w:pPr>
      <w:r>
        <w:rPr>
          <w:rFonts w:ascii="Arial" w:cs="Arial" w:eastAsia="Arial" w:hAnsi="Arial"/>
          <w:sz w:val="24"/>
          <w:szCs w:val="24"/>
        </w:rPr>
        <w:t xml:space="preserve">205. Национальный банк может отказать банку в открытии филиала за рубежом при несоблюдении банком условий, указанных в пункте 182 настоящего Положения, непредставлении документов, указанных в пункте 203 настоящего Положения, а также в случае, если Национальным банком будет определено, что:</w:t>
      </w:r>
    </w:p>
    <w:p>
      <w:pPr>
        <w:spacing w:after="60"/>
        <w:ind w:firstLine="567"/>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60"/>
        <w:ind w:firstLine="567"/>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60"/>
        <w:ind w:firstLine="567"/>
        <w:jc w:val="both"/>
      </w:pPr>
      <w:r>
        <w:rPr>
          <w:rFonts w:ascii="Arial" w:cs="Arial" w:eastAsia="Arial" w:hAnsi="Arial"/>
          <w:sz w:val="24"/>
          <w:szCs w:val="24"/>
        </w:rPr>
        <w:t xml:space="preserve">206. После учетной регистрации филиала банка в уполномоченном государственном органе иностранного государства, банк обязан в течение десяти рабочих дней представить в Национальный банк соответствующее письменное уведомление с приложением заверенной банком копии документа об учетной регистрации филиала и копии Положения о филиале с отметкой об учетной регистрации (в двух экземплярах).</w:t>
      </w:r>
    </w:p>
    <w:p>
      <w:pPr>
        <w:spacing w:after="60"/>
        <w:ind w:firstLine="567"/>
        <w:jc w:val="both"/>
      </w:pPr>
      <w:r>
        <w:rPr>
          <w:rFonts w:ascii="Arial" w:cs="Arial" w:eastAsia="Arial" w:hAnsi="Arial"/>
          <w:sz w:val="24"/>
          <w:szCs w:val="24"/>
        </w:rPr>
        <w:t xml:space="preserve">207. В последующем при изменении руководителя и/или главного бухгалтера филиала за рубежом, адреса местонахождения филиала, а также при внесении изменений и дополнений в Положение о филиале и/или при изменении в перечне осуществляемых филиалом банковских операций, банк письменно уведомляет об этом Национальный банк в течение пяти рабочих дней со дня принятия уполномоченным органом управления банка соответствующего решения.</w:t>
      </w:r>
    </w:p>
    <w:p>
      <w:pPr>
        <w:spacing w:after="60"/>
        <w:ind w:firstLine="567"/>
        <w:jc w:val="both"/>
      </w:pPr>
      <w:r>
        <w:rPr>
          <w:rFonts w:ascii="Arial" w:cs="Arial" w:eastAsia="Arial" w:hAnsi="Arial"/>
          <w:sz w:val="24"/>
          <w:szCs w:val="24"/>
        </w:rPr>
        <w:t xml:space="preserve">В случае несоответствия предполагаемых изменений в деятельности филиала банка за рубежом банковскому законодательству Кыргызской Республики, Национальный банк вправе направить в банк требование о приведении деятельности в соответствие с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24. Порядок открытия филиала иностранного банка на территории Кыргызской Республики</w:t>
      </w:r>
    </w:p>
    <w:p>
      <w:pPr>
        <w:spacing w:after="60"/>
        <w:ind w:firstLine="567"/>
        <w:jc w:val="both"/>
      </w:pPr>
      <w:r>
        <w:rPr>
          <w:rFonts w:ascii="Arial" w:cs="Arial" w:eastAsia="Arial" w:hAnsi="Arial"/>
          <w:sz w:val="24"/>
          <w:szCs w:val="24"/>
        </w:rPr>
        <w:t xml:space="preserve">208. На территории Кыргызской Республики могут открываться филиалы иностранных банков, обладающих прочным финансовым положением, безупречной деловой репутацией и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60"/>
        <w:ind w:firstLine="567"/>
        <w:jc w:val="both"/>
      </w:pPr>
      <w:r>
        <w:rPr>
          <w:rFonts w:ascii="Arial" w:cs="Arial" w:eastAsia="Arial" w:hAnsi="Arial"/>
          <w:sz w:val="24"/>
          <w:szCs w:val="24"/>
        </w:rPr>
        <w:t xml:space="preserve">Филиалы иностранных банков действуют на основании соответствующей лицензии Национального банка на право проведения банковских операций.</w:t>
      </w:r>
    </w:p>
    <w:p>
      <w:pPr>
        <w:spacing w:after="60"/>
        <w:ind w:firstLine="567"/>
        <w:jc w:val="both"/>
      </w:pPr>
      <w:r>
        <w:rPr>
          <w:rFonts w:ascii="Arial" w:cs="Arial" w:eastAsia="Arial" w:hAnsi="Arial"/>
          <w:sz w:val="24"/>
          <w:szCs w:val="24"/>
        </w:rPr>
        <w:t xml:space="preserve">209. Филиал иностранного банка должен иметь наименование, полностью совпадающее с наименованием банка, с добавлением слова "филиал".</w:t>
      </w:r>
    </w:p>
    <w:p>
      <w:pPr>
        <w:spacing w:after="60"/>
        <w:ind w:firstLine="567"/>
        <w:jc w:val="both"/>
      </w:pPr>
      <w:r>
        <w:rPr>
          <w:rFonts w:ascii="Arial" w:cs="Arial" w:eastAsia="Arial" w:hAnsi="Arial"/>
          <w:sz w:val="24"/>
          <w:szCs w:val="24"/>
        </w:rPr>
        <w:t xml:space="preserve">210. Иностранные банки наделяют свои филиалы безотзывными и бессрочными денежными средствами в размере, соответствующем требованиям банковского законодательства Кыргызской Республики к капиталу банков. Капитал филиала иностранного банка является основой для расчета экономических нормативов, установленных банковским законодательством Кыргызской Республики, и размещается в Национальном банке, в качестве депозита в форме и размере в соответствии с правилами, устанавливаемыми Национальным банком.</w:t>
      </w:r>
    </w:p>
    <w:p>
      <w:pPr>
        <w:spacing w:after="60"/>
        <w:ind w:firstLine="567"/>
        <w:jc w:val="both"/>
      </w:pPr>
      <w:r>
        <w:rPr>
          <w:rFonts w:ascii="Arial" w:cs="Arial" w:eastAsia="Arial" w:hAnsi="Arial"/>
          <w:sz w:val="24"/>
          <w:szCs w:val="24"/>
        </w:rPr>
        <w:t xml:space="preserve">211. Иностранный банк, открывающий филиал на территории Кыргызской Республики, должен отвечать следующим требованиям:</w:t>
      </w:r>
    </w:p>
    <w:p>
      <w:pPr>
        <w:spacing w:after="60"/>
        <w:ind w:firstLine="567"/>
        <w:jc w:val="both"/>
      </w:pPr>
      <w:r>
        <w:rPr>
          <w:rFonts w:ascii="Arial" w:cs="Arial" w:eastAsia="Arial" w:hAnsi="Arial"/>
          <w:sz w:val="24"/>
          <w:szCs w:val="24"/>
        </w:rPr>
        <w:t xml:space="preserve">1) функционировать на рынке соответствующего государства не менее пяти лет;</w:t>
      </w:r>
    </w:p>
    <w:p>
      <w:pPr>
        <w:spacing w:after="60"/>
        <w:ind w:firstLine="567"/>
        <w:jc w:val="both"/>
      </w:pPr>
      <w:r>
        <w:rPr>
          <w:rFonts w:ascii="Arial" w:cs="Arial" w:eastAsia="Arial" w:hAnsi="Arial"/>
          <w:sz w:val="24"/>
          <w:szCs w:val="24"/>
        </w:rPr>
        <w:t xml:space="preserve">2) соблюдать нормативные акты центрального (национального) банка/надзорного органа государства происхождения;</w:t>
      </w:r>
    </w:p>
    <w:p>
      <w:pPr>
        <w:spacing w:after="60"/>
        <w:ind w:firstLine="567"/>
        <w:jc w:val="both"/>
      </w:pPr>
      <w:r>
        <w:rPr>
          <w:rFonts w:ascii="Arial" w:cs="Arial" w:eastAsia="Arial" w:hAnsi="Arial"/>
          <w:sz w:val="24"/>
          <w:szCs w:val="24"/>
        </w:rPr>
        <w:t xml:space="preserve">3) не иметь каких-либо ограничений на осуществление банковских операций;</w:t>
      </w:r>
    </w:p>
    <w:p>
      <w:pPr>
        <w:spacing w:after="60"/>
        <w:ind w:firstLine="567"/>
        <w:jc w:val="both"/>
      </w:pPr>
      <w:r>
        <w:rPr>
          <w:rFonts w:ascii="Arial" w:cs="Arial" w:eastAsia="Arial" w:hAnsi="Arial"/>
          <w:sz w:val="24"/>
          <w:szCs w:val="24"/>
        </w:rPr>
        <w:t xml:space="preserve">4) соответствовать одному из следующих кредитных рейтингов:</w:t>
      </w:r>
    </w:p>
    <w:p>
      <w:pPr>
        <w:spacing w:after="60"/>
        <w:ind w:firstLine="567"/>
        <w:jc w:val="both"/>
      </w:pPr>
      <w:r>
        <w:rPr>
          <w:rFonts w:ascii="Arial" w:cs="Arial" w:eastAsia="Arial" w:hAnsi="Arial"/>
          <w:sz w:val="24"/>
          <w:szCs w:val="24"/>
        </w:rPr>
        <w:t xml:space="preserve">а) долгосрочный кредитный рейтинг не ниже категории "В", присвоенный рейтинговым агентством "Standard &amp; Poor's", "Moody's Investors Service", "Fitch-IBCA" (США),</w:t>
      </w:r>
    </w:p>
    <w:p>
      <w:pPr>
        <w:spacing w:after="60"/>
        <w:ind w:firstLine="567"/>
        <w:jc w:val="both"/>
      </w:pPr>
      <w:r>
        <w:rPr>
          <w:rFonts w:ascii="Arial" w:cs="Arial" w:eastAsia="Arial" w:hAnsi="Arial"/>
          <w:sz w:val="24"/>
          <w:szCs w:val="24"/>
        </w:rPr>
        <w:t xml:space="preserve">или равнозначный вышеуказанным кредитный рейтинг, присвоенный рейтинговыми агентствами: "Capital Intelligence", "Japan Credit Rating Agency (JCR)", "Dominion Bond Rating Service (DBRS)", "Rating &amp; Investment Information (R&amp;I)".</w:t>
      </w:r>
    </w:p>
    <w:p>
      <w:pPr>
        <w:spacing w:after="60"/>
        <w:ind w:firstLine="567"/>
        <w:jc w:val="both"/>
      </w:pPr>
      <w:r>
        <w:rPr>
          <w:rFonts w:ascii="Arial" w:cs="Arial" w:eastAsia="Arial" w:hAnsi="Arial"/>
          <w:sz w:val="24"/>
          <w:szCs w:val="24"/>
        </w:rPr>
        <w:t xml:space="preserve">Информация о рейтинге должна предоставляться в Национальный банк ежегодно и в течение 20 (двадцати) рабочих дней при каждом изменении.</w:t>
      </w:r>
    </w:p>
    <w:p>
      <w:pPr>
        <w:spacing w:after="60"/>
        <w:ind w:firstLine="567"/>
        <w:jc w:val="both"/>
      </w:pPr>
      <w:r>
        <w:rPr>
          <w:rFonts w:ascii="Arial" w:cs="Arial" w:eastAsia="Arial" w:hAnsi="Arial"/>
          <w:sz w:val="24"/>
          <w:szCs w:val="24"/>
        </w:rPr>
        <w:t xml:space="preserve">Изменение рейтинга иностранного банка, присвоенного одним из вышеуказанных агентств, в сторону ухудшения может явиться основанием для введения ограничений по отдельным банковским операциям его филиалу или отзыва разрешения (лицензии).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s4p_zwento5po7xgjfch">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212. Для получения разрешения (лицензии) на открытие филиала иностранный банк представляет в Национальный банк следующие подлинные документы или заверенные надлежащим образом их копии на государственном и/или официальном языках Кыргызской Республики, легализованные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ходатайство об открытии филиала (по форме </w:t>
      </w:r>
      <w:hyperlink w:history="1" r:id="rIdb-7qay41pwbk8ujdlb3ek">
        <w:r>
          <w:rPr>
            <w:rFonts w:ascii="Arial" w:cs="Arial" w:eastAsia="Arial" w:hAnsi="Arial"/>
            <w:color w:val="1D4ED8"/>
            <w:sz w:val="24"/>
            <w:szCs w:val="24"/>
            <w:u w:val="single"/>
          </w:rPr>
          <w:t xml:space="preserve">Приложения 26</w:t>
        </w:r>
      </w:hyperlink>
      <w:r>
        <w:rPr>
          <w:rFonts w:ascii="Arial" w:cs="Arial" w:eastAsia="Arial" w:hAnsi="Arial"/>
          <w:sz w:val="24"/>
          <w:szCs w:val="24"/>
        </w:rPr>
        <w:t xml:space="preserve">) и сведения в соответствии с анкетой по форме </w:t>
      </w:r>
      <w:hyperlink w:history="1" r:id="rId8zgapznguztufgmerhthi">
        <w:r>
          <w:rPr>
            <w:rFonts w:ascii="Arial" w:cs="Arial" w:eastAsia="Arial" w:hAnsi="Arial"/>
            <w:color w:val="1D4ED8"/>
            <w:sz w:val="24"/>
            <w:szCs w:val="24"/>
            <w:u w:val="single"/>
          </w:rPr>
          <w:t xml:space="preserve">Приложения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органа управления банка-заявителя об открытии филиала на территории Кыргызской Республики и нотариально заверенная копия доверенности, выданной руководителю филиала, с указанием операций и сделок, на проведение которых он уполномочен;</w:t>
      </w:r>
    </w:p>
    <w:p>
      <w:pPr>
        <w:spacing w:after="60"/>
        <w:ind w:firstLine="567"/>
        <w:jc w:val="both"/>
      </w:pPr>
      <w:r>
        <w:rPr>
          <w:rFonts w:ascii="Arial" w:cs="Arial" w:eastAsia="Arial" w:hAnsi="Arial"/>
          <w:sz w:val="24"/>
          <w:szCs w:val="24"/>
        </w:rPr>
        <w:t xml:space="preserve">3) учредительные документы банка-заявителя;</w:t>
      </w:r>
    </w:p>
    <w:p>
      <w:pPr>
        <w:spacing w:after="60"/>
        <w:ind w:firstLine="567"/>
        <w:jc w:val="both"/>
      </w:pPr>
      <w:r>
        <w:rPr>
          <w:rFonts w:ascii="Arial" w:cs="Arial" w:eastAsia="Arial" w:hAnsi="Arial"/>
          <w:sz w:val="24"/>
          <w:szCs w:val="24"/>
        </w:rPr>
        <w:t xml:space="preserve">4) лицензии банка-заявителя на право проведения банковских операций;</w:t>
      </w:r>
    </w:p>
    <w:p>
      <w:pPr>
        <w:spacing w:after="60"/>
        <w:ind w:firstLine="567"/>
        <w:jc w:val="both"/>
      </w:pPr>
      <w:r>
        <w:rPr>
          <w:rFonts w:ascii="Arial" w:cs="Arial" w:eastAsia="Arial" w:hAnsi="Arial"/>
          <w:sz w:val="24"/>
          <w:szCs w:val="24"/>
        </w:rPr>
        <w:t xml:space="preserve">5) годовой отчет банка-заявителя (включая консолидированный баланс, отчет о прибылях и убытках) за три предыдущих года, подтвержденные и заверенные аудиторской организацией с признанной международной репутацией;</w:t>
      </w:r>
    </w:p>
    <w:p>
      <w:pPr>
        <w:spacing w:after="60"/>
        <w:ind w:firstLine="567"/>
        <w:jc w:val="both"/>
      </w:pPr>
      <w:r>
        <w:rPr>
          <w:rFonts w:ascii="Arial" w:cs="Arial" w:eastAsia="Arial" w:hAnsi="Arial"/>
          <w:sz w:val="24"/>
          <w:szCs w:val="24"/>
        </w:rPr>
        <w:t xml:space="preserve">6) общую информацию о банке, его организационной структуре, руководителях (члены Совета директоров (наблюдательного органа), Шариатского совета, при необходимости, члены Правления (исполнительного органа)), акционерах (участниках) (по форме Приложений </w:t>
      </w:r>
      <w:hyperlink w:history="1" r:id="rIdi0b5zd3b8-ibkjroftrtg">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p56v8etaempcf7e2hw9sy">
        <w:r>
          <w:rPr>
            <w:rFonts w:ascii="Arial" w:cs="Arial" w:eastAsia="Arial" w:hAnsi="Arial"/>
            <w:color w:val="1D4ED8"/>
            <w:sz w:val="24"/>
            <w:szCs w:val="24"/>
            <w:u w:val="single"/>
          </w:rPr>
          <w:t xml:space="preserve">6</w:t>
        </w:r>
      </w:hyperlink>
      <w:r>
        <w:rPr>
          <w:rFonts w:ascii="Arial" w:cs="Arial" w:eastAsia="Arial" w:hAnsi="Arial"/>
          <w:sz w:val="24"/>
          <w:szCs w:val="24"/>
        </w:rPr>
        <w:t xml:space="preserve"> - каждый в двух подлинных экземплярах). Если банк является частью группы, должны быть представлены сведения о группе и компаниях, входящих в группу, сведения об основной деятельности компаний, входящих в группу, а также сведения об их финансовом положении за последний финансовый год;</w:t>
      </w:r>
    </w:p>
    <w:p>
      <w:pPr>
        <w:spacing w:after="60"/>
        <w:ind w:firstLine="567"/>
        <w:jc w:val="both"/>
      </w:pPr>
      <w:r>
        <w:rPr>
          <w:rFonts w:ascii="Arial" w:cs="Arial" w:eastAsia="Arial" w:hAnsi="Arial"/>
          <w:sz w:val="24"/>
          <w:szCs w:val="24"/>
        </w:rPr>
        <w:t xml:space="preserve">7) бизнес-план филиала на первые три года деятельности и содержащий экономическое обоснование для создания филиала банка-заявителя;</w:t>
      </w:r>
    </w:p>
    <w:p>
      <w:pPr>
        <w:spacing w:after="60"/>
        <w:ind w:firstLine="567"/>
        <w:jc w:val="both"/>
      </w:pPr>
      <w:r>
        <w:rPr>
          <w:rFonts w:ascii="Arial" w:cs="Arial" w:eastAsia="Arial" w:hAnsi="Arial"/>
          <w:sz w:val="24"/>
          <w:szCs w:val="24"/>
        </w:rPr>
        <w:t xml:space="preserve">8) положение о филиале банка, включая перечень банковских операций, которые филиал уполномочен проводить, и процедуры, обеспечивающие адекватный надзор за филиалом со стороны банка-заявителя (головного офиса иностранного банка);</w:t>
      </w:r>
    </w:p>
    <w:p>
      <w:pPr>
        <w:spacing w:after="60"/>
        <w:ind w:firstLine="567"/>
        <w:jc w:val="both"/>
      </w:pPr>
      <w:r>
        <w:rPr>
          <w:rFonts w:ascii="Arial" w:cs="Arial" w:eastAsia="Arial" w:hAnsi="Arial"/>
          <w:sz w:val="24"/>
          <w:szCs w:val="24"/>
        </w:rPr>
        <w:t xml:space="preserve">9) политики и процедуры о противодействии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10) кредитная политика, операционная политика и другие основные политики филиала банка-заявителя, предусматривающие:</w:t>
      </w:r>
    </w:p>
    <w:p>
      <w:pPr>
        <w:spacing w:after="60"/>
        <w:ind w:firstLine="567"/>
        <w:jc w:val="both"/>
      </w:pPr>
      <w:r>
        <w:rPr>
          <w:rFonts w:ascii="Arial" w:cs="Arial" w:eastAsia="Arial" w:hAnsi="Arial"/>
          <w:sz w:val="24"/>
          <w:szCs w:val="24"/>
        </w:rPr>
        <w:t xml:space="preserve">а) процедуры по выявлению, оценке, контролю и мониторингу всех возможных рисков, которым подвержен банк;</w:t>
      </w:r>
    </w:p>
    <w:p>
      <w:pPr>
        <w:spacing w:after="60"/>
        <w:ind w:firstLine="567"/>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60"/>
        <w:ind w:firstLine="567"/>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60"/>
        <w:ind w:firstLine="567"/>
        <w:jc w:val="both"/>
      </w:pPr>
      <w:r>
        <w:rPr>
          <w:rFonts w:ascii="Arial" w:cs="Arial" w:eastAsia="Arial" w:hAnsi="Arial"/>
          <w:sz w:val="24"/>
          <w:szCs w:val="24"/>
        </w:rPr>
        <w:t xml:space="preserve">11) письменное подтверждение органа банковского надзора страны происхождения (регистрации) о том, что банк-заявитель имеет соответствующую банковскую лицензию, выданную уполномоченным органом, и имеет право (согласие органа банковского надзора страны происхождения (регистрации)) на открытие филиала на территории Кыргызской Республики, с указанием органа банковского надзора, осуществляющего надзор за банком-заявителем на консолидированной основе;</w:t>
      </w:r>
    </w:p>
    <w:p>
      <w:pPr>
        <w:spacing w:after="60"/>
        <w:ind w:firstLine="567"/>
        <w:jc w:val="both"/>
      </w:pPr>
      <w:r>
        <w:rPr>
          <w:rFonts w:ascii="Arial" w:cs="Arial" w:eastAsia="Arial" w:hAnsi="Arial"/>
          <w:sz w:val="24"/>
          <w:szCs w:val="24"/>
        </w:rPr>
        <w:t xml:space="preserve">12) сведения (документы) о должностных лицах филиала банка, подтверждающие их соответствие требованиям согласно </w:t>
      </w:r>
      <w:hyperlink w:history="1" r:id="rIdu1kjuviu7txvidt4nuzja">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13) нотариально заверенную карточку с образцами подписей уполномоченных должностных лиц банка-заявителя, включая руководителей наблюдательного и исполнительного органов управления банка-заявителя.</w:t>
      </w:r>
    </w:p>
    <w:p>
      <w:pPr>
        <w:spacing w:after="60"/>
        <w:ind w:firstLine="567"/>
        <w:jc w:val="both"/>
      </w:pPr>
      <w:r>
        <w:rPr>
          <w:rFonts w:ascii="Arial" w:cs="Arial" w:eastAsia="Arial" w:hAnsi="Arial"/>
          <w:sz w:val="24"/>
          <w:szCs w:val="24"/>
        </w:rPr>
        <w:t xml:space="preserve">Национальный банк может потребовать предоставления дополнительных сведений и документов о банке-заявителе.</w:t>
      </w:r>
    </w:p>
    <w:p>
      <w:pPr>
        <w:spacing w:after="60"/>
        <w:ind w:firstLine="567"/>
        <w:jc w:val="both"/>
      </w:pPr>
      <w:r>
        <w:rPr>
          <w:rFonts w:ascii="Arial" w:cs="Arial" w:eastAsia="Arial" w:hAnsi="Arial"/>
          <w:sz w:val="24"/>
          <w:szCs w:val="24"/>
        </w:rPr>
        <w:t xml:space="preserve">213. Ходатайство иностранного банка на открытие филиала и прилагаемые документы рассматриваются Национальным банком в течение шести месяцев со дня предоставления удовлетворяющих требованиям документов в полном объеме. В случае если документы не соответствуют требованиям Национального банка, отсчет срока начинается со дня получения полного пакета документов соответствующих требованиям Национального банка.</w:t>
      </w:r>
    </w:p>
    <w:p>
      <w:pPr>
        <w:spacing w:after="60"/>
        <w:ind w:firstLine="567"/>
        <w:jc w:val="both"/>
      </w:pPr>
      <w:r>
        <w:rPr>
          <w:rFonts w:ascii="Arial" w:cs="Arial" w:eastAsia="Arial" w:hAnsi="Arial"/>
          <w:sz w:val="24"/>
          <w:szCs w:val="24"/>
        </w:rPr>
        <w:t xml:space="preserve">Правление Национального банка может продлить срок рассмотрения ходатайства на шесть месяцев. Решение о продлении срока рассмотрения ходатайства доводится Национальным банком до сведения иностранного банка в письменном виде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214. Ходатайство иностранного банка на открытие филиала и прилагаемые документы рассматриваются в порядке, установленном для открытия банка согласно </w:t>
      </w:r>
      <w:hyperlink w:history="1" r:id="rIdom97xs0uo9ngj6xenn1g0">
        <w:r>
          <w:rPr>
            <w:rFonts w:ascii="Arial" w:cs="Arial" w:eastAsia="Arial" w:hAnsi="Arial"/>
            <w:color w:val="1D4ED8"/>
            <w:sz w:val="24"/>
            <w:szCs w:val="24"/>
            <w:u w:val="single"/>
          </w:rPr>
          <w:t xml:space="preserve">Разделу II</w:t>
        </w:r>
      </w:hyperlink>
      <w:r>
        <w:rPr>
          <w:rFonts w:ascii="Arial" w:cs="Arial" w:eastAsia="Arial" w:hAnsi="Arial"/>
          <w:sz w:val="24"/>
          <w:szCs w:val="24"/>
        </w:rPr>
        <w:t xml:space="preserve"> настоящего Положения с учетом требований настоящей Главы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ujtulgpcnpzqd4mtotfz">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215. Филиал иностранного банка обязан немедленно уведомить Национальный банк обо всех изменениях, связанных или относящихся к условиям выдачи разрешения (соответствующей банковской лицензии) на открытие филиала.</w:t>
      </w:r>
    </w:p>
    <w:p>
      <w:pPr>
        <w:spacing w:after="60"/>
        <w:ind w:firstLine="567"/>
        <w:jc w:val="both"/>
      </w:pPr>
      <w:r>
        <w:rPr>
          <w:rFonts w:ascii="Arial" w:cs="Arial" w:eastAsia="Arial" w:hAnsi="Arial"/>
          <w:sz w:val="24"/>
          <w:szCs w:val="24"/>
        </w:rPr>
        <w:t xml:space="preserve">216. В соответствующей банковской лицензии филиала иностранного банка Национальный банк определяет перечень банковских операций, которые может осуществлять филиал иностранного банка на территории Кыргызской Республики.</w:t>
      </w:r>
    </w:p>
    <w:p>
      <w:pPr>
        <w:spacing w:after="60"/>
        <w:ind w:firstLine="567"/>
        <w:jc w:val="both"/>
      </w:pPr>
      <w:r>
        <w:rPr>
          <w:rFonts w:ascii="Arial" w:cs="Arial" w:eastAsia="Arial" w:hAnsi="Arial"/>
          <w:sz w:val="24"/>
          <w:szCs w:val="24"/>
        </w:rPr>
        <w:t xml:space="preserve">217. В выдаче лицензии филиалу иностранного банка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представлении неполной информации или недостоверных документов;</w:t>
      </w:r>
    </w:p>
    <w:p>
      <w:pPr>
        <w:spacing w:after="60"/>
        <w:ind w:firstLine="567"/>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60"/>
        <w:ind w:firstLine="567"/>
        <w:jc w:val="both"/>
      </w:pPr>
      <w:r>
        <w:rPr>
          <w:rFonts w:ascii="Arial" w:cs="Arial" w:eastAsia="Arial" w:hAnsi="Arial"/>
          <w:sz w:val="24"/>
          <w:szCs w:val="24"/>
        </w:rPr>
        <w:t xml:space="preserve">3) при несоответствии головного иностранного банка требованиям настоящего Положения, предъявляемым к учредителям (акционерам) банков;</w:t>
      </w:r>
    </w:p>
    <w:p>
      <w:pPr>
        <w:spacing w:after="60"/>
        <w:ind w:firstLine="567"/>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60"/>
        <w:ind w:firstLine="567"/>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60"/>
        <w:ind w:firstLine="567"/>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60"/>
        <w:ind w:firstLine="567"/>
        <w:jc w:val="both"/>
      </w:pPr>
      <w:r>
        <w:rPr>
          <w:rFonts w:ascii="Arial" w:cs="Arial" w:eastAsia="Arial" w:hAnsi="Arial"/>
          <w:sz w:val="24"/>
          <w:szCs w:val="24"/>
        </w:rPr>
        <w:t xml:space="preserve">218. Национальный банк публикует информацию о выдаче лицензии, основаниях отказа в выдаче и отзыве лицензии у филиала иностранного банка в официальных изданиях и на официальном сайте Национального банка.</w:t>
      </w:r>
    </w:p>
    <w:p>
      <w:pPr>
        <w:spacing w:after="60"/>
        <w:ind w:firstLine="567"/>
        <w:jc w:val="both"/>
      </w:pPr>
      <w:r>
        <w:rPr>
          <w:rFonts w:ascii="Arial" w:cs="Arial" w:eastAsia="Arial" w:hAnsi="Arial"/>
          <w:sz w:val="24"/>
          <w:szCs w:val="24"/>
        </w:rPr>
        <w:t xml:space="preserve">219. Иностранный банк, имеющий разрешение (лицензию) на открытие одного филиала на территории Кыргызской Республики, в случае намерения открыть дополнительные филиалы, должен получить разрешение (лицензию) Национального банка для открытия каждого филиала в Кыргызской Республике в отдельности.</w:t>
      </w:r>
    </w:p>
    <w:p>
      <w:pPr>
        <w:spacing w:after="60"/>
        <w:ind w:firstLine="567"/>
        <w:jc w:val="both"/>
      </w:pPr>
      <w:r>
        <w:rPr>
          <w:rFonts w:ascii="Arial" w:cs="Arial" w:eastAsia="Arial" w:hAnsi="Arial"/>
          <w:sz w:val="24"/>
          <w:szCs w:val="24"/>
        </w:rPr>
        <w:t xml:space="preserve">220. Изменение наименования головного банка (банка-заявителя), влечет за собой изменение наименование его филиала(ов) на территории Кыргызской Республики. При изменении наименования, адреса местонахождения головного банка филиал уведомляет об этом Национальный банк в течение двух рабочих дней со дня принятия головным банком соответствующего решения.</w:t>
      </w:r>
    </w:p>
    <w:p>
      <w:pPr>
        <w:spacing w:after="200" w:before="200"/>
        <w:jc w:val="center"/>
      </w:pPr>
      <w:r>
        <w:rPr>
          <w:rFonts w:ascii="Arial" w:cs="Arial" w:eastAsia="Arial" w:hAnsi="Arial"/>
          <w:b/>
          <w:bCs/>
          <w:sz w:val="24"/>
          <w:szCs w:val="24"/>
        </w:rPr>
        <w:t xml:space="preserve">Глава 25. Порядок открытия представительства банка</w:t>
      </w:r>
    </w:p>
    <w:p>
      <w:pPr>
        <w:spacing w:after="60"/>
        <w:ind w:firstLine="567"/>
        <w:jc w:val="both"/>
      </w:pPr>
      <w:r>
        <w:rPr>
          <w:rFonts w:ascii="Arial" w:cs="Arial" w:eastAsia="Arial" w:hAnsi="Arial"/>
          <w:sz w:val="24"/>
          <w:szCs w:val="24"/>
        </w:rPr>
        <w:t xml:space="preserve">221. Представительством банка является его обособленное подразделение, не являющееся юридическим лицом, которое осуществляет представительство интересов банка, а также совершающее от его имени сделки или иные разрешенные действия, за исключением банковских операций, требующих получения соответствующей банковской лицензии Национального банка.</w:t>
      </w:r>
    </w:p>
    <w:p>
      <w:pPr>
        <w:spacing w:after="60"/>
        <w:ind w:firstLine="567"/>
        <w:jc w:val="both"/>
      </w:pPr>
      <w:r>
        <w:rPr>
          <w:rFonts w:ascii="Arial" w:cs="Arial" w:eastAsia="Arial" w:hAnsi="Arial"/>
          <w:sz w:val="24"/>
          <w:szCs w:val="24"/>
        </w:rPr>
        <w:t xml:space="preserve">Представительство наделяется имуществом банка, имеет единый с банком баланс, а также наименование, полностью совпадающее с фирменным (официальным) наименованием банка с добавлением слова "представительство".</w:t>
      </w:r>
    </w:p>
    <w:p>
      <w:pPr>
        <w:spacing w:after="60"/>
        <w:ind w:firstLine="567"/>
        <w:jc w:val="both"/>
      </w:pPr>
      <w:r>
        <w:rPr>
          <w:rFonts w:ascii="Arial" w:cs="Arial" w:eastAsia="Arial" w:hAnsi="Arial"/>
          <w:sz w:val="24"/>
          <w:szCs w:val="24"/>
        </w:rPr>
        <w:t xml:space="preserve">222. Сведения о представительстве банка (наименование, название государства и населенного пункта, в котором расположено представительство) должны содержаться в уставе банка. Банк обязан на очередном общем собрании акционеров, состоявшегося после открытия/закрытия представительства, утвердить внесение соответствующих изменений/дополнений в устав банка.</w:t>
      </w:r>
    </w:p>
    <w:p>
      <w:pPr>
        <w:spacing w:after="60"/>
        <w:ind w:firstLine="567"/>
        <w:jc w:val="both"/>
      </w:pPr>
      <w:r>
        <w:rPr>
          <w:rFonts w:ascii="Arial" w:cs="Arial" w:eastAsia="Arial" w:hAnsi="Arial"/>
          <w:sz w:val="24"/>
          <w:szCs w:val="24"/>
        </w:rPr>
        <w:t xml:space="preserve">223. Представительство банка на территории Кыргызской Республики и за ее пределами открывается с предварительного разрешения Национального банка.</w:t>
      </w:r>
    </w:p>
    <w:p>
      <w:pPr>
        <w:spacing w:after="60"/>
        <w:ind w:firstLine="567"/>
        <w:jc w:val="both"/>
      </w:pPr>
      <w:r>
        <w:rPr>
          <w:rFonts w:ascii="Arial" w:cs="Arial" w:eastAsia="Arial" w:hAnsi="Arial"/>
          <w:sz w:val="24"/>
          <w:szCs w:val="24"/>
        </w:rPr>
        <w:t xml:space="preserve">224. Для открытия представительства на территории Кыргызской Республики и получения письма-согласия на государственную регистрацию в Национальный банк предоставляются следующие документы:</w:t>
      </w:r>
    </w:p>
    <w:p>
      <w:pPr>
        <w:spacing w:after="60"/>
        <w:ind w:firstLine="567"/>
        <w:jc w:val="both"/>
      </w:pPr>
      <w:r>
        <w:rPr>
          <w:rFonts w:ascii="Arial" w:cs="Arial" w:eastAsia="Arial" w:hAnsi="Arial"/>
          <w:sz w:val="24"/>
          <w:szCs w:val="24"/>
        </w:rPr>
        <w:t xml:space="preserve">1) ходатайство о согласовании открытия представительства (</w:t>
      </w:r>
      <w:hyperlink w:history="1" r:id="rId7oeprmf05b4vmvcsg6ky1">
        <w:r>
          <w:rPr>
            <w:rFonts w:ascii="Arial" w:cs="Arial" w:eastAsia="Arial" w:hAnsi="Arial"/>
            <w:color w:val="1D4ED8"/>
            <w:sz w:val="24"/>
            <w:szCs w:val="24"/>
            <w:u w:val="single"/>
          </w:rPr>
          <w:t xml:space="preserve">Приложение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Совета директоров банка об открытии представительства (заверенная банком копия протокола заседания либо выписка из протокола заседания) и приказа о назначении руководителя представительства (с указанием Ф.И.О.);</w:t>
      </w:r>
    </w:p>
    <w:p>
      <w:pPr>
        <w:spacing w:after="60"/>
        <w:ind w:firstLine="567"/>
        <w:jc w:val="both"/>
      </w:pPr>
      <w:r>
        <w:rPr>
          <w:rFonts w:ascii="Arial" w:cs="Arial" w:eastAsia="Arial" w:hAnsi="Arial"/>
          <w:sz w:val="24"/>
          <w:szCs w:val="24"/>
        </w:rPr>
        <w:t xml:space="preserve">3) положение о представительстве (два экземпляра), содержащее информацию о целях его создания, дате открытия, указания видов деятельности, адреса месторасположения и наименования.</w:t>
      </w:r>
    </w:p>
    <w:p>
      <w:pPr>
        <w:spacing w:after="60"/>
        <w:ind w:firstLine="567"/>
        <w:jc w:val="both"/>
      </w:pPr>
      <w:r>
        <w:rPr>
          <w:rFonts w:ascii="Arial" w:cs="Arial" w:eastAsia="Arial" w:hAnsi="Arial"/>
          <w:sz w:val="24"/>
          <w:szCs w:val="24"/>
        </w:rPr>
        <w:t xml:space="preserve">225. В течение десяти рабочих дней со дня получения надлежащим образом оформленных документов согласно пункту 224 настоящего Положения,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Положения о представительстве, которое является основанием для государственной регистрации представительства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fbnz3mi1yiqgoad_j2yr">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226. После государственной регистрации представительства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копни свидетельства о государственной регистрации представительства и нотариально заверенной копи Положения о представительстве с отметкой о государственной регистрации.</w:t>
      </w:r>
    </w:p>
    <w:p>
      <w:pPr>
        <w:spacing w:after="60"/>
        <w:ind w:firstLine="567"/>
        <w:jc w:val="both"/>
      </w:pPr>
      <w:r>
        <w:rPr>
          <w:rFonts w:ascii="Arial" w:cs="Arial" w:eastAsia="Arial" w:hAnsi="Arial"/>
          <w:sz w:val="24"/>
          <w:szCs w:val="24"/>
        </w:rPr>
        <w:t xml:space="preserve">227. Национальный банк ведет Реестр представительств банков в электронном виде.</w:t>
      </w:r>
    </w:p>
    <w:p>
      <w:pPr>
        <w:spacing w:after="60"/>
        <w:ind w:firstLine="567"/>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60"/>
        <w:ind w:firstLine="567"/>
        <w:jc w:val="both"/>
      </w:pPr>
      <w:r>
        <w:rPr>
          <w:rFonts w:ascii="Arial" w:cs="Arial" w:eastAsia="Arial" w:hAnsi="Arial"/>
          <w:sz w:val="24"/>
          <w:szCs w:val="24"/>
        </w:rPr>
        <w:t xml:space="preserve">228. В течение трех рабочих дней со дня предоставления банком документов, предусмотренных пунктом 226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представительств;</w:t>
      </w:r>
    </w:p>
    <w:p>
      <w:pPr>
        <w:spacing w:after="60"/>
        <w:ind w:firstLine="567"/>
        <w:jc w:val="both"/>
      </w:pPr>
      <w:r>
        <w:rPr>
          <w:rFonts w:ascii="Arial" w:cs="Arial" w:eastAsia="Arial" w:hAnsi="Arial"/>
          <w:sz w:val="24"/>
          <w:szCs w:val="24"/>
        </w:rPr>
        <w:t xml:space="preserve">2) направляет письмо об открытии представительства банка и о внесении соответствующей записи в Реестр представительств банков, с указанием Ф.И.О руководителя:</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представительство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229. В случае назначения нового руководителя или изменения местонахождения представительства, не влекущего его государственную перерегистрацию, банк обязан письменно уведомить об этом Национальный банк в течение пяти рабочих дней со дня принятия соответствующего решения, с приложением копии соответствующего решения Совета директоров (заверенная банком копия протокола заседания или выписка из протокола) и сведений о руководителе по форме </w:t>
      </w:r>
      <w:hyperlink w:history="1" r:id="rIdl1wepcu4pt7loiu_osn1j">
        <w:r>
          <w:rPr>
            <w:rFonts w:ascii="Arial" w:cs="Arial" w:eastAsia="Arial" w:hAnsi="Arial"/>
            <w:color w:val="1D4ED8"/>
            <w:sz w:val="24"/>
            <w:szCs w:val="24"/>
            <w:u w:val="single"/>
          </w:rPr>
          <w:t xml:space="preserve">Приложения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230. В случае необходимости государственной перерегистрации представительства в соответствии с законодательством Кыргызской Республики банк представляет в Национальный банк ходатайство о выдаче письма-согласия для государственной перерегистрации представительства банка. К ходатайству должны быть приложены следующие документы:</w:t>
      </w:r>
    </w:p>
    <w:p>
      <w:pPr>
        <w:spacing w:after="60"/>
        <w:ind w:firstLine="567"/>
        <w:jc w:val="both"/>
      </w:pPr>
      <w:r>
        <w:rPr>
          <w:rFonts w:ascii="Arial" w:cs="Arial" w:eastAsia="Arial" w:hAnsi="Arial"/>
          <w:sz w:val="24"/>
          <w:szCs w:val="24"/>
        </w:rPr>
        <w:t xml:space="preserve">1) решение Совета директоров о проведении государственной перерегистрации представительства с указанием соответствующих причин/оснований для перерегистрации (заверенная банком копия протокола заседания либо выписка из протокола заседания);</w:t>
      </w:r>
    </w:p>
    <w:p>
      <w:pPr>
        <w:spacing w:after="60"/>
        <w:ind w:firstLine="567"/>
        <w:jc w:val="both"/>
      </w:pPr>
      <w:r>
        <w:rPr>
          <w:rFonts w:ascii="Arial" w:cs="Arial" w:eastAsia="Arial" w:hAnsi="Arial"/>
          <w:sz w:val="24"/>
          <w:szCs w:val="24"/>
        </w:rPr>
        <w:t xml:space="preserve">2) Положение о представительстве в двух экземплярах в новой редакции либо с внесенными изменениями и дополнениями - в случаях внесения изменений и дополнений в Положение в связи с переименованием представительства и/или банка, изменением адреса местонахождения представительства, влекущего его государственную перерегистрацию, а также в иных случаях внесения изменений и дополнений в Положение (или утверждении его в новой редакции).</w:t>
      </w:r>
    </w:p>
    <w:p>
      <w:pPr>
        <w:spacing w:after="60"/>
        <w:ind w:firstLine="567"/>
        <w:jc w:val="both"/>
      </w:pPr>
      <w:r>
        <w:rPr>
          <w:rFonts w:ascii="Arial" w:cs="Arial" w:eastAsia="Arial" w:hAnsi="Arial"/>
          <w:sz w:val="24"/>
          <w:szCs w:val="24"/>
        </w:rPr>
        <w:t xml:space="preserve">231. В течение десяти рабочих дней со дня получения надлежащим образом оформленных документов согласно пункту 230 настоящего Положения,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которое является основанием для государственной перерегистрации представительства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x195x4k6wk1jgn1ebb5_">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232. После государственной перерегистрации представительства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перерегистрации представительства и нотариально заверенной копии Положения о представительстве с отметкой о государственной регистрации.</w:t>
      </w:r>
    </w:p>
    <w:p>
      <w:pPr>
        <w:spacing w:after="60"/>
        <w:ind w:firstLine="567"/>
        <w:jc w:val="both"/>
      </w:pPr>
      <w:r>
        <w:rPr>
          <w:rFonts w:ascii="Arial" w:cs="Arial" w:eastAsia="Arial" w:hAnsi="Arial"/>
          <w:sz w:val="24"/>
          <w:szCs w:val="24"/>
        </w:rPr>
        <w:t xml:space="preserve">Закрытие представительства банка.</w:t>
      </w:r>
    </w:p>
    <w:p>
      <w:pPr>
        <w:spacing w:after="60"/>
        <w:ind w:firstLine="567"/>
        <w:jc w:val="both"/>
      </w:pPr>
      <w:r>
        <w:rPr>
          <w:rFonts w:ascii="Arial" w:cs="Arial" w:eastAsia="Arial" w:hAnsi="Arial"/>
          <w:sz w:val="24"/>
          <w:szCs w:val="24"/>
        </w:rPr>
        <w:t xml:space="preserve">233. В течение пяти рабочих дней со дня принятия решения о закрытии представительства, банк обязан представить в Национальный банк:</w:t>
      </w:r>
    </w:p>
    <w:p>
      <w:pPr>
        <w:spacing w:after="60"/>
        <w:ind w:firstLine="567"/>
        <w:jc w:val="both"/>
      </w:pPr>
      <w:r>
        <w:rPr>
          <w:rFonts w:ascii="Arial" w:cs="Arial" w:eastAsia="Arial" w:hAnsi="Arial"/>
          <w:sz w:val="24"/>
          <w:szCs w:val="24"/>
        </w:rPr>
        <w:t xml:space="preserve">1) уведомление о закрытии представительства;</w:t>
      </w:r>
    </w:p>
    <w:p>
      <w:pPr>
        <w:spacing w:after="60"/>
        <w:ind w:firstLine="567"/>
        <w:jc w:val="both"/>
      </w:pPr>
      <w:r>
        <w:rPr>
          <w:rFonts w:ascii="Arial" w:cs="Arial" w:eastAsia="Arial" w:hAnsi="Arial"/>
          <w:sz w:val="24"/>
          <w:szCs w:val="24"/>
        </w:rPr>
        <w:t xml:space="preserve">2) решение Совета директоров банка о закрытии представительства (заверенная банком копия протокола заседания либо выписка из протокола заседания).</w:t>
      </w:r>
    </w:p>
    <w:p>
      <w:pPr>
        <w:spacing w:after="60"/>
        <w:ind w:firstLine="567"/>
        <w:jc w:val="both"/>
      </w:pPr>
      <w:r>
        <w:rPr>
          <w:rFonts w:ascii="Arial" w:cs="Arial" w:eastAsia="Arial" w:hAnsi="Arial"/>
          <w:sz w:val="24"/>
          <w:szCs w:val="24"/>
        </w:rPr>
        <w:t xml:space="preserve">234. В течение пяти рабочих дней со дня государственной регистрации прекращения деятельности представительства банка в уполномоченном государственном органе по регистрации юридических лиц, банк письменно уведомляет об этом Национальный банк. К уведомлению должна быть приложена копия решения уполномоченного государственного органа по регистрации юридических лиц о государственной регистрации прекращения деятельности представительства.</w:t>
      </w:r>
    </w:p>
    <w:p>
      <w:pPr>
        <w:spacing w:after="60"/>
        <w:ind w:firstLine="567"/>
        <w:jc w:val="both"/>
      </w:pPr>
      <w:r>
        <w:rPr>
          <w:rFonts w:ascii="Arial" w:cs="Arial" w:eastAsia="Arial" w:hAnsi="Arial"/>
          <w:sz w:val="24"/>
          <w:szCs w:val="24"/>
        </w:rPr>
        <w:t xml:space="preserve">235. В течение трех рабочих дней со дня предоставления банком документов, предусмотренных пунктом 234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представительств банков;</w:t>
      </w:r>
    </w:p>
    <w:p>
      <w:pPr>
        <w:spacing w:after="60"/>
        <w:ind w:firstLine="567"/>
        <w:jc w:val="both"/>
      </w:pPr>
      <w:r>
        <w:rPr>
          <w:rFonts w:ascii="Arial" w:cs="Arial" w:eastAsia="Arial" w:hAnsi="Arial"/>
          <w:sz w:val="24"/>
          <w:szCs w:val="24"/>
        </w:rPr>
        <w:t xml:space="preserve">2) направляет письмо о закрытии представительства и внесении соответствующей записи в Реестр представительств банков:</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представительство Национального банка о закрытии представительства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56tycgv-wmlxiciqj1kj">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236. Банк, действующий на основании соответствующей банковской лицензии, выданной Национальным банком, может открывать свои представительства за рубежом только с разрешения Национального банка.</w:t>
      </w:r>
    </w:p>
    <w:p>
      <w:pPr>
        <w:spacing w:after="60"/>
        <w:ind w:firstLine="567"/>
        <w:jc w:val="both"/>
      </w:pPr>
      <w:r>
        <w:rPr>
          <w:rFonts w:ascii="Arial" w:cs="Arial" w:eastAsia="Arial" w:hAnsi="Arial"/>
          <w:sz w:val="24"/>
          <w:szCs w:val="24"/>
        </w:rPr>
        <w:t xml:space="preserve">237. Для открытия представительства за рубежом банк должен представить в Национальный банк ходатайство о согласовании открытия представительства за рубежом, документы и сведения по открытию представительства, предусмотренные в подпунктах 2-3 пункта 224 настоящего Положения.</w:t>
      </w:r>
    </w:p>
    <w:p>
      <w:pPr>
        <w:spacing w:after="60"/>
        <w:ind w:firstLine="567"/>
        <w:jc w:val="both"/>
      </w:pPr>
      <w:r>
        <w:rPr>
          <w:rFonts w:ascii="Arial" w:cs="Arial" w:eastAsia="Arial" w:hAnsi="Arial"/>
          <w:sz w:val="24"/>
          <w:szCs w:val="24"/>
        </w:rPr>
        <w:t xml:space="preserve">238. Ходатайство банка о согласовании открытия представительства за рубежом и прилагаемые документы рассматривается Национальным банком в течение одного месяца со дня предоставления удовлетворяющих требованиям Национального банка документов в полном объеме. По итогам рассмотрения заместитель председателя/член Правления Национального банка, курирующий вопросы банковского надзора и лицензирования, принимает решение о выдаче разрешения или об отказе в выдаче разрешения на открытие банком представительства на территории иностранного государства.</w:t>
      </w:r>
    </w:p>
    <w:p>
      <w:pPr>
        <w:spacing w:after="60"/>
        <w:ind w:firstLine="567"/>
        <w:jc w:val="both"/>
      </w:pPr>
      <w:r>
        <w:rPr>
          <w:rFonts w:ascii="Arial" w:cs="Arial" w:eastAsia="Arial" w:hAnsi="Arial"/>
          <w:sz w:val="24"/>
          <w:szCs w:val="24"/>
        </w:rPr>
        <w:t xml:space="preserve">239. Национальный банк может отказать банку в открытии представительства за рубежом в случае, если предполагаемая деятельность представительства банка противоречит банковскому законодательству Кыргызской Республики.</w:t>
      </w:r>
    </w:p>
    <w:p>
      <w:pPr>
        <w:spacing w:after="60"/>
        <w:ind w:firstLine="567"/>
        <w:jc w:val="both"/>
      </w:pPr>
      <w:r>
        <w:rPr>
          <w:rFonts w:ascii="Arial" w:cs="Arial" w:eastAsia="Arial" w:hAnsi="Arial"/>
          <w:sz w:val="24"/>
          <w:szCs w:val="24"/>
        </w:rPr>
        <w:t xml:space="preserve">240. После учетной регистрации представительства банка в уполномоченном государственном органе иностранного государства, банк обязан в течение десяти рабочих дней представить в Национальный банк соответствующее письменное уведомление с приложением заверенной банком копии документа об учетной регистрации представительства и копии Положения о представительстве с отметкой об учетной регистрации.</w:t>
      </w:r>
    </w:p>
    <w:p>
      <w:pPr>
        <w:spacing w:after="60"/>
        <w:ind w:firstLine="567"/>
        <w:jc w:val="both"/>
      </w:pPr>
      <w:r>
        <w:rPr>
          <w:rFonts w:ascii="Arial" w:cs="Arial" w:eastAsia="Arial" w:hAnsi="Arial"/>
          <w:sz w:val="24"/>
          <w:szCs w:val="24"/>
        </w:rPr>
        <w:t xml:space="preserve">241. В последующем при изменении адреса местонахождения представительства, смене руководителя представительства, а также при внесении изменений и дополнений в Положение о представительстве и/или при изменении перечня осуществляемых сделок (деятельности), банк письменно уведомляет об этом Национальный банк в течение пяти рабочих дней со дня принятия уполномоченным органом управления банка соответствующего решения.</w:t>
      </w:r>
    </w:p>
    <w:p>
      <w:pPr>
        <w:spacing w:after="60"/>
        <w:ind w:firstLine="567"/>
        <w:jc w:val="both"/>
      </w:pPr>
      <w:r>
        <w:rPr>
          <w:rFonts w:ascii="Arial" w:cs="Arial" w:eastAsia="Arial" w:hAnsi="Arial"/>
          <w:sz w:val="24"/>
          <w:szCs w:val="24"/>
        </w:rPr>
        <w:t xml:space="preserve">В случае несоответствия вносимых изменений и/или дополнений в деятельности представительства банка за рубежом банковскому законодательству Кыргызской Республики, Национальный банк вправе направить в банк требование об отмене банком изменений и/или дополнений, а также запросить дополнительную информацию по данному вопросу.</w:t>
      </w:r>
    </w:p>
    <w:p>
      <w:pPr>
        <w:spacing w:after="200" w:before="200"/>
        <w:jc w:val="center"/>
      </w:pPr>
      <w:r>
        <w:rPr>
          <w:rFonts w:ascii="Arial" w:cs="Arial" w:eastAsia="Arial" w:hAnsi="Arial"/>
          <w:b/>
          <w:bCs/>
          <w:sz w:val="24"/>
          <w:szCs w:val="24"/>
        </w:rPr>
        <w:t xml:space="preserve">Глава 26. Порядок открытия представительства иностранного банка на территории Кыргызской Республики</w:t>
      </w:r>
    </w:p>
    <w:p>
      <w:pPr>
        <w:spacing w:after="60"/>
        <w:ind w:firstLine="567"/>
        <w:jc w:val="both"/>
      </w:pPr>
      <w:r>
        <w:rPr>
          <w:rFonts w:ascii="Arial" w:cs="Arial" w:eastAsia="Arial" w:hAnsi="Arial"/>
          <w:sz w:val="24"/>
          <w:szCs w:val="24"/>
        </w:rPr>
        <w:t xml:space="preserve">242. Сведения о представительстве банка должны содержаться в уставе банка. Банк обязан на первом общем собрании акционеров, состоявшемся после открытия/закрытия представительства, утвердить внесение соответствующих изменений/дополнений в устав банка.</w:t>
      </w:r>
    </w:p>
    <w:p>
      <w:pPr>
        <w:spacing w:after="60"/>
        <w:ind w:firstLine="567"/>
        <w:jc w:val="both"/>
      </w:pPr>
      <w:r>
        <w:rPr>
          <w:rFonts w:ascii="Arial" w:cs="Arial" w:eastAsia="Arial" w:hAnsi="Arial"/>
          <w:sz w:val="24"/>
          <w:szCs w:val="24"/>
        </w:rPr>
        <w:t xml:space="preserve">243. Представительство иностранного банка на территории Кыргызской Республики открывается с предварительного разрешения Национального банка. Представительству иностранного банка запрещается проведение банковских операций.</w:t>
      </w:r>
    </w:p>
    <w:p>
      <w:pPr>
        <w:spacing w:after="60"/>
        <w:ind w:firstLine="567"/>
        <w:jc w:val="both"/>
      </w:pPr>
      <w:r>
        <w:rPr>
          <w:rFonts w:ascii="Arial" w:cs="Arial" w:eastAsia="Arial" w:hAnsi="Arial"/>
          <w:sz w:val="24"/>
          <w:szCs w:val="24"/>
        </w:rPr>
        <w:t xml:space="preserve">244. Иностранный банк, имеющий намерение открыть представительство на территории Кыргызской Республики, должен уведомить Национальный банк о своем намерении за два месяца до представления в Национальный банк соответствующего ходатайства о согласовании открытия представительства и выдаче соответствующего разрешения.</w:t>
      </w:r>
    </w:p>
    <w:p>
      <w:pPr>
        <w:spacing w:after="60"/>
        <w:ind w:firstLine="567"/>
        <w:jc w:val="both"/>
      </w:pPr>
      <w:r>
        <w:rPr>
          <w:rFonts w:ascii="Arial" w:cs="Arial" w:eastAsia="Arial" w:hAnsi="Arial"/>
          <w:sz w:val="24"/>
          <w:szCs w:val="24"/>
        </w:rPr>
        <w:t xml:space="preserve">245. Для открытия представительства на территории Кыргызской Республики и получения письма-согласия на его государственную регистрацию иностранный банк предоставляет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согласовании открытия представительства (</w:t>
      </w:r>
      <w:hyperlink w:history="1" r:id="rIdhe4rqofabz4hmmffhkmeg">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нотариально заверенные копии учредительных документов банка-заявителя;</w:t>
      </w:r>
    </w:p>
    <w:p>
      <w:pPr>
        <w:spacing w:after="60"/>
        <w:ind w:firstLine="567"/>
        <w:jc w:val="both"/>
      </w:pPr>
      <w:r>
        <w:rPr>
          <w:rFonts w:ascii="Arial" w:cs="Arial" w:eastAsia="Arial" w:hAnsi="Arial"/>
          <w:sz w:val="24"/>
          <w:szCs w:val="24"/>
        </w:rPr>
        <w:t xml:space="preserve">3) Положение о представительстве (два экземпляра), содержащее перечень видов деятельности, совершаемых представительством;</w:t>
      </w:r>
    </w:p>
    <w:p>
      <w:pPr>
        <w:spacing w:after="60"/>
        <w:ind w:firstLine="567"/>
        <w:jc w:val="both"/>
      </w:pPr>
      <w:r>
        <w:rPr>
          <w:rFonts w:ascii="Arial" w:cs="Arial" w:eastAsia="Arial" w:hAnsi="Arial"/>
          <w:sz w:val="24"/>
          <w:szCs w:val="24"/>
        </w:rPr>
        <w:t xml:space="preserve">4) доверенность на руководителя представительства, с указанием его полномочий;</w:t>
      </w:r>
    </w:p>
    <w:p>
      <w:pPr>
        <w:spacing w:after="60"/>
        <w:ind w:firstLine="567"/>
        <w:jc w:val="both"/>
      </w:pPr>
      <w:r>
        <w:rPr>
          <w:rFonts w:ascii="Arial" w:cs="Arial" w:eastAsia="Arial" w:hAnsi="Arial"/>
          <w:sz w:val="24"/>
          <w:szCs w:val="24"/>
        </w:rPr>
        <w:t xml:space="preserve">5) письменное подтверждение органов банковского надзора соответствующего государства о том, что банк-заявитель обладает действующей лицензией на проведение банковской деятельности;</w:t>
      </w:r>
    </w:p>
    <w:p>
      <w:pPr>
        <w:spacing w:after="60"/>
        <w:ind w:firstLine="567"/>
        <w:jc w:val="both"/>
      </w:pPr>
      <w:r>
        <w:rPr>
          <w:rFonts w:ascii="Arial" w:cs="Arial" w:eastAsia="Arial" w:hAnsi="Arial"/>
          <w:sz w:val="24"/>
          <w:szCs w:val="24"/>
        </w:rPr>
        <w:t xml:space="preserve">6) нотариально заверенные карточки с образцами подписей руководителей банка-заявителя (председателей наблюдательного и исполнительного органов управления);</w:t>
      </w:r>
    </w:p>
    <w:p>
      <w:pPr>
        <w:spacing w:after="60"/>
        <w:ind w:firstLine="567"/>
        <w:jc w:val="both"/>
      </w:pPr>
      <w:r>
        <w:rPr>
          <w:rFonts w:ascii="Arial" w:cs="Arial" w:eastAsia="Arial" w:hAnsi="Arial"/>
          <w:sz w:val="24"/>
          <w:szCs w:val="24"/>
        </w:rPr>
        <w:t xml:space="preserve">7) решение уполномоченного органа управления банка-заявителя об открытии представительства на территории Кыргызской Республики;</w:t>
      </w:r>
    </w:p>
    <w:p>
      <w:pPr>
        <w:spacing w:after="60"/>
        <w:ind w:firstLine="567"/>
        <w:jc w:val="both"/>
      </w:pPr>
      <w:r>
        <w:rPr>
          <w:rFonts w:ascii="Arial" w:cs="Arial" w:eastAsia="Arial" w:hAnsi="Arial"/>
          <w:sz w:val="24"/>
          <w:szCs w:val="24"/>
        </w:rPr>
        <w:t xml:space="preserve">8) годовой отчет банка-заявителя (включая консолидированный баланс и отчет о прибылях и убытках) за последний финансовый год, заверенный аудиторской организацией;</w:t>
      </w:r>
    </w:p>
    <w:p>
      <w:pPr>
        <w:spacing w:after="60"/>
        <w:ind w:firstLine="567"/>
        <w:jc w:val="both"/>
      </w:pPr>
      <w:r>
        <w:rPr>
          <w:rFonts w:ascii="Arial" w:cs="Arial" w:eastAsia="Arial" w:hAnsi="Arial"/>
          <w:sz w:val="24"/>
          <w:szCs w:val="24"/>
        </w:rPr>
        <w:t xml:space="preserve">9) копии банковских лицензий банка-заявителя на право проведения банковских операций, заверенные надлежащим образом.</w:t>
      </w:r>
    </w:p>
    <w:p>
      <w:pPr>
        <w:spacing w:after="60"/>
        <w:ind w:firstLine="567"/>
        <w:jc w:val="both"/>
      </w:pPr>
      <w:r>
        <w:rPr>
          <w:rFonts w:ascii="Arial" w:cs="Arial" w:eastAsia="Arial" w:hAnsi="Arial"/>
          <w:sz w:val="24"/>
          <w:szCs w:val="24"/>
        </w:rPr>
        <w:t xml:space="preserve">246. В течение одного месяца со дня получения надлежащим образом оформленных документов согласно пункту 245 настоящего Положения,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Положения о представительстве, которое является основанием для государственной регистрации представительства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w6-otwqp7zisqgspxrqf">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247. Национальный банк вправе отказать в выдаче разрешения для открытия представительства иностранного банка по следующим причинам:</w:t>
      </w:r>
    </w:p>
    <w:p>
      <w:pPr>
        <w:spacing w:after="60"/>
        <w:ind w:firstLine="567"/>
        <w:jc w:val="both"/>
      </w:pPr>
      <w:r>
        <w:rPr>
          <w:rFonts w:ascii="Arial" w:cs="Arial" w:eastAsia="Arial" w:hAnsi="Arial"/>
          <w:sz w:val="24"/>
          <w:szCs w:val="24"/>
        </w:rPr>
        <w:t xml:space="preserve">1) несоответствие представленных документов установленным требованиям;</w:t>
      </w:r>
    </w:p>
    <w:p>
      <w:pPr>
        <w:spacing w:after="60"/>
        <w:ind w:firstLine="567"/>
        <w:jc w:val="both"/>
      </w:pPr>
      <w:r>
        <w:rPr>
          <w:rFonts w:ascii="Arial" w:cs="Arial" w:eastAsia="Arial" w:hAnsi="Arial"/>
          <w:sz w:val="24"/>
          <w:szCs w:val="24"/>
        </w:rPr>
        <w:t xml:space="preserve">2) банк зарегистрирован в оффшорных зонах, а также в государствах или на территориях, предоставляющих льготный налоговый режим, и (или) не предусматривающих раскрытие и (или) предоставление информации органам банковского надзора;</w:t>
      </w:r>
    </w:p>
    <w:p>
      <w:pPr>
        <w:spacing w:after="60"/>
        <w:ind w:firstLine="567"/>
        <w:jc w:val="both"/>
      </w:pPr>
      <w:r>
        <w:rPr>
          <w:rFonts w:ascii="Arial" w:cs="Arial" w:eastAsia="Arial" w:hAnsi="Arial"/>
          <w:sz w:val="24"/>
          <w:szCs w:val="24"/>
        </w:rPr>
        <w:t xml:space="preserve">3) при наличии текущих убытков у банка на отчетную дату.</w:t>
      </w:r>
    </w:p>
    <w:p>
      <w:pPr>
        <w:spacing w:after="60"/>
        <w:ind w:firstLine="567"/>
        <w:jc w:val="both"/>
      </w:pPr>
      <w:r>
        <w:rPr>
          <w:rFonts w:ascii="Arial" w:cs="Arial" w:eastAsia="Arial" w:hAnsi="Arial"/>
          <w:sz w:val="24"/>
          <w:szCs w:val="24"/>
        </w:rPr>
        <w:t xml:space="preserve">248. После государственной регистрации представительства банка в уполномоченном государственном органе, банк обязан в срок не превышающий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регистрации представительства и нотариально заверенной копии Положения о представительстве с отметкой о государственной регистрации.</w:t>
      </w:r>
    </w:p>
    <w:p>
      <w:pPr>
        <w:spacing w:after="60"/>
        <w:ind w:firstLine="567"/>
        <w:jc w:val="both"/>
      </w:pPr>
      <w:r>
        <w:rPr>
          <w:rFonts w:ascii="Arial" w:cs="Arial" w:eastAsia="Arial" w:hAnsi="Arial"/>
          <w:sz w:val="24"/>
          <w:szCs w:val="24"/>
        </w:rPr>
        <w:t xml:space="preserve">249. В течение трех рабочих дней со дня предоставления банком документов, предусмотренных пунктом 248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представительств банков;</w:t>
      </w:r>
    </w:p>
    <w:p>
      <w:pPr>
        <w:spacing w:after="60"/>
        <w:ind w:firstLine="567"/>
        <w:jc w:val="both"/>
      </w:pPr>
      <w:r>
        <w:rPr>
          <w:rFonts w:ascii="Arial" w:cs="Arial" w:eastAsia="Arial" w:hAnsi="Arial"/>
          <w:sz w:val="24"/>
          <w:szCs w:val="24"/>
        </w:rPr>
        <w:t xml:space="preserve">2) направляет письмо об открытии представительства банка и о внесении соответствующей записи в Реестр представительств банков, с указанием фамилии руководителя:</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представительство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60"/>
        <w:ind w:firstLine="567"/>
        <w:jc w:val="both"/>
      </w:pPr>
      <w:r>
        <w:rPr>
          <w:rFonts w:ascii="Arial" w:cs="Arial" w:eastAsia="Arial" w:hAnsi="Arial"/>
          <w:sz w:val="24"/>
          <w:szCs w:val="24"/>
        </w:rPr>
        <w:t xml:space="preserve">3) публикует информацию об открытии представительства иностранного банка на территории Кыргызской Республики в средствах массовой информации и на официальном сайте Национального банка.</w:t>
      </w:r>
    </w:p>
    <w:p>
      <w:pPr>
        <w:spacing w:after="60"/>
        <w:ind w:firstLine="567"/>
        <w:jc w:val="both"/>
      </w:pPr>
      <w:r>
        <w:rPr>
          <w:rFonts w:ascii="Arial" w:cs="Arial" w:eastAsia="Arial" w:hAnsi="Arial"/>
          <w:sz w:val="24"/>
          <w:szCs w:val="24"/>
        </w:rPr>
        <w:t xml:space="preserve">250. Представительство банка вправе начать осуществление деятельности со дня получения уведомления Национального банка о внесении записи в Реестр представительств банков, указанного в подпункте "б" пункта 249 настоящего Положения.</w:t>
      </w:r>
    </w:p>
    <w:p>
      <w:pPr>
        <w:spacing w:after="60"/>
        <w:ind w:firstLine="567"/>
        <w:jc w:val="both"/>
      </w:pPr>
      <w:r>
        <w:rPr>
          <w:rFonts w:ascii="Arial" w:cs="Arial" w:eastAsia="Arial" w:hAnsi="Arial"/>
          <w:sz w:val="24"/>
          <w:szCs w:val="24"/>
        </w:rPr>
        <w:t xml:space="preserve">251. В случае назначения нового руководителя представительства или изменения местонахождения представительства, не влекущего его государственную перерегистрацию, банк обязан письменно уведомить об этом Национальный банк в течение пяти рабочих дней со дня принятия соответствующего решения, с приложением копии соответствующего решения уполномоченного органа управления иностранного банка и сведений о руководителе по форме </w:t>
      </w:r>
      <w:hyperlink w:history="1" r:id="rIdfzmc99mzh8yjm7fxzvqfh">
        <w:r>
          <w:rPr>
            <w:rFonts w:ascii="Arial" w:cs="Arial" w:eastAsia="Arial" w:hAnsi="Arial"/>
            <w:color w:val="1D4ED8"/>
            <w:sz w:val="24"/>
            <w:szCs w:val="24"/>
            <w:u w:val="single"/>
          </w:rPr>
          <w:t xml:space="preserve">Приложения 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252. В случае необходимости государственной перерегистрации представительства иностранного банка в соответствии с законодательством Кыргызской Республики банк представляет в Национальный банк ходатайство о выдаче письма-согласия для государственной перерегистрации представительства банка. К ходатайству должны быть приложены следующие документы:</w:t>
      </w:r>
    </w:p>
    <w:p>
      <w:pPr>
        <w:spacing w:after="60"/>
        <w:ind w:firstLine="567"/>
        <w:jc w:val="both"/>
      </w:pPr>
      <w:r>
        <w:rPr>
          <w:rFonts w:ascii="Arial" w:cs="Arial" w:eastAsia="Arial" w:hAnsi="Arial"/>
          <w:sz w:val="24"/>
          <w:szCs w:val="24"/>
        </w:rPr>
        <w:t xml:space="preserve">1) решение уполномоченного органа управления банка о проведении государственной перерегистрации представительства с указанием соответствующих причин/оснований для перерегистрации (заверенная банком копия решения);</w:t>
      </w:r>
    </w:p>
    <w:p>
      <w:pPr>
        <w:spacing w:after="60"/>
        <w:ind w:firstLine="567"/>
        <w:jc w:val="both"/>
      </w:pPr>
      <w:r>
        <w:rPr>
          <w:rFonts w:ascii="Arial" w:cs="Arial" w:eastAsia="Arial" w:hAnsi="Arial"/>
          <w:sz w:val="24"/>
          <w:szCs w:val="24"/>
        </w:rPr>
        <w:t xml:space="preserve">2) Положение о представительстве в двух экземплярах в новой редакции либо с внесенными изменениями и дополнениями.</w:t>
      </w:r>
    </w:p>
    <w:p>
      <w:pPr>
        <w:spacing w:after="60"/>
        <w:ind w:firstLine="567"/>
        <w:jc w:val="both"/>
      </w:pPr>
      <w:r>
        <w:rPr>
          <w:rFonts w:ascii="Arial" w:cs="Arial" w:eastAsia="Arial" w:hAnsi="Arial"/>
          <w:sz w:val="24"/>
          <w:szCs w:val="24"/>
        </w:rPr>
        <w:t xml:space="preserve">253. В течение одного месяца со дня получения надлежащим образом оформленных документов согласно пункту 252 настоящего Положения, Национальный банк направляет в адрес уполномоченного государственного органа по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 с приложением 2 (двух) экземпляров Положения о представительстве, которое является основанием для государственной перерегистрации представительства иностранного банкам в установленном законодательством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8jbmgg_yogf4bsv4lvts">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254. После государственной перерегистрации представительства иностранного банка в уполномоченном государственном органе, банк обязан в течение пяти рабочих дней представить в Национальный банк соответствующее письменное уведомление с приложением заверенной банком копии свидетельства о государственной перерегистрации представительства и нотариально заверенной копии Положения о представительстве с отметкой о государственной перерегистрации.</w:t>
      </w:r>
    </w:p>
    <w:p>
      <w:pPr>
        <w:spacing w:after="60"/>
        <w:ind w:firstLine="567"/>
        <w:jc w:val="both"/>
      </w:pPr>
      <w:r>
        <w:rPr>
          <w:rFonts w:ascii="Arial" w:cs="Arial" w:eastAsia="Arial" w:hAnsi="Arial"/>
          <w:sz w:val="24"/>
          <w:szCs w:val="24"/>
        </w:rPr>
        <w:t xml:space="preserve">255. В течение пяти рабочих дней со дня принятия решения о закрытии представительства, банк обязан представить в Национальный банк:</w:t>
      </w:r>
    </w:p>
    <w:p>
      <w:pPr>
        <w:spacing w:after="60"/>
        <w:ind w:firstLine="567"/>
        <w:jc w:val="both"/>
      </w:pPr>
      <w:r>
        <w:rPr>
          <w:rFonts w:ascii="Arial" w:cs="Arial" w:eastAsia="Arial" w:hAnsi="Arial"/>
          <w:sz w:val="24"/>
          <w:szCs w:val="24"/>
        </w:rPr>
        <w:t xml:space="preserve">1) уведомление о закрытии представительства;</w:t>
      </w:r>
    </w:p>
    <w:p>
      <w:pPr>
        <w:spacing w:after="60"/>
        <w:ind w:firstLine="567"/>
        <w:jc w:val="both"/>
      </w:pPr>
      <w:r>
        <w:rPr>
          <w:rFonts w:ascii="Arial" w:cs="Arial" w:eastAsia="Arial" w:hAnsi="Arial"/>
          <w:sz w:val="24"/>
          <w:szCs w:val="24"/>
        </w:rPr>
        <w:t xml:space="preserve">2) решение уполномоченного органа управления иностранного банка о закрытии представительства (заверенная банком копия решения).</w:t>
      </w:r>
    </w:p>
    <w:p>
      <w:pPr>
        <w:spacing w:after="60"/>
        <w:ind w:firstLine="567"/>
        <w:jc w:val="both"/>
      </w:pPr>
      <w:r>
        <w:rPr>
          <w:rFonts w:ascii="Arial" w:cs="Arial" w:eastAsia="Arial" w:hAnsi="Arial"/>
          <w:sz w:val="24"/>
          <w:szCs w:val="24"/>
        </w:rPr>
        <w:t xml:space="preserve">256. В течение пяти рабочих дней со дня государственной регистрации прекращения деятельности представительства иностранного банка в уполномоченном государственном органе по регистрации юридических лиц, банк письменно уведомляет об этом Национальный банк. К уведомлению должна быть приложена копия решения уполномоченного государственного органа по регистрации юридических лиц о государственной регистрации прекращения деятельности представительства.</w:t>
      </w:r>
    </w:p>
    <w:p>
      <w:pPr>
        <w:spacing w:after="60"/>
        <w:ind w:firstLine="567"/>
        <w:jc w:val="both"/>
      </w:pPr>
      <w:r>
        <w:rPr>
          <w:rFonts w:ascii="Arial" w:cs="Arial" w:eastAsia="Arial" w:hAnsi="Arial"/>
          <w:sz w:val="24"/>
          <w:szCs w:val="24"/>
        </w:rPr>
        <w:t xml:space="preserve">257. В течение трех рабочих дней со дня предоставления банком документов, предусмотренных пунктом 256 настоящего Положения, ответственное структурное подразделение Национального банка:</w:t>
      </w:r>
    </w:p>
    <w:p>
      <w:pPr>
        <w:spacing w:after="60"/>
        <w:ind w:firstLine="567"/>
        <w:jc w:val="both"/>
      </w:pPr>
      <w:r>
        <w:rPr>
          <w:rFonts w:ascii="Arial" w:cs="Arial" w:eastAsia="Arial" w:hAnsi="Arial"/>
          <w:sz w:val="24"/>
          <w:szCs w:val="24"/>
        </w:rPr>
        <w:t xml:space="preserve">1) вносит запись в Реестр представительств банков;</w:t>
      </w:r>
    </w:p>
    <w:p>
      <w:pPr>
        <w:spacing w:after="60"/>
        <w:ind w:firstLine="567"/>
        <w:jc w:val="both"/>
      </w:pPr>
      <w:r>
        <w:rPr>
          <w:rFonts w:ascii="Arial" w:cs="Arial" w:eastAsia="Arial" w:hAnsi="Arial"/>
          <w:sz w:val="24"/>
          <w:szCs w:val="24"/>
        </w:rPr>
        <w:t xml:space="preserve">2) направляет письмо о закрытии представительства и внесении соответствующей записи в Реестр представительств банков:</w:t>
      </w:r>
    </w:p>
    <w:p>
      <w:pPr>
        <w:spacing w:after="60"/>
        <w:ind w:firstLine="567"/>
        <w:jc w:val="both"/>
      </w:pPr>
      <w:r>
        <w:rPr>
          <w:rFonts w:ascii="Arial" w:cs="Arial" w:eastAsia="Arial" w:hAnsi="Arial"/>
          <w:sz w:val="24"/>
          <w:szCs w:val="24"/>
        </w:rPr>
        <w:t xml:space="preserve">а) в соответствующие структурные подразделения и областные управления и представительство Национального банка,</w:t>
      </w:r>
    </w:p>
    <w:p>
      <w:pPr>
        <w:spacing w:after="60"/>
        <w:ind w:firstLine="567"/>
        <w:jc w:val="both"/>
      </w:pPr>
      <w:r>
        <w:rPr>
          <w:rFonts w:ascii="Arial" w:cs="Arial" w:eastAsia="Arial" w:hAnsi="Arial"/>
          <w:sz w:val="24"/>
          <w:szCs w:val="24"/>
        </w:rPr>
        <w:t xml:space="preserve">б) в коммерческие банки.</w:t>
      </w:r>
    </w:p>
    <w:p>
      <w:pPr>
        <w:spacing w:after="200" w:before="200"/>
        <w:jc w:val="center"/>
      </w:pPr>
      <w:r>
        <w:rPr>
          <w:rFonts w:ascii="Arial" w:cs="Arial" w:eastAsia="Arial" w:hAnsi="Arial"/>
          <w:b/>
          <w:bCs/>
          <w:sz w:val="24"/>
          <w:szCs w:val="24"/>
        </w:rPr>
        <w:t xml:space="preserve">Глава 27. Открытие сберегательных и выездных касс банка</w:t>
      </w:r>
    </w:p>
    <w:p>
      <w:pPr>
        <w:spacing w:after="60"/>
        <w:ind w:firstLine="567"/>
        <w:jc w:val="both"/>
      </w:pPr>
      <w:r>
        <w:rPr>
          <w:rFonts w:ascii="Arial" w:cs="Arial" w:eastAsia="Arial" w:hAnsi="Arial"/>
          <w:sz w:val="24"/>
          <w:szCs w:val="24"/>
        </w:rPr>
        <w:t xml:space="preserve">258. Банк может открывать на территории Кыргызской Республики сберегательные и/или выездные кассы, с целью предоставления банковских услуг.</w:t>
      </w:r>
    </w:p>
    <w:p>
      <w:pPr>
        <w:spacing w:after="60"/>
        <w:ind w:firstLine="567"/>
        <w:jc w:val="both"/>
      </w:pPr>
      <w:r>
        <w:rPr>
          <w:rFonts w:ascii="Arial" w:cs="Arial" w:eastAsia="Arial" w:hAnsi="Arial"/>
          <w:sz w:val="24"/>
          <w:szCs w:val="24"/>
        </w:rPr>
        <w:t xml:space="preserve">Сберегательная касса - обособленное подразделение банка, подведомственное головному офису либо филиалу банка,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 оборудованном согласно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Выездная касса - обособленное подразделение банка, подведомственное головному офису либо филиалу банка, осуществляющее отдельные виды банковских операций и услуг в пределах пороговой суммы оборотных средств, установленных настоящей Главой Положения, путем выезда из головного офиса/филиала в одно или несколько арендуемых банком или принадлежащих банку на праве собственности стационарных помещений, оборудованных согласно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Приостановление и возобновление деятельности сберегательных и выездных касс проводится в соответствии с правилами, предусмотренными для открытия и закрытия сберегательных и выездных касс соответственно.</w:t>
      </w:r>
    </w:p>
    <w:p>
      <w:pPr>
        <w:spacing w:after="60"/>
        <w:ind w:firstLine="567"/>
        <w:jc w:val="both"/>
      </w:pPr>
      <w:r>
        <w:rPr>
          <w:rFonts w:ascii="Arial" w:cs="Arial" w:eastAsia="Arial" w:hAnsi="Arial"/>
          <w:sz w:val="24"/>
          <w:szCs w:val="24"/>
        </w:rPr>
        <w:t xml:space="preserve">Запрещено размещать по одному адресу более одной сберегательной кассы.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ztivrydouja6bocb-due">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259. Национальный банк ведет реестр сберегательных и выездных касс банков в электронном виде.</w:t>
      </w:r>
    </w:p>
    <w:p>
      <w:pPr>
        <w:spacing w:after="60"/>
        <w:ind w:firstLine="567"/>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60"/>
        <w:ind w:firstLine="567"/>
        <w:jc w:val="both"/>
      </w:pPr>
      <w:r>
        <w:rPr>
          <w:rFonts w:ascii="Arial" w:cs="Arial" w:eastAsia="Arial" w:hAnsi="Arial"/>
          <w:sz w:val="24"/>
          <w:szCs w:val="24"/>
        </w:rPr>
        <w:t xml:space="preserve">260. Сберегательная и выездная кассы банка открываются и закрываются на основании решения уполномоченного согласно уставу органа управления банка.</w:t>
      </w:r>
    </w:p>
    <w:p>
      <w:pPr>
        <w:spacing w:after="60"/>
        <w:ind w:firstLine="567"/>
        <w:jc w:val="both"/>
      </w:pPr>
      <w:r>
        <w:rPr>
          <w:rFonts w:ascii="Arial" w:cs="Arial" w:eastAsia="Arial" w:hAnsi="Arial"/>
          <w:sz w:val="24"/>
          <w:szCs w:val="24"/>
        </w:rPr>
        <w:t xml:space="preserve">261. Сберегательная/выездная касса вправе осуществлять операции, указанные соответственно в пунктах 262 и 272 настоящего Положения, при отсутствии ограничений по указанным операциям в лицензии банка на право проведения банковских операций.</w:t>
      </w:r>
    </w:p>
    <w:p>
      <w:pPr>
        <w:spacing w:after="60"/>
        <w:ind w:firstLine="567"/>
        <w:jc w:val="both"/>
      </w:pPr>
      <w:r>
        <w:rPr>
          <w:rFonts w:ascii="Arial" w:cs="Arial" w:eastAsia="Arial" w:hAnsi="Arial"/>
          <w:sz w:val="24"/>
          <w:szCs w:val="24"/>
        </w:rPr>
        <w:t xml:space="preserve">262. Сберегательная касса, при наличии соответствующей лицензии у банка, в пределах выданной им доверенности, вправе совершать следующие операции:</w:t>
      </w:r>
    </w:p>
    <w:p>
      <w:pPr>
        <w:spacing w:after="60"/>
        <w:ind w:firstLine="567"/>
        <w:jc w:val="both"/>
      </w:pPr>
      <w:r>
        <w:rPr>
          <w:rFonts w:ascii="Arial" w:cs="Arial" w:eastAsia="Arial" w:hAnsi="Arial"/>
          <w:sz w:val="24"/>
          <w:szCs w:val="24"/>
        </w:rPr>
        <w:t xml:space="preserve">1) обслуживание физических лиц:</w:t>
      </w:r>
    </w:p>
    <w:p>
      <w:pPr>
        <w:spacing w:after="60"/>
        <w:ind w:firstLine="567"/>
        <w:jc w:val="both"/>
      </w:pPr>
      <w:r>
        <w:rPr>
          <w:rFonts w:ascii="Arial" w:cs="Arial" w:eastAsia="Arial" w:hAnsi="Arial"/>
          <w:sz w:val="24"/>
          <w:szCs w:val="24"/>
        </w:rPr>
        <w:t xml:space="preserve">а) прием депозитов от физических лиц, согласно типовому депозитному договору;</w:t>
      </w:r>
    </w:p>
    <w:p>
      <w:pPr>
        <w:spacing w:after="60"/>
        <w:ind w:firstLine="567"/>
        <w:jc w:val="both"/>
      </w:pPr>
      <w:r>
        <w:rPr>
          <w:rFonts w:ascii="Arial" w:cs="Arial" w:eastAsia="Arial" w:hAnsi="Arial"/>
          <w:sz w:val="24"/>
          <w:szCs w:val="24"/>
        </w:rPr>
        <w:t xml:space="preserve">б) прием платежей в бюджет и оплаты за предоставляемые услуги;</w:t>
      </w:r>
    </w:p>
    <w:p>
      <w:pPr>
        <w:spacing w:after="60"/>
        <w:ind w:firstLine="567"/>
        <w:jc w:val="both"/>
      </w:pPr>
      <w:r>
        <w:rPr>
          <w:rFonts w:ascii="Arial" w:cs="Arial" w:eastAsia="Arial" w:hAnsi="Arial"/>
          <w:sz w:val="24"/>
          <w:szCs w:val="24"/>
        </w:rPr>
        <w:t xml:space="preserve">в) выдача пенсий и пособий;</w:t>
      </w:r>
    </w:p>
    <w:p>
      <w:pPr>
        <w:spacing w:after="60"/>
        <w:ind w:firstLine="567"/>
        <w:jc w:val="both"/>
      </w:pPr>
      <w:r>
        <w:rPr>
          <w:rFonts w:ascii="Arial" w:cs="Arial" w:eastAsia="Arial" w:hAnsi="Arial"/>
          <w:sz w:val="24"/>
          <w:szCs w:val="24"/>
        </w:rPr>
        <w:t xml:space="preserve">г) покупка, продажа государственных ценных бумаг;</w:t>
      </w:r>
    </w:p>
    <w:p>
      <w:pPr>
        <w:spacing w:after="60"/>
        <w:ind w:firstLine="567"/>
        <w:jc w:val="both"/>
      </w:pPr>
      <w:r>
        <w:rPr>
          <w:rFonts w:ascii="Arial" w:cs="Arial" w:eastAsia="Arial" w:hAnsi="Arial"/>
          <w:sz w:val="24"/>
          <w:szCs w:val="24"/>
        </w:rPr>
        <w:t xml:space="preserve">д) проведение обменных операций с наличной иностранной валютой;</w:t>
      </w:r>
    </w:p>
    <w:p>
      <w:pPr>
        <w:spacing w:after="60"/>
        <w:ind w:firstLine="567"/>
        <w:jc w:val="both"/>
      </w:pPr>
      <w:r>
        <w:rPr>
          <w:rFonts w:ascii="Arial" w:cs="Arial" w:eastAsia="Arial" w:hAnsi="Arial"/>
          <w:sz w:val="24"/>
          <w:szCs w:val="24"/>
        </w:rPr>
        <w:t xml:space="preserve">е) проведение операций по банковским платежным картам при наличии соответствующего периферийного устройства (терминал, банкомат, автоматизированный терминал самообслуживания, иное устройство, составляющее техническую инфраструктуру по приему и обслуживания банковских платежных карт);</w:t>
      </w:r>
    </w:p>
    <w:p>
      <w:pPr>
        <w:spacing w:after="60"/>
        <w:ind w:firstLine="567"/>
        <w:jc w:val="both"/>
      </w:pPr>
      <w:r>
        <w:rPr>
          <w:rFonts w:ascii="Arial" w:cs="Arial" w:eastAsia="Arial" w:hAnsi="Arial"/>
          <w:sz w:val="24"/>
          <w:szCs w:val="24"/>
        </w:rPr>
        <w:t xml:space="preserve">ж) осуществление денежных переводов для физических лиц;</w:t>
      </w:r>
    </w:p>
    <w:p>
      <w:pPr>
        <w:spacing w:after="60"/>
        <w:ind w:firstLine="567"/>
        <w:jc w:val="both"/>
      </w:pPr>
      <w:r>
        <w:rPr>
          <w:rFonts w:ascii="Arial" w:cs="Arial" w:eastAsia="Arial" w:hAnsi="Arial"/>
          <w:sz w:val="24"/>
          <w:szCs w:val="24"/>
        </w:rPr>
        <w:t xml:space="preserve">з) прием платежей от клиентов банка в счет погашения полученных кредитов;</w:t>
      </w:r>
    </w:p>
    <w:p>
      <w:pPr>
        <w:spacing w:after="60"/>
        <w:ind w:firstLine="567"/>
        <w:jc w:val="both"/>
      </w:pPr>
      <w:r>
        <w:rPr>
          <w:rFonts w:ascii="Arial" w:cs="Arial" w:eastAsia="Arial" w:hAnsi="Arial"/>
          <w:sz w:val="24"/>
          <w:szCs w:val="24"/>
        </w:rPr>
        <w:t xml:space="preserve">и) выдача денежных средств по кредитам, утвержденным в головном офисе или филиалах банка;</w:t>
      </w:r>
    </w:p>
    <w:p>
      <w:pPr>
        <w:spacing w:after="60"/>
        <w:ind w:firstLine="567"/>
        <w:jc w:val="both"/>
      </w:pPr>
      <w:r>
        <w:rPr>
          <w:rFonts w:ascii="Arial" w:cs="Arial" w:eastAsia="Arial" w:hAnsi="Arial"/>
          <w:sz w:val="24"/>
          <w:szCs w:val="24"/>
        </w:rPr>
        <w:t xml:space="preserve">к) проведение операций с электронными деньгами;</w:t>
      </w:r>
    </w:p>
    <w:p>
      <w:pPr>
        <w:spacing w:after="60"/>
        <w:ind w:firstLine="567"/>
        <w:jc w:val="both"/>
      </w:pPr>
      <w:r>
        <w:rPr>
          <w:rFonts w:ascii="Arial" w:cs="Arial" w:eastAsia="Arial" w:hAnsi="Arial"/>
          <w:sz w:val="24"/>
          <w:szCs w:val="24"/>
        </w:rPr>
        <w:t xml:space="preserve">2) обслуживание юридических лиц и индивидуальных предпринимателей без образования юридического лица, без открытия счета по следующим операциям:</w:t>
      </w:r>
    </w:p>
    <w:p>
      <w:pPr>
        <w:spacing w:after="60"/>
        <w:ind w:firstLine="567"/>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60"/>
        <w:ind w:firstLine="567"/>
        <w:jc w:val="both"/>
      </w:pPr>
      <w:r>
        <w:rPr>
          <w:rFonts w:ascii="Arial" w:cs="Arial" w:eastAsia="Arial" w:hAnsi="Arial"/>
          <w:sz w:val="24"/>
          <w:szCs w:val="24"/>
        </w:rPr>
        <w:t xml:space="preserve">б) прием по оплате за коммунальные услуги;</w:t>
      </w:r>
    </w:p>
    <w:p>
      <w:pPr>
        <w:spacing w:after="60"/>
        <w:ind w:firstLine="567"/>
        <w:jc w:val="both"/>
      </w:pPr>
      <w:r>
        <w:rPr>
          <w:rFonts w:ascii="Arial" w:cs="Arial" w:eastAsia="Arial" w:hAnsi="Arial"/>
          <w:sz w:val="24"/>
          <w:szCs w:val="24"/>
        </w:rPr>
        <w:t xml:space="preserve">в) расчетно-кассовое обслуживание;</w:t>
      </w:r>
    </w:p>
    <w:p>
      <w:pPr>
        <w:spacing w:after="60"/>
        <w:ind w:firstLine="567"/>
        <w:jc w:val="both"/>
      </w:pPr>
      <w:r>
        <w:rPr>
          <w:rFonts w:ascii="Arial" w:cs="Arial" w:eastAsia="Arial" w:hAnsi="Arial"/>
          <w:sz w:val="24"/>
          <w:szCs w:val="24"/>
        </w:rPr>
        <w:t xml:space="preserve">г) проведение операций с электронными деньгами;</w:t>
      </w:r>
    </w:p>
    <w:p>
      <w:pPr>
        <w:spacing w:after="60"/>
        <w:ind w:firstLine="567"/>
        <w:jc w:val="both"/>
      </w:pPr>
      <w:r>
        <w:rPr>
          <w:rFonts w:ascii="Arial" w:cs="Arial" w:eastAsia="Arial" w:hAnsi="Arial"/>
          <w:sz w:val="24"/>
          <w:szCs w:val="24"/>
        </w:rPr>
        <w:t xml:space="preserve">3) по выдаче кредитов (финансированию в соответствии с исламскими принципами), подпадающих под критерии пункта 2 </w:t>
      </w:r>
      <w:hyperlink w:history="1" r:id="rIdp4qedl9xdko8bt1mswxtd">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утвержденного </w:t>
      </w:r>
      <w:hyperlink w:history="1" r:id="rIds03o4w_-crae_fplg_s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N 5/6 от 2 марта 2006 года;</w:t>
      </w:r>
    </w:p>
    <w:p>
      <w:pPr>
        <w:spacing w:after="60"/>
        <w:ind w:firstLine="567"/>
        <w:jc w:val="both"/>
      </w:pPr>
      <w:r>
        <w:rPr>
          <w:rFonts w:ascii="Arial" w:cs="Arial" w:eastAsia="Arial" w:hAnsi="Arial"/>
          <w:sz w:val="24"/>
          <w:szCs w:val="24"/>
        </w:rPr>
        <w:t xml:space="preserve">4) оказание консультационных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6phyoshch1n5nlsjj1s8">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263. Банк письменно уведомляет Национальный банк об открытии сберегательной кассы в срок не позднее пяти рабочих дней со дня принятия решения уполномоченного органа управления банка об открытии сберегательной кассы и получения акта уполномоченного государственного органа о соответствии помещения сберегательной кассы установленным требованиям по технической укрепленности.</w:t>
      </w:r>
    </w:p>
    <w:p>
      <w:pPr>
        <w:spacing w:after="60"/>
        <w:ind w:firstLine="567"/>
        <w:jc w:val="both"/>
      </w:pPr>
      <w:r>
        <w:rPr>
          <w:rFonts w:ascii="Arial" w:cs="Arial" w:eastAsia="Arial" w:hAnsi="Arial"/>
          <w:sz w:val="24"/>
          <w:szCs w:val="24"/>
        </w:rPr>
        <w:t xml:space="preserve">К уведомлению, предусмотренному настоящим пунктом Положения, в Национальный банк должны быть представлены утвержденные и заверенные надлежащим образом следующие документы:</w:t>
      </w:r>
    </w:p>
    <w:p>
      <w:pPr>
        <w:spacing w:after="60"/>
        <w:ind w:firstLine="567"/>
        <w:jc w:val="both"/>
      </w:pPr>
      <w:r>
        <w:rPr>
          <w:rFonts w:ascii="Arial" w:cs="Arial" w:eastAsia="Arial" w:hAnsi="Arial"/>
          <w:sz w:val="24"/>
          <w:szCs w:val="24"/>
        </w:rPr>
        <w:t xml:space="preserve">1) уведомление об открытии сберегательной кассы (по форме </w:t>
      </w:r>
      <w:hyperlink w:history="1" r:id="rIdwynqdc6fdohx-ac30juq6">
        <w:r>
          <w:rPr>
            <w:rFonts w:ascii="Arial" w:cs="Arial" w:eastAsia="Arial" w:hAnsi="Arial"/>
            <w:color w:val="1D4ED8"/>
            <w:sz w:val="24"/>
            <w:szCs w:val="24"/>
            <w:u w:val="single"/>
          </w:rPr>
          <w:t xml:space="preserve">Приложения 29</w:t>
        </w:r>
      </w:hyperlink>
      <w:r>
        <w:rPr>
          <w:rFonts w:ascii="Arial" w:cs="Arial" w:eastAsia="Arial" w:hAnsi="Arial"/>
          <w:sz w:val="24"/>
          <w:szCs w:val="24"/>
        </w:rPr>
        <w:t xml:space="preserve">) с указанием Ф.И.О. руководителя сберегательной кассы;</w:t>
      </w:r>
    </w:p>
    <w:p>
      <w:pPr>
        <w:spacing w:after="60"/>
        <w:ind w:firstLine="567"/>
        <w:jc w:val="both"/>
      </w:pPr>
      <w:r>
        <w:rPr>
          <w:rFonts w:ascii="Arial" w:cs="Arial" w:eastAsia="Arial" w:hAnsi="Arial"/>
          <w:sz w:val="24"/>
          <w:szCs w:val="24"/>
        </w:rPr>
        <w:t xml:space="preserve">2) решение уполномоченного органа управления банка об открытии сберегательной кассы (копня, заверенная банком);</w:t>
      </w:r>
    </w:p>
    <w:p>
      <w:pPr>
        <w:spacing w:after="60"/>
        <w:ind w:firstLine="567"/>
        <w:jc w:val="both"/>
      </w:pPr>
      <w:r>
        <w:rPr>
          <w:rFonts w:ascii="Arial" w:cs="Arial" w:eastAsia="Arial" w:hAnsi="Arial"/>
          <w:sz w:val="24"/>
          <w:szCs w:val="24"/>
        </w:rPr>
        <w:t xml:space="preserve">3) договор аренды или документа, подтверждающего право собственности банка на помещение, где будет расположена сберегательная касса (копия, заверенная банком);</w:t>
      </w:r>
    </w:p>
    <w:p>
      <w:pPr>
        <w:spacing w:after="60"/>
        <w:ind w:firstLine="567"/>
        <w:jc w:val="both"/>
      </w:pPr>
      <w:r>
        <w:rPr>
          <w:rFonts w:ascii="Arial" w:cs="Arial" w:eastAsia="Arial" w:hAnsi="Arial"/>
          <w:sz w:val="24"/>
          <w:szCs w:val="24"/>
        </w:rPr>
        <w:t xml:space="preserve">4) акт уполномоченного государственного органа о соответствии помещения сберегательной кассы установленным требованиям по технической укрепленности, заверенный подписью и печатью этого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vnmkk1t3dtzatapv94_y">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264. Сберегательная касса банка подлежит обязательной регистрации в Национальном банке согласно настоящей Главе Положения.</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осуществляет регистрацию сберегательной кассы в срок не позднее десяти рабочих дней со дня получения удовлетворяющих требованиям документов, указанных в пункте 263 настоящего Положения.</w:t>
      </w:r>
    </w:p>
    <w:p>
      <w:pPr>
        <w:spacing w:after="60"/>
        <w:ind w:firstLine="567"/>
        <w:jc w:val="both"/>
      </w:pPr>
      <w:r>
        <w:rPr>
          <w:rFonts w:ascii="Arial" w:cs="Arial" w:eastAsia="Arial" w:hAnsi="Arial"/>
          <w:sz w:val="24"/>
          <w:szCs w:val="24"/>
        </w:rPr>
        <w:t xml:space="preserve">Для учета сберегательных касс ответственное структурное подразделение Национального банка при регистрации присваивает сберегательной кассе регистрационный номер и направляет в банк письмо о внесении сведений в Реестр сберегательных касс банков.</w:t>
      </w:r>
    </w:p>
    <w:p>
      <w:pPr>
        <w:spacing w:after="60"/>
        <w:ind w:firstLine="567"/>
        <w:jc w:val="both"/>
      </w:pPr>
      <w:r>
        <w:rPr>
          <w:rFonts w:ascii="Arial" w:cs="Arial" w:eastAsia="Arial" w:hAnsi="Arial"/>
          <w:sz w:val="24"/>
          <w:szCs w:val="24"/>
        </w:rPr>
        <w:t xml:space="preserve">265. Регистрация в Национальном банке является основанием для начала деятельности сберегательной кассы.</w:t>
      </w:r>
    </w:p>
    <w:p>
      <w:pPr>
        <w:spacing w:after="60"/>
        <w:ind w:firstLine="567"/>
        <w:jc w:val="both"/>
      </w:pPr>
      <w:r>
        <w:rPr>
          <w:rFonts w:ascii="Arial" w:cs="Arial" w:eastAsia="Arial" w:hAnsi="Arial"/>
          <w:sz w:val="24"/>
          <w:szCs w:val="24"/>
        </w:rPr>
        <w:t xml:space="preserve">До получения письма о регистрации сберегательная касса не вправе проводить операции.</w:t>
      </w:r>
    </w:p>
    <w:p>
      <w:pPr>
        <w:spacing w:after="60"/>
        <w:ind w:firstLine="567"/>
        <w:jc w:val="both"/>
      </w:pPr>
      <w:r>
        <w:rPr>
          <w:rFonts w:ascii="Arial" w:cs="Arial" w:eastAsia="Arial" w:hAnsi="Arial"/>
          <w:sz w:val="24"/>
          <w:szCs w:val="24"/>
        </w:rPr>
        <w:t xml:space="preserve">266. Руководитель сберегательной кассы назначается приказом председателя Правления банка и действует на основании выданной в установленном порядке доверенности. В доверенности должен быть перечислен перечень операций, на проведение которых уполномочен руководитель сберегательной кассы от имени банка.</w:t>
      </w:r>
    </w:p>
    <w:p>
      <w:pPr>
        <w:spacing w:after="60"/>
        <w:ind w:firstLine="567"/>
        <w:jc w:val="both"/>
      </w:pPr>
      <w:r>
        <w:rPr>
          <w:rFonts w:ascii="Arial" w:cs="Arial" w:eastAsia="Arial" w:hAnsi="Arial"/>
          <w:sz w:val="24"/>
          <w:szCs w:val="24"/>
        </w:rPr>
        <w:t xml:space="preserve">Национальный банк вправе потребовать от банка смены руководителя сберегательной кассы, если:</w:t>
      </w:r>
    </w:p>
    <w:p>
      <w:pPr>
        <w:spacing w:after="60"/>
        <w:ind w:firstLine="567"/>
        <w:jc w:val="both"/>
      </w:pPr>
      <w:r>
        <w:rPr>
          <w:rFonts w:ascii="Arial" w:cs="Arial" w:eastAsia="Arial" w:hAnsi="Arial"/>
          <w:sz w:val="24"/>
          <w:szCs w:val="24"/>
        </w:rPr>
        <w:t xml:space="preserve">1) в отношении него вынесен обвинительный приговор по решению суда, запрещающий ему работать в финансово-кредитной сфере;</w:t>
      </w:r>
    </w:p>
    <w:p>
      <w:pPr>
        <w:spacing w:after="60"/>
        <w:ind w:firstLine="567"/>
        <w:jc w:val="both"/>
      </w:pPr>
      <w:r>
        <w:rPr>
          <w:rFonts w:ascii="Arial" w:cs="Arial" w:eastAsia="Arial" w:hAnsi="Arial"/>
          <w:sz w:val="24"/>
          <w:szCs w:val="24"/>
        </w:rPr>
        <w:t xml:space="preserve">2) в отношении него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60"/>
        <w:ind w:firstLine="567"/>
        <w:jc w:val="both"/>
      </w:pPr>
      <w:r>
        <w:rPr>
          <w:rFonts w:ascii="Arial" w:cs="Arial" w:eastAsia="Arial" w:hAnsi="Arial"/>
          <w:sz w:val="24"/>
          <w:szCs w:val="24"/>
        </w:rPr>
        <w:t xml:space="preserve">3) в отношении него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деятельностью которых он был ответственен.</w:t>
      </w:r>
    </w:p>
    <w:p>
      <w:pPr>
        <w:spacing w:after="60"/>
        <w:ind w:firstLine="567"/>
        <w:jc w:val="both"/>
      </w:pPr>
      <w:r>
        <w:rPr>
          <w:rFonts w:ascii="Arial" w:cs="Arial" w:eastAsia="Arial" w:hAnsi="Arial"/>
          <w:sz w:val="24"/>
          <w:szCs w:val="24"/>
        </w:rPr>
        <w:t xml:space="preserve">267. Ответственное структурное подразделение Национального банка вправе отказать банку в регистрации сберегательной кассы при несоответствии представленных документов установленным требованиям и при наличии ограничений в деятельности банка по операциям, указанным в пункте 262 настоящего Положения.</w:t>
      </w:r>
    </w:p>
    <w:p>
      <w:pPr>
        <w:spacing w:after="60"/>
        <w:ind w:firstLine="567"/>
        <w:jc w:val="both"/>
      </w:pPr>
      <w:r>
        <w:rPr>
          <w:rFonts w:ascii="Arial" w:cs="Arial" w:eastAsia="Arial" w:hAnsi="Arial"/>
          <w:sz w:val="24"/>
          <w:szCs w:val="24"/>
        </w:rPr>
        <w:t xml:space="preserve">268. В случае изменения адреса сберегательной кассы банк обязан в срок, не превышающий трех рабочих дней со дня принятия решения уполномоченного органа управления банка об изменении адреса сберегательной кассы и получения акта уполномоченного органа о соответствии помещения сберегательной кассы установленным требованиям по технической укрепленности, направить в Национальный банк письменное уведомление с приложением документов, предусмотренных в подпунктах 3 и 4 пункта 263 настоящего Положения, и копию решения уполномоченного органа управления банка об изменении адреса сберегательной кассы, заверенную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95tixtse8sxfttnxgyto">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269. Ответственное структурное подразделение Национального банка осуществляет регистрацию сберегательной кассы по новому адресу в срок не позднее десяти рабочих дней со дня получения удовлетворяющих требованиям документов, указанных в пункте 268 настоящего Положения, и направляет в банк письмо о внесении сведений в Реестр сберегательных касс банков.</w:t>
      </w:r>
    </w:p>
    <w:p>
      <w:pPr>
        <w:spacing w:after="60"/>
        <w:ind w:firstLine="567"/>
        <w:jc w:val="both"/>
      </w:pPr>
      <w:r>
        <w:rPr>
          <w:rFonts w:ascii="Arial" w:cs="Arial" w:eastAsia="Arial" w:hAnsi="Arial"/>
          <w:sz w:val="24"/>
          <w:szCs w:val="24"/>
        </w:rPr>
        <w:t xml:space="preserve">До получения письма о регистрации сберегательной кассы по новому адресу, сберегательная касса не вправе проводить операции по новому адресу.</w:t>
      </w:r>
    </w:p>
    <w:p>
      <w:pPr>
        <w:spacing w:after="60"/>
        <w:ind w:firstLine="567"/>
        <w:jc w:val="both"/>
      </w:pPr>
      <w:r>
        <w:rPr>
          <w:rFonts w:ascii="Arial" w:cs="Arial" w:eastAsia="Arial" w:hAnsi="Arial"/>
          <w:sz w:val="24"/>
          <w:szCs w:val="24"/>
        </w:rPr>
        <w:t xml:space="preserve">270. В случае изменения подведомственности сберегательной кассы банк обязан в срок, не превышающий трех рабочих дней со дня принятия такого решения, направить в Национальный банк письменное уведомление с приложением копии решения уполномоченного органа управления банка об изменении подведомственности сберегательной кассы, заверенной банком.</w:t>
      </w:r>
    </w:p>
    <w:p>
      <w:pPr>
        <w:spacing w:after="60"/>
        <w:ind w:firstLine="567"/>
        <w:jc w:val="both"/>
      </w:pPr>
      <w:r>
        <w:rPr>
          <w:rFonts w:ascii="Arial" w:cs="Arial" w:eastAsia="Arial" w:hAnsi="Arial"/>
          <w:sz w:val="24"/>
          <w:szCs w:val="24"/>
        </w:rPr>
        <w:t xml:space="preserve">271. Ответственное структурное подразделение Национального банка в срок не позднее десяти рабочих дней со дня получения документов, указанных в пункте 270 настоящего Положения, вносит соответствующие изменения по подведомственности в Реестр сберегательных касс и направляет в банк соответствующее письмо об изменении регистрационного номера сберегательной кассы в связи со сменой подведомственности.</w:t>
      </w:r>
    </w:p>
    <w:p>
      <w:pPr>
        <w:spacing w:after="60"/>
        <w:ind w:firstLine="567"/>
        <w:jc w:val="both"/>
      </w:pPr>
      <w:r>
        <w:rPr>
          <w:rFonts w:ascii="Arial" w:cs="Arial" w:eastAsia="Arial" w:hAnsi="Arial"/>
          <w:sz w:val="24"/>
          <w:szCs w:val="24"/>
        </w:rPr>
        <w:t xml:space="preserve">272. Выездная касса, при наличии соответствующей лицензии у банка, в пределах выданной доверенности, вправе совершать следующие операции:</w:t>
      </w:r>
    </w:p>
    <w:p>
      <w:pPr>
        <w:spacing w:after="60"/>
        <w:ind w:firstLine="567"/>
        <w:jc w:val="both"/>
      </w:pPr>
      <w:r>
        <w:rPr>
          <w:rFonts w:ascii="Arial" w:cs="Arial" w:eastAsia="Arial" w:hAnsi="Arial"/>
          <w:sz w:val="24"/>
          <w:szCs w:val="24"/>
        </w:rPr>
        <w:t xml:space="preserve">1) обслуживание физических лиц:</w:t>
      </w:r>
    </w:p>
    <w:p>
      <w:pPr>
        <w:spacing w:after="60"/>
        <w:ind w:firstLine="567"/>
        <w:jc w:val="both"/>
      </w:pPr>
      <w:r>
        <w:rPr>
          <w:rFonts w:ascii="Arial" w:cs="Arial" w:eastAsia="Arial" w:hAnsi="Arial"/>
          <w:sz w:val="24"/>
          <w:szCs w:val="24"/>
        </w:rPr>
        <w:t xml:space="preserve">а) прием платежей в бюджет и оплаты за предоставляемые услуги;</w:t>
      </w:r>
    </w:p>
    <w:p>
      <w:pPr>
        <w:spacing w:after="60"/>
        <w:ind w:firstLine="567"/>
        <w:jc w:val="both"/>
      </w:pPr>
      <w:r>
        <w:rPr>
          <w:rFonts w:ascii="Arial" w:cs="Arial" w:eastAsia="Arial" w:hAnsi="Arial"/>
          <w:sz w:val="24"/>
          <w:szCs w:val="24"/>
        </w:rPr>
        <w:t xml:space="preserve">б) осуществление денежных переводов для физических лиц;</w:t>
      </w:r>
    </w:p>
    <w:p>
      <w:pPr>
        <w:spacing w:after="60"/>
        <w:ind w:firstLine="567"/>
        <w:jc w:val="both"/>
      </w:pPr>
      <w:r>
        <w:rPr>
          <w:rFonts w:ascii="Arial" w:cs="Arial" w:eastAsia="Arial" w:hAnsi="Arial"/>
          <w:sz w:val="24"/>
          <w:szCs w:val="24"/>
        </w:rPr>
        <w:t xml:space="preserve">в) прием платежей от клиентов банка в счет погашения полученных кредитов;</w:t>
      </w:r>
    </w:p>
    <w:p>
      <w:pPr>
        <w:spacing w:after="60"/>
        <w:ind w:firstLine="567"/>
        <w:jc w:val="both"/>
      </w:pPr>
      <w:r>
        <w:rPr>
          <w:rFonts w:ascii="Arial" w:cs="Arial" w:eastAsia="Arial" w:hAnsi="Arial"/>
          <w:sz w:val="24"/>
          <w:szCs w:val="24"/>
        </w:rPr>
        <w:t xml:space="preserve">г) проведение обменных операций с наличной иностранной валютой, при наличии соответствующей лицензии у банка;</w:t>
      </w:r>
    </w:p>
    <w:p>
      <w:pPr>
        <w:spacing w:after="60"/>
        <w:ind w:firstLine="567"/>
        <w:jc w:val="both"/>
      </w:pPr>
      <w:r>
        <w:rPr>
          <w:rFonts w:ascii="Arial" w:cs="Arial" w:eastAsia="Arial" w:hAnsi="Arial"/>
          <w:sz w:val="24"/>
          <w:szCs w:val="24"/>
        </w:rPr>
        <w:t xml:space="preserve">д) проведение операций по банковским платежным картам при наличии соответствующего периферийного устройства (терминал, банкомат, автоматизированный терминал самообслуживания, иное устройство, составляющее техническую инфраструктуру по приему и обслуживания банковских платежных карт);</w:t>
      </w:r>
    </w:p>
    <w:p>
      <w:pPr>
        <w:spacing w:after="60"/>
        <w:ind w:firstLine="567"/>
        <w:jc w:val="both"/>
      </w:pPr>
      <w:r>
        <w:rPr>
          <w:rFonts w:ascii="Arial" w:cs="Arial" w:eastAsia="Arial" w:hAnsi="Arial"/>
          <w:sz w:val="24"/>
          <w:szCs w:val="24"/>
        </w:rPr>
        <w:t xml:space="preserve">е) выдача пенсий и пособий;</w:t>
      </w:r>
    </w:p>
    <w:p>
      <w:pPr>
        <w:spacing w:after="60"/>
        <w:ind w:firstLine="567"/>
        <w:jc w:val="both"/>
      </w:pPr>
      <w:r>
        <w:rPr>
          <w:rFonts w:ascii="Arial" w:cs="Arial" w:eastAsia="Arial" w:hAnsi="Arial"/>
          <w:sz w:val="24"/>
          <w:szCs w:val="24"/>
        </w:rPr>
        <w:t xml:space="preserve">ж) выдача денежных средств по кредитам, утвержденным в головном офисе или филиалах банка в пределах общего лимита, установленного в пункте 273 настоящего Положения;</w:t>
      </w:r>
    </w:p>
    <w:p>
      <w:pPr>
        <w:spacing w:after="60"/>
        <w:ind w:firstLine="567"/>
        <w:jc w:val="both"/>
      </w:pPr>
      <w:r>
        <w:rPr>
          <w:rFonts w:ascii="Arial" w:cs="Arial" w:eastAsia="Arial" w:hAnsi="Arial"/>
          <w:sz w:val="24"/>
          <w:szCs w:val="24"/>
        </w:rPr>
        <w:t xml:space="preserve">з) проведение операций с электронными деньгами;</w:t>
      </w:r>
    </w:p>
    <w:p>
      <w:pPr>
        <w:spacing w:after="60"/>
        <w:ind w:firstLine="567"/>
        <w:jc w:val="both"/>
      </w:pPr>
      <w:r>
        <w:rPr>
          <w:rFonts w:ascii="Arial" w:cs="Arial" w:eastAsia="Arial" w:hAnsi="Arial"/>
          <w:sz w:val="24"/>
          <w:szCs w:val="24"/>
        </w:rPr>
        <w:t xml:space="preserve">2) обслуживание юридических лиц и индивидуальных предпринимателей без образования юридического лица, без открытия счета:</w:t>
      </w:r>
    </w:p>
    <w:p>
      <w:pPr>
        <w:spacing w:after="60"/>
        <w:ind w:firstLine="567"/>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60"/>
        <w:ind w:firstLine="567"/>
        <w:jc w:val="both"/>
      </w:pPr>
      <w:r>
        <w:rPr>
          <w:rFonts w:ascii="Arial" w:cs="Arial" w:eastAsia="Arial" w:hAnsi="Arial"/>
          <w:sz w:val="24"/>
          <w:szCs w:val="24"/>
        </w:rPr>
        <w:t xml:space="preserve">б) проведение обменных операций с наличной иностранной валютой, при наличии соответствующей лицензии у банка;</w:t>
      </w:r>
    </w:p>
    <w:p>
      <w:pPr>
        <w:spacing w:after="60"/>
        <w:ind w:firstLine="567"/>
        <w:jc w:val="both"/>
      </w:pPr>
      <w:r>
        <w:rPr>
          <w:rFonts w:ascii="Arial" w:cs="Arial" w:eastAsia="Arial" w:hAnsi="Arial"/>
          <w:sz w:val="24"/>
          <w:szCs w:val="24"/>
        </w:rPr>
        <w:t xml:space="preserve">в) проведение операций с электронными деньгами;</w:t>
      </w:r>
    </w:p>
    <w:p>
      <w:pPr>
        <w:spacing w:after="60"/>
        <w:ind w:firstLine="567"/>
        <w:jc w:val="both"/>
      </w:pPr>
      <w:r>
        <w:rPr>
          <w:rFonts w:ascii="Arial" w:cs="Arial" w:eastAsia="Arial" w:hAnsi="Arial"/>
          <w:sz w:val="24"/>
          <w:szCs w:val="24"/>
        </w:rPr>
        <w:t xml:space="preserve">3) оказание консультационных услуг.</w:t>
      </w:r>
    </w:p>
    <w:p>
      <w:pPr>
        <w:spacing w:after="60"/>
        <w:ind w:firstLine="567"/>
        <w:jc w:val="both"/>
      </w:pPr>
      <w:r>
        <w:rPr>
          <w:rFonts w:ascii="Arial" w:cs="Arial" w:eastAsia="Arial" w:hAnsi="Arial"/>
          <w:sz w:val="24"/>
          <w:szCs w:val="24"/>
        </w:rPr>
        <w:t xml:space="preserve">273. В целях минимизации рисков, связанных с осуществлением деятельности выездной кассы, общая сумма наличных денежных средств, которая может находиться в кассе, не должна превышать 2000000 (два миллиона) сомов. Превышающие данный порог суммы денежных средств должны инкассироваться в кассу филиала банка/головной офис банка, за которым закреплена выездная касса, либо в близлежащую сберегательную кассу банка, о чем составляется соответствующий акт.</w:t>
      </w:r>
    </w:p>
    <w:p>
      <w:pPr>
        <w:spacing w:after="60"/>
        <w:ind w:firstLine="567"/>
        <w:jc w:val="both"/>
      </w:pPr>
      <w:r>
        <w:rPr>
          <w:rFonts w:ascii="Arial" w:cs="Arial" w:eastAsia="Arial" w:hAnsi="Arial"/>
          <w:sz w:val="24"/>
          <w:szCs w:val="24"/>
        </w:rPr>
        <w:t xml:space="preserve">Требования по технической укрепленности помещений к выездным кассам, остаток денежных средств в кассе, которых не превышает 500000 (пятьсот тысяч) сомов, не устанавливаются.</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prtxnyqy3eoaqhgbnfhn7">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274. Банк в течение трех рабочих дней со дня принятия решения об открытии выездной кассы письменно уведомляет об этом Национальный банк с приложением надлежащим образом заверенной копии решения уполномоченного органа управления банка.</w:t>
      </w:r>
    </w:p>
    <w:p>
      <w:pPr>
        <w:spacing w:after="60"/>
        <w:ind w:firstLine="567"/>
        <w:jc w:val="both"/>
      </w:pPr>
      <w:r>
        <w:rPr>
          <w:rFonts w:ascii="Arial" w:cs="Arial" w:eastAsia="Arial" w:hAnsi="Arial"/>
          <w:sz w:val="24"/>
          <w:szCs w:val="24"/>
        </w:rPr>
        <w:t xml:space="preserve">275. В случае изменения адреса выездной кассы, банк обязан в срок, не превышающий трех рабочих дней, письменно уведомить Национальный банк об изменении ее адреса, с указанием в нем нового адреса.</w:t>
      </w:r>
    </w:p>
    <w:p>
      <w:pPr>
        <w:spacing w:after="60"/>
        <w:ind w:firstLine="567"/>
        <w:jc w:val="both"/>
      </w:pPr>
      <w:r>
        <w:rPr>
          <w:rFonts w:ascii="Arial" w:cs="Arial" w:eastAsia="Arial" w:hAnsi="Arial"/>
          <w:sz w:val="24"/>
          <w:szCs w:val="24"/>
        </w:rPr>
        <w:t xml:space="preserve">276. Руководство банка несет полную ответственность за деятельность открываемой им сберегательной/выездной кассы.</w:t>
      </w:r>
    </w:p>
    <w:p>
      <w:pPr>
        <w:spacing w:after="60"/>
        <w:ind w:firstLine="567"/>
        <w:jc w:val="both"/>
      </w:pPr>
      <w:r>
        <w:rPr>
          <w:rFonts w:ascii="Arial" w:cs="Arial" w:eastAsia="Arial" w:hAnsi="Arial"/>
          <w:sz w:val="24"/>
          <w:szCs w:val="24"/>
        </w:rPr>
        <w:t xml:space="preserve">277. Банк письменно уведомляет Национальный банк о закрытии (прекращении деятельности) сберегательной/выездной кассы в срок не позднее трех рабочих дней со дня принятия решения о закрытии (прекращении деятельности) с приложением надлежащим образом заверенной копии решения уполномоченного органа управления банка.</w:t>
      </w:r>
    </w:p>
    <w:p>
      <w:pPr>
        <w:spacing w:after="60"/>
        <w:ind w:firstLine="567"/>
        <w:jc w:val="both"/>
      </w:pPr>
      <w:r>
        <w:rPr>
          <w:rFonts w:ascii="Arial" w:cs="Arial" w:eastAsia="Arial" w:hAnsi="Arial"/>
          <w:sz w:val="24"/>
          <w:szCs w:val="24"/>
        </w:rPr>
        <w:t xml:space="preserve">Банк несет ответственность за достоверность сведений, указанных в уведомлении. За непредставление уведомления или представление уведомления с нарушением установленных сроков Национальный банк вправе применить к банку меры воздействия, предусмотренные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278. Национальный банк имеет право проверять деятельность сберегательной и выездной касс при предъявлении соответствующего документа, подтверждающего полномочия проверяющих. При нарушении сберегательной/выездной кассой порядка проведения операций, установленного Национальным банком, последний уведомляет руководство банка о выявленных нарушениях и устанавливает определенный срок для их устранения. В зависимости от вида нарушения к банку могут быть применены меры воздействия и санкции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279. Порядок и условия проведения операций сберегательной и выездной кассами должны быть закреплены в типовых положениях банка "О сберегательной кассе банка" и "О выездной кассе банка", соответственно, утвержденных уполномоченным органом управления банка. Общие условия проведения операций сберегательной и выездной кассами банка являются открытой информацией и не могут быть предметом коммерческой или банковской тайны. Режим работы сберегательной/выездной кассы, количество работников и круг их служебных обязанностей устанавливаются в соответствии с правилами внутреннего распорядка, утвержденными руководителем банка.</w:t>
      </w:r>
    </w:p>
    <w:p>
      <w:pPr>
        <w:spacing w:after="60"/>
        <w:ind w:firstLine="567"/>
        <w:jc w:val="both"/>
      </w:pPr>
      <w:r>
        <w:rPr>
          <w:rFonts w:ascii="Arial" w:cs="Arial" w:eastAsia="Arial" w:hAnsi="Arial"/>
          <w:sz w:val="24"/>
          <w:szCs w:val="24"/>
        </w:rPr>
        <w:t xml:space="preserve">280. Сберегательная и выездная кассы должны быть оборудованы несгораемым металлическим шкафом для хранения денег и документов.</w:t>
      </w:r>
    </w:p>
    <w:p>
      <w:pPr>
        <w:spacing w:after="60"/>
        <w:ind w:firstLine="567"/>
        <w:jc w:val="both"/>
      </w:pPr>
      <w:r>
        <w:rPr>
          <w:rFonts w:ascii="Arial" w:cs="Arial" w:eastAsia="Arial" w:hAnsi="Arial"/>
          <w:sz w:val="24"/>
          <w:szCs w:val="24"/>
        </w:rPr>
        <w:t xml:space="preserve">281. При осуществлении сберегательной и выездной кассами обменных операций с наличной иностранной валютой, сберегательная и выездная кассы должны быть оснащены техническими средствами для определения подлинности денежных знаков (ультрафиолетовая лампа-детектор, лупа и т.д.), телефоном. Порядок проведения обменных операций осуществляется в соответствии с </w:t>
      </w:r>
      <w:hyperlink w:history="1" r:id="rIdkkhbjwrucqrflala5sbc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утвержденным </w:t>
      </w:r>
      <w:hyperlink w:history="1" r:id="rIdmkb2d8jne2oiz49kebl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30 ноября 2000 года N 42/1.</w:t>
      </w:r>
    </w:p>
    <w:p>
      <w:pPr>
        <w:spacing w:after="60"/>
        <w:ind w:firstLine="567"/>
        <w:jc w:val="both"/>
      </w:pPr>
      <w:r>
        <w:rPr>
          <w:rFonts w:ascii="Arial" w:cs="Arial" w:eastAsia="Arial" w:hAnsi="Arial"/>
          <w:i/>
          <w:iCs/>
          <w:sz w:val="24"/>
          <w:szCs w:val="24"/>
        </w:rPr>
        <w:t xml:space="preserve">282. (Утратил силу в соответствии с </w:t>
      </w:r>
      <w:hyperlink w:history="1" r:id="rIdew0a4aap40behu6ancjd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24 октября 2018 года № 2018-П-12/44-3)</w:t>
      </w:r>
    </w:p>
    <w:p>
      <w:pPr>
        <w:spacing w:after="60"/>
        <w:ind w:firstLine="567"/>
        <w:jc w:val="both"/>
      </w:pPr>
      <w:r>
        <w:rPr>
          <w:rFonts w:ascii="Arial" w:cs="Arial" w:eastAsia="Arial" w:hAnsi="Arial"/>
          <w:sz w:val="24"/>
          <w:szCs w:val="24"/>
        </w:rPr>
        <w:t xml:space="preserve">283. В каждой сберегательной и выездной кассах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сберегательной кассы (Сберегательная касса N_);</w:t>
      </w:r>
    </w:p>
    <w:p>
      <w:pPr>
        <w:spacing w:after="60"/>
        <w:ind w:firstLine="567"/>
        <w:jc w:val="both"/>
      </w:pPr>
      <w:r>
        <w:rPr>
          <w:rFonts w:ascii="Arial" w:cs="Arial" w:eastAsia="Arial" w:hAnsi="Arial"/>
          <w:sz w:val="24"/>
          <w:szCs w:val="24"/>
        </w:rPr>
        <w:t xml:space="preserve">2) режим работы сберегательной/выездной кассы;</w:t>
      </w:r>
    </w:p>
    <w:p>
      <w:pPr>
        <w:spacing w:after="60"/>
        <w:ind w:firstLine="567"/>
        <w:jc w:val="both"/>
      </w:pPr>
      <w:r>
        <w:rPr>
          <w:rFonts w:ascii="Arial" w:cs="Arial" w:eastAsia="Arial" w:hAnsi="Arial"/>
          <w:sz w:val="24"/>
          <w:szCs w:val="24"/>
        </w:rPr>
        <w:t xml:space="preserve">3) информация для клиентов и порядок их обслуживания.</w:t>
      </w:r>
    </w:p>
    <w:p>
      <w:pPr>
        <w:spacing w:after="60"/>
        <w:ind w:firstLine="567"/>
        <w:jc w:val="both"/>
      </w:pPr>
      <w:r>
        <w:rPr>
          <w:rFonts w:ascii="Arial" w:cs="Arial" w:eastAsia="Arial" w:hAnsi="Arial"/>
          <w:sz w:val="24"/>
          <w:szCs w:val="24"/>
        </w:rPr>
        <w:t xml:space="preserve">284. Сберегательная касса должна быть оборудована стендом (размером не менее 40 x 60 см), содержащим, как минимум, информацию: о процентных ставках по депозитам, о курсах покупки, продажи и обмена наличной иностранной валюты.</w:t>
      </w:r>
    </w:p>
    <w:p>
      <w:pPr>
        <w:spacing w:after="60"/>
        <w:ind w:firstLine="567"/>
        <w:jc w:val="both"/>
      </w:pPr>
      <w:r>
        <w:rPr>
          <w:rFonts w:ascii="Arial" w:cs="Arial" w:eastAsia="Arial" w:hAnsi="Arial"/>
          <w:sz w:val="24"/>
          <w:szCs w:val="24"/>
        </w:rPr>
        <w:t xml:space="preserve">285. В конце рабочего дня все денежные средства выездной кассы, вся документация, печати и другие ценности, принадлежащие банку, должны быть вывезены для сдачи в филиал банка, за которым закреплена выездная касса, либо в близлежащую сберегательную кассу банка при условии ее соответствия установленным требованиям по технической укрепленности, о чем составляется соответствующий акт.</w:t>
      </w:r>
    </w:p>
    <w:p>
      <w:pPr>
        <w:spacing w:after="60"/>
        <w:ind w:firstLine="567"/>
        <w:jc w:val="both"/>
      </w:pPr>
      <w:r>
        <w:rPr>
          <w:rFonts w:ascii="Arial" w:cs="Arial" w:eastAsia="Arial" w:hAnsi="Arial"/>
          <w:sz w:val="24"/>
          <w:szCs w:val="24"/>
        </w:rPr>
        <w:t xml:space="preserve">286. Условия и порядок транспортировки денежных средств, необходимых для осуществления деятельности выездных касс, должны быть закреплены в нормативном акте банка, регламентирующем порядок транспортировки денежных средств, разработанном на основании требований банковского законодательства и нормативных правовых актов Национального банка.</w:t>
      </w:r>
    </w:p>
    <w:p>
      <w:pPr>
        <w:spacing w:after="200" w:before="200"/>
        <w:jc w:val="center"/>
      </w:pPr>
      <w:r>
        <w:rPr>
          <w:rFonts w:ascii="Arial" w:cs="Arial" w:eastAsia="Arial" w:hAnsi="Arial"/>
          <w:b/>
          <w:bCs/>
          <w:sz w:val="24"/>
          <w:szCs w:val="24"/>
        </w:rPr>
        <w:t xml:space="preserve">Глава 28. Открытие обменных пунктов и пунктов обслуживания клиентов</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pthmnc5e6ztrevxnqqrgf">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287. Банк может открывать на территории Кыргызской Республики обменные пункты и пункты обслуживания клиентов.</w:t>
      </w:r>
    </w:p>
    <w:p>
      <w:pPr>
        <w:spacing w:after="60"/>
        <w:ind w:firstLine="567"/>
        <w:jc w:val="both"/>
      </w:pPr>
      <w:r>
        <w:rPr>
          <w:rFonts w:ascii="Arial" w:cs="Arial" w:eastAsia="Arial" w:hAnsi="Arial"/>
          <w:sz w:val="24"/>
          <w:szCs w:val="24"/>
        </w:rPr>
        <w:t xml:space="preserve">Банк, согласно банковской лицензии, имеющий право на проведение банковских операций в иностранной валюте, может открывать на территории Кыргызской Республики обменные пункты в целях оказания услуг по обменным операциям с наличной иностранной валютой.</w:t>
      </w:r>
    </w:p>
    <w:p>
      <w:pPr>
        <w:spacing w:after="60"/>
        <w:ind w:firstLine="567"/>
        <w:jc w:val="both"/>
      </w:pPr>
      <w:r>
        <w:rPr>
          <w:rFonts w:ascii="Arial" w:cs="Arial" w:eastAsia="Arial" w:hAnsi="Arial"/>
          <w:sz w:val="24"/>
          <w:szCs w:val="24"/>
        </w:rPr>
        <w:t xml:space="preserve">Банки вправе открывать пункты обслуживания клиентов, находящиеся вне помещений головного офиса, филиалов, сберегательных касс, которые имеют право осуществлять только консультационные услуги и услуги по приему заявок по предоставляемым банком банковским услугам и идентификации клиентов банков, подведомственные головному офису, филиалу банка.</w:t>
      </w:r>
    </w:p>
    <w:p>
      <w:pPr>
        <w:spacing w:after="60"/>
        <w:ind w:firstLine="567"/>
        <w:jc w:val="both"/>
      </w:pPr>
      <w:r>
        <w:rPr>
          <w:rFonts w:ascii="Arial" w:cs="Arial" w:eastAsia="Arial" w:hAnsi="Arial"/>
          <w:sz w:val="24"/>
          <w:szCs w:val="24"/>
        </w:rPr>
        <w:t xml:space="preserve">Руководство банка несет полную ответственность за деятельность открываемых им обменных пунктов и пунктов обслуживания клиентов и их соответствие требованиям законодательства Кыргызской Республики.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svxtss4acex_sajp1l0i">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288. Обменный пункт банка открывается на основании приказа банка. Обменный пункт организует свою деятельность в соответствии с </w:t>
      </w:r>
      <w:hyperlink w:history="1" r:id="rIduq2zwiqutwqyvrqmwhmv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w:t>
      </w:r>
    </w:p>
    <w:p>
      <w:pPr>
        <w:spacing w:after="60"/>
        <w:ind w:firstLine="567"/>
        <w:jc w:val="both"/>
      </w:pPr>
      <w:r>
        <w:rPr>
          <w:rFonts w:ascii="Arial" w:cs="Arial" w:eastAsia="Arial" w:hAnsi="Arial"/>
          <w:sz w:val="24"/>
          <w:szCs w:val="24"/>
        </w:rPr>
        <w:t xml:space="preserve">Пункт обслуживания клиентов открывается на основании решения исполнительного органа банка.</w:t>
      </w:r>
    </w:p>
    <w:p>
      <w:pPr>
        <w:spacing w:after="60"/>
        <w:ind w:firstLine="567"/>
        <w:jc w:val="both"/>
      </w:pPr>
      <w:r>
        <w:rPr>
          <w:rFonts w:ascii="Arial" w:cs="Arial" w:eastAsia="Arial" w:hAnsi="Arial"/>
          <w:sz w:val="24"/>
          <w:szCs w:val="24"/>
        </w:rPr>
        <w:t xml:space="preserve">В банке в обязательном порядке должен быть внутренний документ, регламентирующий порядок открытия и деятельности пунктов обслуживания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8tw_bw2idpkxe4vxvph1">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289. Банк в течение 3 (трех) рабочих дней со дня принятия решения об открытии обменного пункта и/или пункта обслуживания клиентов письменно уведомляет об этом Национальный банк с указанием адреса обменного пункта и/или пункта обслуживания клиентов.</w:t>
      </w:r>
    </w:p>
    <w:p>
      <w:pPr>
        <w:spacing w:after="60"/>
        <w:ind w:firstLine="567"/>
        <w:jc w:val="both"/>
      </w:pPr>
      <w:r>
        <w:rPr>
          <w:rFonts w:ascii="Arial" w:cs="Arial" w:eastAsia="Arial" w:hAnsi="Arial"/>
          <w:sz w:val="24"/>
          <w:szCs w:val="24"/>
        </w:rPr>
        <w:t xml:space="preserve">К уведомлению должен быть приложен приказ/решение уполномоченного органа банка на открытие обменного пункта/пункта обслуживания клиентов.</w:t>
      </w:r>
    </w:p>
    <w:p>
      <w:pPr>
        <w:spacing w:after="60"/>
        <w:ind w:firstLine="567"/>
        <w:jc w:val="both"/>
      </w:pPr>
      <w:r>
        <w:rPr>
          <w:rFonts w:ascii="Arial" w:cs="Arial" w:eastAsia="Arial" w:hAnsi="Arial"/>
          <w:sz w:val="24"/>
          <w:szCs w:val="24"/>
        </w:rPr>
        <w:t xml:space="preserve">Деятельность обменного пункта/пункта обслуживания клиентов прекращается на основании решения исполнительного органа банка. Банк письменно уведомляет Национальный банк о прекращении деятельности обменного пункта/пункта обслуживания клиентов в срок не позднее 3 (трех) рабочих дней со дня принятия решения о его закрытии. В уведомлении должен содержаться адрес обменного пункта/пункта обслуживания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ty5bjcoxtldsiz54ntaf">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290. В случае изменения адреса обменного пункта/пункта обслуживания клиентов, банк обязан в срок, не превышающий 3 (трех) рабочих дней, письменно уведомить Национальный банк об изменении адреса обменного пункта/пункта обслуживания клиентов, с указанием в нем нового адреса.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октября 2018 года № 2018-П-12/44-3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291. Национальный банк имеет право проверять деятельность обменного пункта/пункта обслуживания клиентов банка без предварительного предупреждения при предъявлении соответствующего документа, являющегося основанием для проверки.</w:t>
      </w:r>
    </w:p>
    <w:p>
      <w:pPr>
        <w:spacing w:after="60"/>
        <w:ind w:firstLine="567"/>
        <w:jc w:val="both"/>
      </w:pPr>
      <w:r>
        <w:rPr>
          <w:rFonts w:ascii="Arial" w:cs="Arial" w:eastAsia="Arial" w:hAnsi="Arial"/>
          <w:sz w:val="24"/>
          <w:szCs w:val="24"/>
        </w:rPr>
        <w:t xml:space="preserve">При нарушении обменным пунктом порядка проведения обменных операций, устанавливаемого Национальным банком, последний уведомляет руководство банка о выявленных нарушениях и дает определенный срок для их устранения, в зависимости от вида нарушения, и/или может применить меры и санкции в соответствии с законодательством и нормативными актами Национального банка.</w:t>
      </w:r>
    </w:p>
    <w:p>
      <w:pPr>
        <w:spacing w:after="60"/>
        <w:ind w:firstLine="567"/>
        <w:jc w:val="both"/>
      </w:pPr>
      <w:r>
        <w:rPr>
          <w:rFonts w:ascii="Arial" w:cs="Arial" w:eastAsia="Arial" w:hAnsi="Arial"/>
          <w:sz w:val="24"/>
          <w:szCs w:val="24"/>
        </w:rPr>
        <w:t xml:space="preserve">При нарушении пунктом обслуживания клиентов требований, устанавливаемых Национальным банком, последний уведомляет руководство банка о выявленных нарушениях и может применить меры и санкции в соответствии с законодательством и нормативными актами Национального банка, включая требования о закрытии пунктов обслуживания клиентов.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q9jydfs2ipecgvqxyu5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292. Условия и порядок функционирования обменных пунктов:</w:t>
      </w:r>
    </w:p>
    <w:p>
      <w:pPr>
        <w:spacing w:after="60"/>
        <w:ind w:firstLine="567"/>
        <w:jc w:val="both"/>
      </w:pPr>
      <w:r>
        <w:rPr>
          <w:rFonts w:ascii="Arial" w:cs="Arial" w:eastAsia="Arial" w:hAnsi="Arial"/>
          <w:sz w:val="24"/>
          <w:szCs w:val="24"/>
        </w:rPr>
        <w:t xml:space="preserve">1) кассовое помещение обменных пунктов, расположенных в помещении банка, торговой организации, гостиницы, аэропорта и иных помещениях должно быть изолировано от персонала и клиентов, а обслуживание клиентов должно производиться только через кассовое окно;</w:t>
      </w:r>
    </w:p>
    <w:p>
      <w:pPr>
        <w:spacing w:after="60"/>
        <w:ind w:firstLine="567"/>
        <w:jc w:val="both"/>
      </w:pPr>
      <w:r>
        <w:rPr>
          <w:rFonts w:ascii="Arial" w:cs="Arial" w:eastAsia="Arial" w:hAnsi="Arial"/>
          <w:sz w:val="24"/>
          <w:szCs w:val="24"/>
        </w:rPr>
        <w:t xml:space="preserve">2) в помещениях обменных пунктов банка, арендующих или занимающих отдельно расположенное сооружение, помещение с отдельным входом в нежилых зданиях или квартиру в жилом доме, обязательно наличие металлических решеток на окнах и входных металлических дверей. Обслуживание клиентов должно производиться только через кассовое окно;</w:t>
      </w:r>
    </w:p>
    <w:p>
      <w:pPr>
        <w:spacing w:after="60"/>
        <w:ind w:firstLine="567"/>
        <w:jc w:val="both"/>
      </w:pPr>
      <w:r>
        <w:rPr>
          <w:rFonts w:ascii="Arial" w:cs="Arial" w:eastAsia="Arial" w:hAnsi="Arial"/>
          <w:sz w:val="24"/>
          <w:szCs w:val="24"/>
        </w:rPr>
        <w:t xml:space="preserve">3) в обменных пунктах необходимо наличие несгораемого металлического шкафа для хранения денег и документов обменного пункта.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60"/>
        <w:ind w:firstLine="567"/>
        <w:jc w:val="both"/>
      </w:pPr>
      <w:r>
        <w:rPr>
          <w:rFonts w:ascii="Arial" w:cs="Arial" w:eastAsia="Arial" w:hAnsi="Arial"/>
          <w:sz w:val="24"/>
          <w:szCs w:val="24"/>
        </w:rPr>
        <w:t xml:space="preserve">4) обменные пункты должны быть оснащены техническими средствами для определения подлинности денежных знаков (ультрафиолетовая лампа-детектор, лупа и т.д.), телефоном;</w:t>
      </w:r>
    </w:p>
    <w:p>
      <w:pPr>
        <w:spacing w:after="60"/>
        <w:ind w:firstLine="567"/>
        <w:jc w:val="both"/>
      </w:pPr>
      <w:r>
        <w:rPr>
          <w:rFonts w:ascii="Arial" w:cs="Arial" w:eastAsia="Arial" w:hAnsi="Arial"/>
          <w:sz w:val="24"/>
          <w:szCs w:val="24"/>
        </w:rPr>
        <w:t xml:space="preserve">5) при проведении обменных операций с наличной иностранной валютой обменные пункты, независимо от места нахождения, обязаны использовать зарегистрированные в налоговых органах контрольно-кассовые аппараты с фискальной памятью или компьютеры, оснащенные фискальной картой;</w:t>
      </w:r>
    </w:p>
    <w:p>
      <w:pPr>
        <w:spacing w:after="60"/>
        <w:ind w:firstLine="567"/>
        <w:jc w:val="both"/>
      </w:pPr>
      <w:r>
        <w:rPr>
          <w:rFonts w:ascii="Arial" w:cs="Arial" w:eastAsia="Arial" w:hAnsi="Arial"/>
          <w:sz w:val="24"/>
          <w:szCs w:val="24"/>
        </w:rPr>
        <w:t xml:space="preserve">6) на видном для клиентов месте должна быть вывешена информация для клиентов и порядок их обслуживания в соответствии с приложениями </w:t>
      </w:r>
      <w:hyperlink w:history="1" r:id="rIdy0vfwxilbjca8swp0gedk">
        <w:r>
          <w:rPr>
            <w:rFonts w:ascii="Arial" w:cs="Arial" w:eastAsia="Arial" w:hAnsi="Arial"/>
            <w:color w:val="1D4ED8"/>
            <w:sz w:val="24"/>
            <w:szCs w:val="24"/>
            <w:u w:val="single"/>
          </w:rPr>
          <w:t xml:space="preserve">8</w:t>
        </w:r>
      </w:hyperlink>
      <w:r>
        <w:rPr>
          <w:rFonts w:ascii="Arial" w:cs="Arial" w:eastAsia="Arial" w:hAnsi="Arial"/>
          <w:sz w:val="24"/>
          <w:szCs w:val="24"/>
        </w:rPr>
        <w:t xml:space="preserve"> и </w:t>
      </w:r>
      <w:hyperlink w:history="1" r:id="rIdmdgktcsizdci9qzlmwlev">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 в Кыргызской Республике", утвержденному </w:t>
      </w:r>
      <w:hyperlink w:history="1" r:id="rIdcnm69or4kw2ua2bmrcmx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30 ноября 2000 года N 42/2.</w:t>
      </w:r>
    </w:p>
    <w:p>
      <w:pPr>
        <w:spacing w:after="60"/>
        <w:ind w:firstLine="567"/>
        <w:jc w:val="both"/>
      </w:pPr>
      <w:r>
        <w:rPr>
          <w:rFonts w:ascii="Arial" w:cs="Arial" w:eastAsia="Arial" w:hAnsi="Arial"/>
          <w:sz w:val="24"/>
          <w:szCs w:val="24"/>
        </w:rPr>
        <w:t xml:space="preserve">292-1. Условия функционирования пункта обслуживания клиентов.</w:t>
      </w:r>
    </w:p>
    <w:p>
      <w:pPr>
        <w:spacing w:after="60"/>
        <w:ind w:firstLine="567"/>
        <w:jc w:val="both"/>
      </w:pPr>
      <w:r>
        <w:rPr>
          <w:rFonts w:ascii="Arial" w:cs="Arial" w:eastAsia="Arial" w:hAnsi="Arial"/>
          <w:sz w:val="24"/>
          <w:szCs w:val="24"/>
        </w:rPr>
        <w:t xml:space="preserve">В каждом пункте обслуживания клиентов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1) наименование банка, которое обязательно должно быть указано на вывеске и соответствовать наименованию, указанному в уставе банка;</w:t>
      </w:r>
    </w:p>
    <w:p>
      <w:pPr>
        <w:spacing w:after="60"/>
        <w:ind w:firstLine="567"/>
        <w:jc w:val="both"/>
      </w:pPr>
      <w:r>
        <w:rPr>
          <w:rFonts w:ascii="Arial" w:cs="Arial" w:eastAsia="Arial" w:hAnsi="Arial"/>
          <w:sz w:val="24"/>
          <w:szCs w:val="24"/>
        </w:rPr>
        <w:t xml:space="preserve">2) информация для клиентов и порядок их обслуживания, с указанием перечня услуг, которые может предоставлять данный пункт обслуживания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kql86xupawxcomi1uxo4">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293. Режим работы, количество работников, круг служебных обязанностей в обменных пунктах устанавливается в соответствии с правилами внутреннего распорядка, утвержденными председателем Правления банка.</w:t>
      </w:r>
    </w:p>
    <w:p>
      <w:pPr>
        <w:spacing w:after="60"/>
        <w:ind w:firstLine="567"/>
        <w:jc w:val="both"/>
      </w:pPr>
      <w:r>
        <w:rPr>
          <w:rFonts w:ascii="Arial" w:cs="Arial" w:eastAsia="Arial" w:hAnsi="Arial"/>
          <w:sz w:val="24"/>
          <w:szCs w:val="24"/>
        </w:rPr>
        <w:t xml:space="preserve">294. Обменный пункт должен быть оборудован стендом (размером не менее 40 x 60 см), содержащим как минимум информацию о курсах покупки, продажи и обмена наличной иностранной валюты.</w:t>
      </w:r>
    </w:p>
    <w:p>
      <w:pPr>
        <w:spacing w:after="60"/>
        <w:ind w:firstLine="567"/>
        <w:jc w:val="both"/>
      </w:pPr>
      <w:r>
        <w:rPr>
          <w:rFonts w:ascii="Arial" w:cs="Arial" w:eastAsia="Arial" w:hAnsi="Arial"/>
          <w:sz w:val="24"/>
          <w:szCs w:val="24"/>
        </w:rPr>
        <w:t xml:space="preserve">В каждом обменном пункте,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1) наименование банка, которое обязательна должно быть указано на вывеске и соответствовать наименованию, указанному в уставе банка. После указания наименования банка, более мелким шрифтом должен быть указан регистрационный номер обменного пункта (Обменный пункт N_);</w:t>
      </w:r>
    </w:p>
    <w:p>
      <w:pPr>
        <w:spacing w:after="60"/>
        <w:ind w:firstLine="567"/>
        <w:jc w:val="both"/>
      </w:pPr>
      <w:r>
        <w:rPr>
          <w:rFonts w:ascii="Arial" w:cs="Arial" w:eastAsia="Arial" w:hAnsi="Arial"/>
          <w:sz w:val="24"/>
          <w:szCs w:val="24"/>
        </w:rPr>
        <w:t xml:space="preserve">2) режим работы обменного пункта;</w:t>
      </w:r>
    </w:p>
    <w:p>
      <w:pPr>
        <w:spacing w:after="60"/>
        <w:ind w:firstLine="567"/>
        <w:jc w:val="both"/>
      </w:pPr>
      <w:r>
        <w:rPr>
          <w:rFonts w:ascii="Arial" w:cs="Arial" w:eastAsia="Arial" w:hAnsi="Arial"/>
          <w:sz w:val="24"/>
          <w:szCs w:val="24"/>
        </w:rPr>
        <w:t xml:space="preserve">3) информация для клиентов и порядок их обслуживания.</w:t>
      </w:r>
    </w:p>
    <w:p>
      <w:pPr>
        <w:spacing w:after="200" w:before="200"/>
        <w:jc w:val="center"/>
      </w:pPr>
      <w:r>
        <w:rPr>
          <w:rFonts w:ascii="Arial" w:cs="Arial" w:eastAsia="Arial" w:hAnsi="Arial"/>
          <w:b/>
          <w:bCs/>
          <w:sz w:val="24"/>
          <w:szCs w:val="24"/>
        </w:rPr>
        <w:t xml:space="preserve">РАЗДЕЛ VI. СОГЛАСОВАНИЕ ИЗМЕНЕНИЙ И ДОПОЛНЕНИЙ В УСТАВ</w:t>
      </w:r>
    </w:p>
    <w:p>
      <w:pPr>
        <w:spacing w:after="200" w:before="200"/>
        <w:jc w:val="center"/>
      </w:pPr>
      <w:r>
        <w:rPr>
          <w:rFonts w:ascii="Arial" w:cs="Arial" w:eastAsia="Arial" w:hAnsi="Arial"/>
          <w:b/>
          <w:bCs/>
          <w:sz w:val="24"/>
          <w:szCs w:val="24"/>
        </w:rPr>
        <w:t xml:space="preserve">Глава 29. Общие положения</w:t>
      </w:r>
    </w:p>
    <w:p>
      <w:pPr>
        <w:spacing w:after="60"/>
        <w:ind w:firstLine="567"/>
        <w:jc w:val="both"/>
      </w:pPr>
      <w:r>
        <w:rPr>
          <w:rFonts w:ascii="Arial" w:cs="Arial" w:eastAsia="Arial" w:hAnsi="Arial"/>
          <w:sz w:val="24"/>
          <w:szCs w:val="24"/>
        </w:rPr>
        <w:t xml:space="preserve">295. Изменения и дополнения в устав банка, связанные с изменением наименования, органов управления, уставного капитала, реорганизацией или реструктуризацией банка, изменением адреса местонахождения банка, регистрацией/ перерегистрацией филиалов и/или представительств и другие изменения и дополнения подлежат предварительному согласованию с Национальным банком.</w:t>
      </w:r>
    </w:p>
    <w:p>
      <w:pPr>
        <w:spacing w:after="60"/>
        <w:ind w:firstLine="567"/>
        <w:jc w:val="both"/>
      </w:pPr>
      <w:r>
        <w:rPr>
          <w:rFonts w:ascii="Arial" w:cs="Arial" w:eastAsia="Arial" w:hAnsi="Arial"/>
          <w:sz w:val="24"/>
          <w:szCs w:val="24"/>
        </w:rPr>
        <w:t xml:space="preserve">296. Банк обязан извещать Национальный банк обо всех изменениях и дополнениях, вносимых в устав банка за 15 (пятнадцать) рабочих дней до дня принятия соответствующего решения путем направления новой редакции устава и текста изменений и дополнений, вносимых в устав, в установленной форме, согласно </w:t>
      </w:r>
      <w:r>
        <w:rPr>
          <w:rFonts w:ascii="Arial" w:cs="Arial" w:eastAsia="Arial" w:hAnsi="Arial"/>
          <w:sz w:val="24"/>
          <w:szCs w:val="24"/>
        </w:rPr>
        <w:t xml:space="preserve">Приложению 30</w:t>
      </w:r>
      <w:r>
        <w:rPr>
          <w:rFonts w:ascii="Arial" w:cs="Arial" w:eastAsia="Arial" w:hAnsi="Arial"/>
          <w:sz w:val="24"/>
          <w:szCs w:val="24"/>
        </w:rPr>
        <w:t xml:space="preserve">. Национальный банк рассматривает представленные документы в течение 10 (десяти) рабочих дней и по итогам рассмотрения вправе направить предложения и замечания по ним для приведения их в соответствие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1gxybkistascx83mhlj3q">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297. Банк в течение одного месяца со дня проведения общего собрания акционеров банка должен представить в Национальный банк заверенный независимым регистратором протокол общего собрания акционеров банка с решениями, принятыми общим собранием акционеров по каждому вопросу повестки дня общего собрания.</w:t>
      </w:r>
    </w:p>
    <w:p>
      <w:pPr>
        <w:spacing w:after="60"/>
        <w:ind w:firstLine="567"/>
        <w:jc w:val="both"/>
      </w:pPr>
      <w:r>
        <w:rPr>
          <w:rFonts w:ascii="Arial" w:cs="Arial" w:eastAsia="Arial" w:hAnsi="Arial"/>
          <w:sz w:val="24"/>
          <w:szCs w:val="24"/>
        </w:rPr>
        <w:t xml:space="preserve">298. Устав банка в редакции вносимых изменений и дополнений подлежит государственной регистрации в соответствии с законодательством Кыргызской Республики.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надлежащим образом оформленными документами банка и при отсутствии оснований для отказа в согласовании.</w:t>
      </w:r>
    </w:p>
    <w:p>
      <w:pPr>
        <w:spacing w:after="60"/>
        <w:ind w:firstLine="567"/>
        <w:jc w:val="both"/>
      </w:pPr>
      <w:r>
        <w:rPr>
          <w:rFonts w:ascii="Arial" w:cs="Arial" w:eastAsia="Arial" w:hAnsi="Arial"/>
          <w:sz w:val="24"/>
          <w:szCs w:val="24"/>
        </w:rPr>
        <w:t xml:space="preserve">Согласование изменений относительно капитала банка производится в течение 3 (трех) месяцев. В случае необходимости получения дополнительной информации или документов, которые могут повлиять на решение Национального банка о согласовании/несогласовании изменений и дополнений в устав банка, срок рассмотрения документов может быть продлен на десять рабочих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ultyyhobw47w873_zbtn">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299. В согласовании предложенных изменений и дополнений в устав банка Национальным банком может быть отказано в следующих случаях:</w:t>
      </w:r>
    </w:p>
    <w:p>
      <w:pPr>
        <w:spacing w:after="60"/>
        <w:ind w:firstLine="567"/>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представлении недостоверных документов и информации;</w:t>
      </w:r>
    </w:p>
    <w:p>
      <w:pPr>
        <w:spacing w:after="60"/>
        <w:ind w:firstLine="567"/>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3) если размер уставного капитала или собственного капитала становится меньше установленного минимального размера;</w:t>
      </w:r>
    </w:p>
    <w:p>
      <w:pPr>
        <w:spacing w:after="60"/>
        <w:ind w:firstLine="567"/>
        <w:jc w:val="both"/>
      </w:pPr>
      <w:r>
        <w:rPr>
          <w:rFonts w:ascii="Arial" w:cs="Arial" w:eastAsia="Arial" w:hAnsi="Arial"/>
          <w:sz w:val="24"/>
          <w:szCs w:val="24"/>
        </w:rPr>
        <w:t xml:space="preserve">4) если подписка на акции по предыдущей эмиссии не была произведена, не оплачена их полная стоимость в установленные сроки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60"/>
        <w:ind w:firstLine="567"/>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Положению;</w:t>
      </w:r>
    </w:p>
    <w:p>
      <w:pPr>
        <w:spacing w:after="60"/>
        <w:ind w:firstLine="567"/>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60"/>
        <w:ind w:firstLine="567"/>
        <w:jc w:val="both"/>
      </w:pPr>
      <w:r>
        <w:rPr>
          <w:rFonts w:ascii="Arial" w:cs="Arial" w:eastAsia="Arial" w:hAnsi="Arial"/>
          <w:sz w:val="24"/>
          <w:szCs w:val="24"/>
        </w:rPr>
        <w:t xml:space="preserve">300. Новая редакция устава банка с внесенными изменениями и дополнениями вступает в силу со дня государственной перерегистрации банка в порядке, установленным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30. Внесение изменений и дополнений в устав</w:t>
      </w:r>
    </w:p>
    <w:p>
      <w:pPr>
        <w:spacing w:after="60"/>
        <w:ind w:firstLine="567"/>
        <w:jc w:val="both"/>
      </w:pPr>
      <w:r>
        <w:rPr>
          <w:rFonts w:ascii="Arial" w:cs="Arial" w:eastAsia="Arial" w:hAnsi="Arial"/>
          <w:sz w:val="24"/>
          <w:szCs w:val="24"/>
        </w:rPr>
        <w:t xml:space="preserve">301. Для согласования новой редакции устава банк в течение одного месяца со дня принятия общим собранием акционеров соответствующего решения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рассмотрении новой редакции устава;</w:t>
      </w:r>
    </w:p>
    <w:p>
      <w:pPr>
        <w:spacing w:after="60"/>
        <w:ind w:firstLine="567"/>
        <w:jc w:val="both"/>
      </w:pPr>
      <w:r>
        <w:rPr>
          <w:rFonts w:ascii="Arial" w:cs="Arial" w:eastAsia="Arial" w:hAnsi="Arial"/>
          <w:sz w:val="24"/>
          <w:szCs w:val="24"/>
        </w:rPr>
        <w:t xml:space="preserve">2) протокол либо выписку из протокола общего собрания акционеров, содержащего решение о принятии (утверждении) новой редакции устава, информацию об акционерах либо их представителях принимавших участие на собрании акционеров, заверенные банком надлежащим образом (в двух экземплярах);</w:t>
      </w:r>
    </w:p>
    <w:p>
      <w:pPr>
        <w:spacing w:after="60"/>
        <w:ind w:firstLine="567"/>
        <w:jc w:val="both"/>
      </w:pPr>
      <w:r>
        <w:rPr>
          <w:rFonts w:ascii="Arial" w:cs="Arial" w:eastAsia="Arial" w:hAnsi="Arial"/>
          <w:sz w:val="24"/>
          <w:szCs w:val="24"/>
        </w:rPr>
        <w:t xml:space="preserve">3) текст изменений и дополнений, вносимых в устав, в установленной форме согласно </w:t>
      </w:r>
      <w:hyperlink w:history="1" r:id="rIdpi5mgc7lcf0qwsxpylnvj">
        <w:r>
          <w:rPr>
            <w:rFonts w:ascii="Arial" w:cs="Arial" w:eastAsia="Arial" w:hAnsi="Arial"/>
            <w:color w:val="1D4ED8"/>
            <w:sz w:val="24"/>
            <w:szCs w:val="24"/>
            <w:u w:val="single"/>
          </w:rPr>
          <w:t xml:space="preserve">Приложению 30</w:t>
        </w:r>
      </w:hyperlink>
      <w:r>
        <w:rPr>
          <w:rFonts w:ascii="Arial" w:cs="Arial" w:eastAsia="Arial" w:hAnsi="Arial"/>
          <w:sz w:val="24"/>
          <w:szCs w:val="24"/>
        </w:rPr>
        <w:t xml:space="preserve"> (в двух подлинных экземплярах);</w:t>
      </w:r>
    </w:p>
    <w:p>
      <w:pPr>
        <w:spacing w:after="60"/>
        <w:ind w:firstLine="567"/>
        <w:jc w:val="both"/>
      </w:pPr>
      <w:r>
        <w:rPr>
          <w:rFonts w:ascii="Arial" w:cs="Arial" w:eastAsia="Arial" w:hAnsi="Arial"/>
          <w:sz w:val="24"/>
          <w:szCs w:val="24"/>
        </w:rPr>
        <w:t xml:space="preserve">4) новую редакцию устава (в двух подлинных экземплярах);</w:t>
      </w:r>
    </w:p>
    <w:p>
      <w:pPr>
        <w:spacing w:after="60"/>
        <w:ind w:firstLine="567"/>
        <w:jc w:val="both"/>
      </w:pPr>
      <w:r>
        <w:rPr>
          <w:rFonts w:ascii="Arial" w:cs="Arial" w:eastAsia="Arial" w:hAnsi="Arial"/>
          <w:sz w:val="24"/>
          <w:szCs w:val="24"/>
        </w:rPr>
        <w:t xml:space="preserve">5) иные документы, предусмотренные настоящим Разделом Положения.</w:t>
      </w:r>
    </w:p>
    <w:p>
      <w:pPr>
        <w:spacing w:after="60"/>
        <w:ind w:firstLine="567"/>
        <w:jc w:val="both"/>
      </w:pPr>
      <w:r>
        <w:rPr>
          <w:rFonts w:ascii="Arial" w:cs="Arial" w:eastAsia="Arial" w:hAnsi="Arial"/>
          <w:sz w:val="24"/>
          <w:szCs w:val="24"/>
        </w:rPr>
        <w:t xml:space="preserve">302. Национальный банк в течение одного месяца, в случае изменения структуры и размера уставного капитала - в течение 3 (трех) месяцев, рассматривает представленное ходатайство и прилагаемые документы и, если они соответствуют требованиям настоящего Положения, а также при отсутствии оснований для отказа в согласовании, направляет письмо о согласии с государственной перерегистрацией банка в уполномоченный государственный орган по регистрации юридических лиц с приложением двух подлинных экземпляров новой редакции устава банка, при увеличении размера уставного капитала копия письма направляется в уполномоченный государственный орган по регулированию рынка ценных бумаг.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ttz0wnzurszfcqjhmljo">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303. Банк несет ответственность за предоставление недостоверной информации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304. В течение пяти рабочих дней со дня получения свидетельства о государственной перерегистрации банк обязан представить в Национальный банк:</w:t>
      </w:r>
    </w:p>
    <w:p>
      <w:pPr>
        <w:spacing w:after="60"/>
        <w:ind w:firstLine="567"/>
        <w:jc w:val="both"/>
      </w:pPr>
      <w:r>
        <w:rPr>
          <w:rFonts w:ascii="Arial" w:cs="Arial" w:eastAsia="Arial" w:hAnsi="Arial"/>
          <w:sz w:val="24"/>
          <w:szCs w:val="24"/>
        </w:rPr>
        <w:t xml:space="preserve">1) копию свидетельства о государственной перерегистрации заверенную надлежащим образом;</w:t>
      </w:r>
    </w:p>
    <w:p>
      <w:pPr>
        <w:spacing w:after="60"/>
        <w:ind w:firstLine="567"/>
        <w:jc w:val="both"/>
      </w:pPr>
      <w:r>
        <w:rPr>
          <w:rFonts w:ascii="Arial" w:cs="Arial" w:eastAsia="Arial" w:hAnsi="Arial"/>
          <w:sz w:val="24"/>
          <w:szCs w:val="24"/>
        </w:rPr>
        <w:t xml:space="preserve">2) копию новой редакции устава с отметкой уполномоченного государственного органа по регистрации юридических лиц о государственной перерегистрации, заверенную нотариально.</w:t>
      </w:r>
    </w:p>
    <w:p>
      <w:pPr>
        <w:spacing w:after="200" w:before="200"/>
        <w:jc w:val="center"/>
      </w:pPr>
      <w:r>
        <w:rPr>
          <w:rFonts w:ascii="Arial" w:cs="Arial" w:eastAsia="Arial" w:hAnsi="Arial"/>
          <w:b/>
          <w:bCs/>
          <w:sz w:val="24"/>
          <w:szCs w:val="24"/>
        </w:rPr>
        <w:t xml:space="preserve">Глава 31. Изменение структуры и размера уставного капитала</w:t>
      </w:r>
    </w:p>
    <w:p>
      <w:pPr>
        <w:spacing w:after="60"/>
        <w:ind w:firstLine="567"/>
        <w:jc w:val="both"/>
      </w:pPr>
      <w:r>
        <w:rPr>
          <w:rFonts w:ascii="Arial" w:cs="Arial" w:eastAsia="Arial" w:hAnsi="Arial"/>
          <w:sz w:val="24"/>
          <w:szCs w:val="24"/>
        </w:rPr>
        <w:t xml:space="preserve">305. Банк вправе по решению общего собраний акционеров принять решение об увеличении размера уставного капитала путем увеличения количества обращаемых акций посредством выпуска дополнительных акций.</w:t>
      </w:r>
    </w:p>
    <w:p>
      <w:pPr>
        <w:spacing w:after="60"/>
        <w:ind w:firstLine="567"/>
        <w:jc w:val="both"/>
      </w:pPr>
      <w:r>
        <w:rPr>
          <w:rFonts w:ascii="Arial" w:cs="Arial" w:eastAsia="Arial" w:hAnsi="Arial"/>
          <w:sz w:val="24"/>
          <w:szCs w:val="24"/>
        </w:rPr>
        <w:t xml:space="preserve">Не допускается выпуск и размещение банком дополнительных акций до регистрации итогов выпуска и размещения предыдущей эмиссии акций.</w:t>
      </w:r>
    </w:p>
    <w:p>
      <w:pPr>
        <w:spacing w:after="60"/>
        <w:ind w:firstLine="567"/>
        <w:jc w:val="both"/>
      </w:pPr>
      <w:r>
        <w:rPr>
          <w:rFonts w:ascii="Arial" w:cs="Arial" w:eastAsia="Arial" w:hAnsi="Arial"/>
          <w:sz w:val="24"/>
          <w:szCs w:val="24"/>
        </w:rPr>
        <w:t xml:space="preserve">306. Банк вправе по решению общего собрания акционеров принять решение об уменьшении количества обращаемых акций путем их консолидации либо об увеличении количества обращаемых акций путем их дробления.</w:t>
      </w:r>
    </w:p>
    <w:p>
      <w:pPr>
        <w:spacing w:after="60"/>
        <w:ind w:firstLine="567"/>
        <w:jc w:val="both"/>
      </w:pPr>
      <w:r>
        <w:rPr>
          <w:rFonts w:ascii="Arial" w:cs="Arial" w:eastAsia="Arial" w:hAnsi="Arial"/>
          <w:sz w:val="24"/>
          <w:szCs w:val="24"/>
        </w:rPr>
        <w:t xml:space="preserve">307. В случае внесения в устав изменения относительно структуры и размера уставного капитала, банк дополнительно к документам, указанным в пункте 301 настоящего Положения, представляет в Национальный банк:</w:t>
      </w:r>
    </w:p>
    <w:p>
      <w:pPr>
        <w:spacing w:after="60"/>
        <w:ind w:firstLine="567"/>
        <w:jc w:val="both"/>
      </w:pPr>
      <w:r>
        <w:rPr>
          <w:rFonts w:ascii="Arial" w:cs="Arial" w:eastAsia="Arial" w:hAnsi="Arial"/>
          <w:sz w:val="24"/>
          <w:szCs w:val="24"/>
        </w:rPr>
        <w:t xml:space="preserve">1) список акционеров по форме Приложений </w:t>
      </w:r>
      <w:hyperlink w:history="1" r:id="rIdas0jnwg5sp0cr78r82d4k">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yjecdzzsye7twpo-iyc6x">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2) копию документа, выданного уполномоченным государственным органом по регулированию рынка ценных бумаг, подтверждающего государственную регистрацию итогов выпуска акций предыдущей эмиссии (выпуска), заверенную банком надлежащим образом.</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sps6tnnj0twjrmmojod0y">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308. При согласовании увеличения размера уставного капитала банка Национальный банк может потребовать предоставления информации в порядке, предусмотренном для вновь создаваемых банков, а также потребовать предоставления дополнительной информации относительно финансового состояния акционеров банка и проводимых ими операциях, о предоставлении учредительных документов акционеров и их финансовой и иной отчетности.</w:t>
      </w:r>
    </w:p>
    <w:p>
      <w:pPr>
        <w:spacing w:after="60"/>
        <w:ind w:firstLine="567"/>
        <w:jc w:val="both"/>
      </w:pPr>
      <w:r>
        <w:rPr>
          <w:rFonts w:ascii="Arial" w:cs="Arial" w:eastAsia="Arial" w:hAnsi="Arial"/>
          <w:sz w:val="24"/>
          <w:szCs w:val="24"/>
        </w:rPr>
        <w:t xml:space="preserve">309. При согласовании изменений и дополнений в устав акционеры, а также иные физические и/или юридические лица, планирующие приобрести акции банка в результате чего станут владеть пороговым участием в капитале банка, должны представить в Национальный банк заявление на приобретение порогового участия в капитале банка и другие сведения согласно требованиям и порядку в соответствии с </w:t>
      </w:r>
      <w:hyperlink w:history="1" r:id="rIdjwlfg3zxexmlj9b-sz0fn">
        <w:r>
          <w:rPr>
            <w:rFonts w:ascii="Arial" w:cs="Arial" w:eastAsia="Arial" w:hAnsi="Arial"/>
            <w:color w:val="1D4ED8"/>
            <w:sz w:val="24"/>
            <w:szCs w:val="24"/>
            <w:u w:val="single"/>
          </w:rPr>
          <w:t xml:space="preserve">Разделом </w:t>
        </w:r>
        <w:r>
          <w:rPr>
            <w:rFonts w:ascii="Arial" w:cs="Arial" w:eastAsia="Arial" w:hAnsi="Arial"/>
            <w:color w:val="1D4ED8"/>
            <w:sz w:val="24"/>
            <w:szCs w:val="24"/>
            <w:u w:val="single"/>
          </w:rPr>
          <w:t xml:space="preserve">III</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310. Представленные документы рассматриваются Национальным банком в соответствии с пунктом 302 настоящего Положения.</w:t>
      </w:r>
    </w:p>
    <w:p>
      <w:pPr>
        <w:spacing w:after="60"/>
        <w:ind w:firstLine="567"/>
        <w:jc w:val="both"/>
      </w:pPr>
      <w:r>
        <w:rPr>
          <w:rFonts w:ascii="Arial" w:cs="Arial" w:eastAsia="Arial" w:hAnsi="Arial"/>
          <w:sz w:val="24"/>
          <w:szCs w:val="24"/>
        </w:rPr>
        <w:t xml:space="preserve">311. После государственной перерегистрации банка в установленном законодательством порядке, банк в дополнение к документам, предусмотренным пунктом 304 настоящего Положения, дополнительно представляет копию документа, выданного уполномоченным государственным органом по регулированию рынка ценных бумаг, подтверждающего государственную регистрацию выпуска акций, заверенную надлежащим образом.</w:t>
      </w:r>
    </w:p>
    <w:p>
      <w:pPr>
        <w:spacing w:after="60"/>
        <w:ind w:firstLine="567"/>
        <w:jc w:val="both"/>
      </w:pPr>
      <w:r>
        <w:rPr>
          <w:rFonts w:ascii="Arial" w:cs="Arial" w:eastAsia="Arial" w:hAnsi="Arial"/>
          <w:sz w:val="24"/>
          <w:szCs w:val="24"/>
        </w:rPr>
        <w:t xml:space="preserve">312. Банк обязан письменно уведомить Национальный банк об итогах окончательной регистрации эмиссии ценных бумаг банка в соответствии с законодательством о ценных бумагах в течение одного месяца со дня признания выпуска состоявшимся и регистрации итогов выпуска ценных бумаг. Дополнительно к уведомлению должны быть представлены:</w:t>
      </w:r>
    </w:p>
    <w:p>
      <w:pPr>
        <w:spacing w:after="60"/>
        <w:ind w:firstLine="567"/>
        <w:jc w:val="both"/>
      </w:pPr>
      <w:r>
        <w:rPr>
          <w:rFonts w:ascii="Arial" w:cs="Arial" w:eastAsia="Arial" w:hAnsi="Arial"/>
          <w:sz w:val="24"/>
          <w:szCs w:val="24"/>
        </w:rPr>
        <w:t xml:space="preserve">1) копия документа, выданного уполномоченным государственным органом по регулированию рынка ценных бумаг, подтверждающего регистрацию итогов выпуска акций и заверенная банком надлежащим образом;</w:t>
      </w:r>
    </w:p>
    <w:p>
      <w:pPr>
        <w:spacing w:after="60"/>
        <w:ind w:firstLine="567"/>
        <w:jc w:val="both"/>
      </w:pPr>
      <w:r>
        <w:rPr>
          <w:rFonts w:ascii="Arial" w:cs="Arial" w:eastAsia="Arial" w:hAnsi="Arial"/>
          <w:sz w:val="24"/>
          <w:szCs w:val="24"/>
        </w:rPr>
        <w:t xml:space="preserve">2) выписку из реестра акционеров, за подписью реестродержателя, о произведенных изменениях, или новый реестр акционеров;</w:t>
      </w:r>
    </w:p>
    <w:p>
      <w:pPr>
        <w:spacing w:after="60"/>
        <w:ind w:firstLine="567"/>
        <w:jc w:val="both"/>
      </w:pPr>
      <w:r>
        <w:rPr>
          <w:rFonts w:ascii="Arial" w:cs="Arial" w:eastAsia="Arial" w:hAnsi="Arial"/>
          <w:sz w:val="24"/>
          <w:szCs w:val="24"/>
        </w:rPr>
        <w:t xml:space="preserve">3) список акционеров по форме </w:t>
      </w:r>
      <w:hyperlink w:history="1" r:id="rIdgc9mjdektdnn8bd79q0bw">
        <w:r>
          <w:rPr>
            <w:rFonts w:ascii="Arial" w:cs="Arial" w:eastAsia="Arial" w:hAnsi="Arial"/>
            <w:color w:val="1D4ED8"/>
            <w:sz w:val="24"/>
            <w:szCs w:val="24"/>
            <w:u w:val="single"/>
          </w:rPr>
          <w:t xml:space="preserve">Приложения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сведения по форме </w:t>
      </w:r>
      <w:hyperlink w:history="1" r:id="rIdwl-slki0uusz1o-s5oo3x">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32. Изменение фирменного (официального) наименования банка</w:t>
      </w:r>
    </w:p>
    <w:p>
      <w:pPr>
        <w:spacing w:after="60"/>
        <w:ind w:firstLine="567"/>
        <w:jc w:val="both"/>
      </w:pPr>
      <w:r>
        <w:rPr>
          <w:rFonts w:ascii="Arial" w:cs="Arial" w:eastAsia="Arial" w:hAnsi="Arial"/>
          <w:sz w:val="24"/>
          <w:szCs w:val="24"/>
        </w:rPr>
        <w:t xml:space="preserve">313. Банк, намеревающийся изменить свое фирменное (официальное) наименование, обязан до внесения соответствующих изменений в наименование банка получить предварительное согласие Национального банка. При изменении наименования банка лицензия на право проведения банковских операций подлежит замене (переоформлению).</w:t>
      </w:r>
    </w:p>
    <w:p>
      <w:pPr>
        <w:spacing w:after="60"/>
        <w:ind w:firstLine="567"/>
        <w:jc w:val="both"/>
      </w:pPr>
      <w:r>
        <w:rPr>
          <w:rFonts w:ascii="Arial" w:cs="Arial" w:eastAsia="Arial" w:hAnsi="Arial"/>
          <w:sz w:val="24"/>
          <w:szCs w:val="24"/>
        </w:rPr>
        <w:t xml:space="preserve">314. Для согласования предполагаемого нового наименования банка с Национальным банком, банк представляет в Национальный банк:</w:t>
      </w:r>
    </w:p>
    <w:p>
      <w:pPr>
        <w:spacing w:after="60"/>
        <w:ind w:firstLine="567"/>
        <w:jc w:val="both"/>
      </w:pPr>
      <w:r>
        <w:rPr>
          <w:rFonts w:ascii="Arial" w:cs="Arial" w:eastAsia="Arial" w:hAnsi="Arial"/>
          <w:sz w:val="24"/>
          <w:szCs w:val="24"/>
        </w:rPr>
        <w:t xml:space="preserve">1) ходатайство о согласовании предполагаемого полного и сокращенного фирменного (официального) наименования;</w:t>
      </w:r>
    </w:p>
    <w:p>
      <w:pPr>
        <w:spacing w:after="60"/>
        <w:ind w:firstLine="567"/>
        <w:jc w:val="both"/>
      </w:pPr>
      <w:r>
        <w:rPr>
          <w:rFonts w:ascii="Arial" w:cs="Arial" w:eastAsia="Arial" w:hAnsi="Arial"/>
          <w:sz w:val="24"/>
          <w:szCs w:val="24"/>
        </w:rPr>
        <w:t xml:space="preserve">2) копию заключения уполномоченного государственного органа по регистрации юридических лиц об одобрении и резервировании заявленного фирменного (официального) наименования;</w:t>
      </w:r>
    </w:p>
    <w:p>
      <w:pPr>
        <w:spacing w:after="60"/>
        <w:ind w:firstLine="567"/>
        <w:jc w:val="both"/>
      </w:pPr>
      <w:r>
        <w:rPr>
          <w:rFonts w:ascii="Arial" w:cs="Arial" w:eastAsia="Arial" w:hAnsi="Arial"/>
          <w:sz w:val="24"/>
          <w:szCs w:val="24"/>
        </w:rPr>
        <w:t xml:space="preserve">3) иные документы, подтверждающие соответствие банка заявленному фирменному наименованию, если это необходимо, исходя из положений пункта 7 настоящего Положения.</w:t>
      </w:r>
    </w:p>
    <w:p>
      <w:pPr>
        <w:spacing w:after="60"/>
        <w:ind w:firstLine="567"/>
        <w:jc w:val="both"/>
      </w:pPr>
      <w:r>
        <w:rPr>
          <w:rFonts w:ascii="Arial" w:cs="Arial" w:eastAsia="Arial" w:hAnsi="Arial"/>
          <w:sz w:val="24"/>
          <w:szCs w:val="24"/>
        </w:rPr>
        <w:t xml:space="preserve">315. Решение о предварительном согласовании/отказе в согласовании нового фирменного (официального) наименования банка принимается Комитетом по надзору Национального банка, в течение одного месяца со дня поступления в Национальный банк удовлетворяющих требованиям документов. Решение о согласовании/отказе в согласовании нового фирменного наименования банка доводится Национальным банком до сведения банка в течение трех рабочих дней.</w:t>
      </w:r>
    </w:p>
    <w:p>
      <w:pPr>
        <w:spacing w:after="60"/>
        <w:ind w:firstLine="567"/>
        <w:jc w:val="both"/>
      </w:pPr>
      <w:r>
        <w:rPr>
          <w:rFonts w:ascii="Arial" w:cs="Arial" w:eastAsia="Arial" w:hAnsi="Arial"/>
          <w:sz w:val="24"/>
          <w:szCs w:val="24"/>
        </w:rPr>
        <w:t xml:space="preserve">316. В случае положительного решения Комитета по надзору Национального банка о согласовании нового фирменного (официального) наименования банка, и не позднее, чем через один месяц после опубликования информации о переименовании в средствах массовой информации, банк представляет в Национальный банк документы, указанные в пункте 301 настоящего Положения.</w:t>
      </w:r>
    </w:p>
    <w:p>
      <w:pPr>
        <w:spacing w:after="60"/>
        <w:ind w:firstLine="567"/>
        <w:jc w:val="both"/>
      </w:pPr>
      <w:r>
        <w:rPr>
          <w:rFonts w:ascii="Arial" w:cs="Arial" w:eastAsia="Arial" w:hAnsi="Arial"/>
          <w:sz w:val="24"/>
          <w:szCs w:val="24"/>
        </w:rPr>
        <w:t xml:space="preserve">317. Представленные документы рассматриваются в Национальном банке в соответствии с пунктом 302 настоящего Положения.</w:t>
      </w:r>
    </w:p>
    <w:p>
      <w:pPr>
        <w:spacing w:after="60"/>
        <w:ind w:firstLine="567"/>
        <w:jc w:val="both"/>
      </w:pPr>
      <w:r>
        <w:rPr>
          <w:rFonts w:ascii="Arial" w:cs="Arial" w:eastAsia="Arial" w:hAnsi="Arial"/>
          <w:sz w:val="24"/>
          <w:szCs w:val="24"/>
        </w:rPr>
        <w:t xml:space="preserve">318. Для осуществления замены (переоформления) банковской лицензии, банк в дополнение к документам, указанным в пункте 304 настоящего Положения, должен представить в Национальный банк ходатайство о замене банковской лицензии(й) с новым фирменным (официальным) наименованием и подтверждение об оплате за лицензию(и).</w:t>
      </w:r>
    </w:p>
    <w:p>
      <w:pPr>
        <w:spacing w:after="60"/>
        <w:ind w:firstLine="567"/>
        <w:jc w:val="both"/>
      </w:pPr>
      <w:r>
        <w:rPr>
          <w:rFonts w:ascii="Arial" w:cs="Arial" w:eastAsia="Arial" w:hAnsi="Arial"/>
          <w:sz w:val="24"/>
          <w:szCs w:val="24"/>
        </w:rPr>
        <w:t xml:space="preserve">319. В течение трех рабочих дней после выполнения банком требований пункта 318 настоящего Положения, Национальный банк производит замену (переоформление) банковской лицензии. При замене (переоформлении) банковской лицензии банк сдает банковские лицензии со старым фирменным наименованием в Национальный банк (по акту приема-передачи).</w:t>
      </w:r>
    </w:p>
    <w:p>
      <w:pPr>
        <w:spacing w:after="60"/>
        <w:ind w:firstLine="567"/>
        <w:jc w:val="both"/>
      </w:pPr>
      <w:r>
        <w:rPr>
          <w:rFonts w:ascii="Arial" w:cs="Arial" w:eastAsia="Arial" w:hAnsi="Arial"/>
          <w:sz w:val="24"/>
          <w:szCs w:val="24"/>
        </w:rPr>
        <w:t xml:space="preserve">320. В течение трех рабочих дней после выдачи лицензии банку с новым наименованием Национальным банком производится соответствующая запись о замене (переоформлении) лицензии в Реестре выданных банковских лицензий.</w:t>
      </w:r>
    </w:p>
    <w:p>
      <w:pPr>
        <w:spacing w:after="60"/>
        <w:ind w:firstLine="567"/>
        <w:jc w:val="both"/>
      </w:pPr>
      <w:r>
        <w:rPr>
          <w:rFonts w:ascii="Arial" w:cs="Arial" w:eastAsia="Arial" w:hAnsi="Arial"/>
          <w:sz w:val="24"/>
          <w:szCs w:val="24"/>
        </w:rPr>
        <w:t xml:space="preserve">321. В течение пяти рабочих дней со дня осуществления замены лицензий в связи с переименованием банка, банк должен сообщить через средства массовой информации о переименовании банка с указанием нового фирменного (официального) наименования банка.</w:t>
      </w:r>
    </w:p>
    <w:p>
      <w:pPr>
        <w:spacing w:after="200" w:before="200"/>
        <w:jc w:val="center"/>
      </w:pPr>
      <w:r>
        <w:rPr>
          <w:rFonts w:ascii="Arial" w:cs="Arial" w:eastAsia="Arial" w:hAnsi="Arial"/>
          <w:b/>
          <w:bCs/>
          <w:sz w:val="24"/>
          <w:szCs w:val="24"/>
        </w:rPr>
        <w:t xml:space="preserve">Глава 33. Изменение местонахождения банка</w:t>
      </w:r>
    </w:p>
    <w:p>
      <w:pPr>
        <w:spacing w:after="60"/>
        <w:ind w:firstLine="567"/>
        <w:jc w:val="both"/>
      </w:pPr>
      <w:r>
        <w:rPr>
          <w:rFonts w:ascii="Arial" w:cs="Arial" w:eastAsia="Arial" w:hAnsi="Arial"/>
          <w:sz w:val="24"/>
          <w:szCs w:val="24"/>
        </w:rPr>
        <w:t xml:space="preserve">322. Изменение местонахождения (почтового адреса) банка может сопровождаться изменением названия населенного пункта, названия улицы, номера дома, передислокацией банка в помещение по другому адресу.</w:t>
      </w:r>
    </w:p>
    <w:p>
      <w:pPr>
        <w:spacing w:after="60"/>
        <w:ind w:firstLine="567"/>
        <w:jc w:val="both"/>
      </w:pPr>
      <w:r>
        <w:rPr>
          <w:rFonts w:ascii="Arial" w:cs="Arial" w:eastAsia="Arial" w:hAnsi="Arial"/>
          <w:sz w:val="24"/>
          <w:szCs w:val="24"/>
        </w:rPr>
        <w:t xml:space="preserve">323. Изменение адреса местонахождения банка внутри одного населенного пункта не влечет замены (переоформления) его лицензии.</w:t>
      </w:r>
    </w:p>
    <w:p>
      <w:pPr>
        <w:spacing w:after="60"/>
        <w:ind w:firstLine="567"/>
        <w:jc w:val="both"/>
      </w:pPr>
      <w:r>
        <w:rPr>
          <w:rFonts w:ascii="Arial" w:cs="Arial" w:eastAsia="Arial" w:hAnsi="Arial"/>
          <w:sz w:val="24"/>
          <w:szCs w:val="24"/>
        </w:rPr>
        <w:t xml:space="preserve">324. Банк должен предварительно, за двадцать календарных дней, уведомить Национальный банк об изменении его местонахождения. В случае, если изменение местонахождения сопровождается переводом кассового узла банка в новое здание, дополнительно представляются документы, подтверждающие право собственности или договор аренды (субаренды) на здание, в котором будет располагаться банк.</w:t>
      </w:r>
    </w:p>
    <w:p>
      <w:pPr>
        <w:spacing w:after="60"/>
        <w:ind w:firstLine="567"/>
        <w:jc w:val="both"/>
      </w:pPr>
      <w:r>
        <w:rPr>
          <w:rFonts w:ascii="Arial" w:cs="Arial" w:eastAsia="Arial" w:hAnsi="Arial"/>
          <w:sz w:val="24"/>
          <w:szCs w:val="24"/>
        </w:rPr>
        <w:t xml:space="preserve">325. В течение десяти рабочих дней со дня предоставления уведомления об изменении местонахождения, связанного с переводом кассового узла, банком должны быть представлены соответствующие документы уполномоченных государственных органов о соответствии здания (помещения) требованиям по техническому оборудованию банковского помещения и укрепленности кассового узла, наличию охранно-пожарной и тревожной сигнализации.</w:t>
      </w:r>
    </w:p>
    <w:p>
      <w:pPr>
        <w:spacing w:after="60"/>
        <w:ind w:firstLine="567"/>
        <w:jc w:val="both"/>
      </w:pPr>
      <w:r>
        <w:rPr>
          <w:rFonts w:ascii="Arial" w:cs="Arial" w:eastAsia="Arial" w:hAnsi="Arial"/>
          <w:sz w:val="24"/>
          <w:szCs w:val="24"/>
        </w:rPr>
        <w:t xml:space="preserve">326. В течение двух рабочих дней после фактического изменения местонахождения (почтового адреса) банк должен:</w:t>
      </w:r>
    </w:p>
    <w:p>
      <w:pPr>
        <w:spacing w:after="60"/>
        <w:ind w:firstLine="567"/>
        <w:jc w:val="both"/>
      </w:pPr>
      <w:r>
        <w:rPr>
          <w:rFonts w:ascii="Arial" w:cs="Arial" w:eastAsia="Arial" w:hAnsi="Arial"/>
          <w:sz w:val="24"/>
          <w:szCs w:val="24"/>
        </w:rPr>
        <w:t xml:space="preserve">1) в письменном виде уведомить Национальный банк;</w:t>
      </w:r>
    </w:p>
    <w:p>
      <w:pPr>
        <w:spacing w:after="60"/>
        <w:ind w:firstLine="567"/>
        <w:jc w:val="both"/>
      </w:pPr>
      <w:r>
        <w:rPr>
          <w:rFonts w:ascii="Arial" w:cs="Arial" w:eastAsia="Arial" w:hAnsi="Arial"/>
          <w:sz w:val="24"/>
          <w:szCs w:val="24"/>
        </w:rPr>
        <w:t xml:space="preserve">2) опубликовать в средствах массовой информации об изменении местонахождения (почтового адреса) банка.</w:t>
      </w:r>
    </w:p>
    <w:p>
      <w:pPr>
        <w:spacing w:after="60"/>
        <w:ind w:firstLine="567"/>
        <w:jc w:val="both"/>
      </w:pPr>
      <w:r>
        <w:rPr>
          <w:rFonts w:ascii="Arial" w:cs="Arial" w:eastAsia="Arial" w:hAnsi="Arial"/>
          <w:sz w:val="24"/>
          <w:szCs w:val="24"/>
        </w:rPr>
        <w:t xml:space="preserve">327. Внесение изменений и дополнений в устав в связи с изменением адреса местонахождения банка, влекущего государственную перерегистрацию банка, осуществляется в порядке, предусмотренном в </w:t>
      </w:r>
      <w:hyperlink w:history="1" r:id="rIdysa9mwzc5wsmcrvpm1nra">
        <w:r>
          <w:rPr>
            <w:rFonts w:ascii="Arial" w:cs="Arial" w:eastAsia="Arial" w:hAnsi="Arial"/>
            <w:color w:val="1D4ED8"/>
            <w:sz w:val="24"/>
            <w:szCs w:val="24"/>
            <w:u w:val="single"/>
          </w:rPr>
          <w:t xml:space="preserve">Главе 30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328. При изменении адреса местонахождения банка, сопровождающегося с изменением наименования населенного пункта, осуществляется замена (переоформление) лицензии банка в соответствии с пунктами 318-321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r7kbysmqsgfkkztg9utm">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328-1. Головной офис банка может быть расположен на нескольких территориях. При этом дополнительные территории головного офиса не должны осуществлять операционное обслуживание клиентов банка и должны быть созданы только в целях размещения персонала. Об открытии дополнительных территорий головного офиса банка в течение 3 (трех) рабочих дней должно быть направлено в Национальный банк уведомление с приложением решения уполномоченного органа, списка подразделений, которые будут размещены на дополнительной территории головного офиса и адрес его местонахождения.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5ftvg6oytefwlwa0jg4k">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VII. РЕОРГАНИЗАЦИЯ БАНКОВ</w:t>
      </w:r>
    </w:p>
    <w:p>
      <w:pPr>
        <w:spacing w:after="200" w:before="200"/>
        <w:jc w:val="center"/>
      </w:pPr>
      <w:r>
        <w:rPr>
          <w:rFonts w:ascii="Arial" w:cs="Arial" w:eastAsia="Arial" w:hAnsi="Arial"/>
          <w:b/>
          <w:bCs/>
          <w:sz w:val="24"/>
          <w:szCs w:val="24"/>
        </w:rPr>
        <w:t xml:space="preserve">Глава 34. Общие положения</w:t>
      </w:r>
    </w:p>
    <w:p>
      <w:pPr>
        <w:spacing w:after="60"/>
        <w:ind w:firstLine="567"/>
        <w:jc w:val="both"/>
      </w:pPr>
      <w:r>
        <w:rPr>
          <w:rFonts w:ascii="Arial" w:cs="Arial" w:eastAsia="Arial" w:hAnsi="Arial"/>
          <w:sz w:val="24"/>
          <w:szCs w:val="24"/>
        </w:rPr>
        <w:t xml:space="preserve">329. Реорганизация банка может быть осуществлена в форме слияния, присоединения, выделения, разделения банка. В процессе реорганизации банка могут участвовать только банки, а также микрофинансовые компании при присоединении к банку. Порядок осуществления реорганизации банков путем присоединения микрофинансовой компании выполняется в соответствии с порядком, установленным настоящим Положением для банков и законодательством Кыргызской Республики.</w:t>
      </w:r>
    </w:p>
    <w:p>
      <w:pPr>
        <w:spacing w:after="60"/>
        <w:ind w:firstLine="567"/>
        <w:jc w:val="both"/>
      </w:pPr>
      <w:r>
        <w:rPr>
          <w:rFonts w:ascii="Arial" w:cs="Arial" w:eastAsia="Arial" w:hAnsi="Arial"/>
          <w:sz w:val="24"/>
          <w:szCs w:val="24"/>
        </w:rPr>
        <w:t xml:space="preserve">При реорганизации банков с созданием нового юридического лица Национальный банк рассматривает вопрос о выдаче новых лицензий на проведение банковских операций. При этом, принимаются во внимание лицензии, на основании которых действовали реорганизованные банки.</w:t>
      </w:r>
    </w:p>
    <w:p>
      <w:pPr>
        <w:spacing w:after="60"/>
        <w:ind w:firstLine="567"/>
        <w:jc w:val="both"/>
      </w:pPr>
      <w:r>
        <w:rPr>
          <w:rFonts w:ascii="Arial" w:cs="Arial" w:eastAsia="Arial" w:hAnsi="Arial"/>
          <w:sz w:val="24"/>
          <w:szCs w:val="24"/>
        </w:rPr>
        <w:t xml:space="preserve">В отношении реорганизации Государственного банка развития Кыргызской Республики действуют требования </w:t>
      </w:r>
      <w:r>
        <w:rPr>
          <w:rFonts w:ascii="Arial" w:cs="Arial" w:eastAsia="Arial" w:hAnsi="Arial"/>
          <w:sz w:val="24"/>
          <w:szCs w:val="24"/>
        </w:rPr>
        <w:t xml:space="preserve">статьи 24</w:t>
      </w:r>
      <w:hyperlink w:history="1" r:id="rId8kqfuzycdlpy0o1c5wlh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Настоящее </w:t>
      </w:r>
      <w:hyperlink w:history="1" r:id="rIdye5am2h0xguhpgksz-dy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не рассматривает процедуру принудительной реорганизации банков.</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fuxjb1wsjif1hperuchvd">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330. Реорганизация банка может быть начата только после предварительного согласования с Национальным банком. Банк уведомляет Национальный банк о намерении начать реорганизацию в течение десяти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331. Реорганизация банков осуществляется в соответствии с законодательством, настоящим Положением н учредительными документами банков, подлежащих реорганизации.</w:t>
      </w:r>
    </w:p>
    <w:p>
      <w:pPr>
        <w:spacing w:after="60"/>
        <w:ind w:firstLine="567"/>
        <w:jc w:val="both"/>
      </w:pPr>
      <w:r>
        <w:rPr>
          <w:rFonts w:ascii="Arial" w:cs="Arial" w:eastAsia="Arial" w:hAnsi="Arial"/>
          <w:sz w:val="24"/>
          <w:szCs w:val="24"/>
        </w:rPr>
        <w:t xml:space="preserve">332. При согласовании реорганизации банков Национальный банк может потребовать представления информации, необходимой для принятия решения, как в порядке, предусмотренном для вновь создаваемых банков, так и дополнительно. Рассмотрение документов при реорганизации банков может проводиться в порядке, предусмотренном для вновь создаваемых банков.</w:t>
      </w:r>
    </w:p>
    <w:p>
      <w:pPr>
        <w:spacing w:after="60"/>
        <w:ind w:firstLine="567"/>
        <w:jc w:val="both"/>
      </w:pPr>
      <w:r>
        <w:rPr>
          <w:rFonts w:ascii="Arial" w:cs="Arial" w:eastAsia="Arial" w:hAnsi="Arial"/>
          <w:sz w:val="24"/>
          <w:szCs w:val="24"/>
        </w:rPr>
        <w:t xml:space="preserve">333. Для проведения процесса реорганизации Советами директоров банков, подлежащих реорганизации, создается организационная группа, ответственная за контакты с Национальным банком по вопросам реорганизации.</w:t>
      </w:r>
    </w:p>
    <w:p>
      <w:pPr>
        <w:spacing w:after="60"/>
        <w:ind w:firstLine="567"/>
        <w:jc w:val="both"/>
      </w:pPr>
      <w:r>
        <w:rPr>
          <w:rFonts w:ascii="Arial" w:cs="Arial" w:eastAsia="Arial" w:hAnsi="Arial"/>
          <w:sz w:val="24"/>
          <w:szCs w:val="24"/>
        </w:rPr>
        <w:t xml:space="preserve">334. Процесс реорганизации начинается не ранее, чем через два месяца после публикации в средствах массовой информации сообщения о реорганизации банков.</w:t>
      </w:r>
    </w:p>
    <w:p>
      <w:pPr>
        <w:spacing w:after="60"/>
        <w:ind w:firstLine="567"/>
        <w:jc w:val="both"/>
      </w:pPr>
      <w:r>
        <w:rPr>
          <w:rFonts w:ascii="Arial" w:cs="Arial" w:eastAsia="Arial" w:hAnsi="Arial"/>
          <w:sz w:val="24"/>
          <w:szCs w:val="24"/>
        </w:rPr>
        <w:t xml:space="preserve">335. Переоформление обособленных структурных подразделений в обособленные структурные подразделения реорганизованного банка осуществляется по уведомлению банка, с приложением заверенной надлежащим образом копии соответствующего решения органа управления реорганизованного банка, без повторного предоставления документов для открытия указанных подразделений, за исключением документов необходимых для их перерегистрации.</w:t>
      </w:r>
    </w:p>
    <w:p>
      <w:pPr>
        <w:spacing w:after="60"/>
        <w:ind w:firstLine="567"/>
        <w:jc w:val="both"/>
      </w:pPr>
      <w:r>
        <w:rPr>
          <w:rFonts w:ascii="Arial" w:cs="Arial" w:eastAsia="Arial" w:hAnsi="Arial"/>
          <w:sz w:val="24"/>
          <w:szCs w:val="24"/>
        </w:rPr>
        <w:t xml:space="preserve">336. Ведение бухгалтерского учета в ходе реорганизации банков осуществляется согласно международным стандартам бухгалтерского учета.</w:t>
      </w:r>
    </w:p>
    <w:p>
      <w:pPr>
        <w:spacing w:after="60"/>
        <w:ind w:firstLine="567"/>
        <w:jc w:val="both"/>
      </w:pPr>
      <w:r>
        <w:rPr>
          <w:rFonts w:ascii="Arial" w:cs="Arial" w:eastAsia="Arial" w:hAnsi="Arial"/>
          <w:sz w:val="24"/>
          <w:szCs w:val="24"/>
        </w:rPr>
        <w:t xml:space="preserve">337. Национальный банк публикует о реорганизации и прекращении деятельности банка в средствах массовой информации.</w:t>
      </w:r>
    </w:p>
    <w:p>
      <w:pPr>
        <w:spacing w:after="200" w:before="200"/>
        <w:jc w:val="center"/>
      </w:pPr>
      <w:r>
        <w:rPr>
          <w:rFonts w:ascii="Arial" w:cs="Arial" w:eastAsia="Arial" w:hAnsi="Arial"/>
          <w:b/>
          <w:bCs/>
          <w:sz w:val="24"/>
          <w:szCs w:val="24"/>
        </w:rPr>
        <w:t xml:space="preserve">Глава 35. Слияние банков</w:t>
      </w:r>
    </w:p>
    <w:p>
      <w:pPr>
        <w:spacing w:after="60"/>
        <w:ind w:firstLine="567"/>
        <w:jc w:val="both"/>
      </w:pPr>
      <w:r>
        <w:rPr>
          <w:rFonts w:ascii="Arial" w:cs="Arial" w:eastAsia="Arial" w:hAnsi="Arial"/>
          <w:sz w:val="24"/>
          <w:szCs w:val="24"/>
        </w:rPr>
        <w:t xml:space="preserve">338. Под слиянием, как одной из форм реорганизации банков, понимается прекращение деятельности двух или нескольких банков с переходом их прав (активов) и обязанностей (обязательств) в соответствии с передаточным актом в новый банк, создаваемый в результате слияния.</w:t>
      </w:r>
    </w:p>
    <w:p>
      <w:pPr>
        <w:spacing w:after="60"/>
        <w:ind w:firstLine="567"/>
        <w:jc w:val="both"/>
      </w:pPr>
      <w:r>
        <w:rPr>
          <w:rFonts w:ascii="Arial" w:cs="Arial" w:eastAsia="Arial" w:hAnsi="Arial"/>
          <w:sz w:val="24"/>
          <w:szCs w:val="24"/>
        </w:rPr>
        <w:t xml:space="preserve">339. Реорганизация в форме слияния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340. Требования по минимальному размеру уставного капитала для банков, образованных в результате реорганизации в форме слияния, устанавливаются в размере, соответствующем требованиям Национального банка к капиталу для вновь создаваемых банков.</w:t>
      </w:r>
    </w:p>
    <w:p>
      <w:pPr>
        <w:spacing w:after="60"/>
        <w:ind w:firstLine="567"/>
        <w:jc w:val="both"/>
      </w:pPr>
      <w:r>
        <w:rPr>
          <w:rFonts w:ascii="Arial" w:cs="Arial" w:eastAsia="Arial" w:hAnsi="Arial"/>
          <w:sz w:val="24"/>
          <w:szCs w:val="24"/>
        </w:rPr>
        <w:t xml:space="preserve">341. Для получения разрешения на проведение реорганизации в форме слияния банки должны представить в Национальный банк документы в соответствии с </w:t>
      </w:r>
      <w:hyperlink w:history="1" r:id="rIdx0wsbnniktijxlvtmojba">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36. Присоединение банка</w:t>
      </w:r>
    </w:p>
    <w:p>
      <w:pPr>
        <w:spacing w:after="60"/>
        <w:ind w:firstLine="567"/>
        <w:jc w:val="both"/>
      </w:pPr>
      <w:r>
        <w:rPr>
          <w:rFonts w:ascii="Arial" w:cs="Arial" w:eastAsia="Arial" w:hAnsi="Arial"/>
          <w:sz w:val="24"/>
          <w:szCs w:val="24"/>
        </w:rPr>
        <w:t xml:space="preserve">342. Под присоединением, как одной из форм реорганизации банков, понимается прекращение деятельности одного или нескольких банков (присоединяемые банки) с переходом их прав (активов) и обязанностей (обязательств) в соответствии с передаточным актом в другой банк (присоединяющий банк). По окончании процесса реорганизации присоединяемые банки теряют статус юридических лиц.</w:t>
      </w:r>
    </w:p>
    <w:p>
      <w:pPr>
        <w:spacing w:after="60"/>
        <w:ind w:firstLine="567"/>
        <w:jc w:val="both"/>
      </w:pPr>
      <w:r>
        <w:rPr>
          <w:rFonts w:ascii="Arial" w:cs="Arial" w:eastAsia="Arial" w:hAnsi="Arial"/>
          <w:sz w:val="24"/>
          <w:szCs w:val="24"/>
        </w:rPr>
        <w:t xml:space="preserve">343. Реорганизация в форме присоединения осуществляется на основании добровольного решения общего собрания акционеров банков, подлежащих реорганизации, а также принудительно - в случаях,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344. Для получения разрешения на проведение реорганизации в форме присоединения банки должны представить в Национальный банк документы в соответствии с </w:t>
      </w:r>
      <w:hyperlink w:history="1" r:id="rIdaahsex-gxss47xzr6c5xd">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37. Разделение банка</w:t>
      </w:r>
    </w:p>
    <w:p>
      <w:pPr>
        <w:spacing w:after="60"/>
        <w:ind w:firstLine="567"/>
        <w:jc w:val="both"/>
      </w:pPr>
      <w:r>
        <w:rPr>
          <w:rFonts w:ascii="Arial" w:cs="Arial" w:eastAsia="Arial" w:hAnsi="Arial"/>
          <w:sz w:val="24"/>
          <w:szCs w:val="24"/>
        </w:rPr>
        <w:t xml:space="preserve">345. Для регистрации банков создаваемых в результате разделения банка, в Национальный банк представляются документы, с учетом требований </w:t>
      </w:r>
      <w:hyperlink w:history="1" r:id="rId9878xc7fj3-aerzf6qbpv">
        <w:r>
          <w:rPr>
            <w:rFonts w:ascii="Arial" w:cs="Arial" w:eastAsia="Arial" w:hAnsi="Arial"/>
            <w:color w:val="1D4ED8"/>
            <w:sz w:val="24"/>
            <w:szCs w:val="24"/>
            <w:u w:val="single"/>
          </w:rPr>
          <w:t xml:space="preserve">главы 39</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346. В дополнение к документам, указанным в пункте 345 настоящего Положения, представляются:</w:t>
      </w:r>
    </w:p>
    <w:p>
      <w:pPr>
        <w:spacing w:after="60"/>
        <w:ind w:firstLine="567"/>
        <w:jc w:val="both"/>
      </w:pPr>
      <w:r>
        <w:rPr>
          <w:rFonts w:ascii="Arial" w:cs="Arial" w:eastAsia="Arial" w:hAnsi="Arial"/>
          <w:sz w:val="24"/>
          <w:szCs w:val="24"/>
        </w:rPr>
        <w:t xml:space="preserve">1) ходатайство относительно согласования реорганизации в форме разделения за подписью председателя Совета директоров;</w:t>
      </w:r>
    </w:p>
    <w:p>
      <w:pPr>
        <w:spacing w:after="60"/>
        <w:ind w:firstLine="567"/>
        <w:jc w:val="both"/>
      </w:pPr>
      <w:r>
        <w:rPr>
          <w:rFonts w:ascii="Arial" w:cs="Arial" w:eastAsia="Arial" w:hAnsi="Arial"/>
          <w:sz w:val="24"/>
          <w:szCs w:val="24"/>
        </w:rPr>
        <w:t xml:space="preserve">2) экономическое обоснование реорганизации в форме разделения;</w:t>
      </w:r>
    </w:p>
    <w:p>
      <w:pPr>
        <w:spacing w:after="60"/>
        <w:ind w:firstLine="567"/>
        <w:jc w:val="both"/>
      </w:pPr>
      <w:r>
        <w:rPr>
          <w:rFonts w:ascii="Arial" w:cs="Arial" w:eastAsia="Arial" w:hAnsi="Arial"/>
          <w:sz w:val="24"/>
          <w:szCs w:val="24"/>
        </w:rPr>
        <w:t xml:space="preserve">3) протокол общего собрания акционеров реорганизуемого банка, содержащий:</w:t>
      </w:r>
    </w:p>
    <w:p>
      <w:pPr>
        <w:spacing w:after="60"/>
        <w:ind w:firstLine="567"/>
        <w:jc w:val="both"/>
      </w:pPr>
      <w:r>
        <w:rPr>
          <w:rFonts w:ascii="Arial" w:cs="Arial" w:eastAsia="Arial" w:hAnsi="Arial"/>
          <w:sz w:val="24"/>
          <w:szCs w:val="24"/>
        </w:rPr>
        <w:t xml:space="preserve">а) решение о реорганизации в форме разделения;</w:t>
      </w:r>
    </w:p>
    <w:p>
      <w:pPr>
        <w:spacing w:after="60"/>
        <w:ind w:firstLine="567"/>
        <w:jc w:val="both"/>
      </w:pPr>
      <w:r>
        <w:rPr>
          <w:rFonts w:ascii="Arial" w:cs="Arial" w:eastAsia="Arial" w:hAnsi="Arial"/>
          <w:sz w:val="24"/>
          <w:szCs w:val="24"/>
        </w:rPr>
        <w:t xml:space="preserve">б) решение об утверждении разделительного баланса;</w:t>
      </w:r>
    </w:p>
    <w:p>
      <w:pPr>
        <w:spacing w:after="60"/>
        <w:ind w:firstLine="567"/>
        <w:jc w:val="both"/>
      </w:pPr>
      <w:r>
        <w:rPr>
          <w:rFonts w:ascii="Arial" w:cs="Arial" w:eastAsia="Arial" w:hAnsi="Arial"/>
          <w:sz w:val="24"/>
          <w:szCs w:val="24"/>
        </w:rPr>
        <w:t xml:space="preserve">в) порядок и условия реорганизации;</w:t>
      </w:r>
    </w:p>
    <w:p>
      <w:pPr>
        <w:spacing w:after="60"/>
        <w:ind w:firstLine="567"/>
        <w:jc w:val="both"/>
      </w:pPr>
      <w:r>
        <w:rPr>
          <w:rFonts w:ascii="Arial" w:cs="Arial" w:eastAsia="Arial" w:hAnsi="Arial"/>
          <w:sz w:val="24"/>
          <w:szCs w:val="24"/>
        </w:rPr>
        <w:t xml:space="preserve">г) решение о создании новых банков и порядке конвертации акций реорганизуемого банка;</w:t>
      </w:r>
    </w:p>
    <w:p>
      <w:pPr>
        <w:spacing w:after="60"/>
        <w:ind w:firstLine="567"/>
        <w:jc w:val="both"/>
      </w:pPr>
      <w:r>
        <w:rPr>
          <w:rFonts w:ascii="Arial" w:cs="Arial" w:eastAsia="Arial" w:hAnsi="Arial"/>
          <w:sz w:val="24"/>
          <w:szCs w:val="24"/>
        </w:rPr>
        <w:t xml:space="preserve">4) разделительный баланс;</w:t>
      </w:r>
    </w:p>
    <w:p>
      <w:pPr>
        <w:spacing w:after="60"/>
        <w:ind w:firstLine="567"/>
        <w:jc w:val="both"/>
      </w:pPr>
      <w:r>
        <w:rPr>
          <w:rFonts w:ascii="Arial" w:cs="Arial" w:eastAsia="Arial" w:hAnsi="Arial"/>
          <w:sz w:val="24"/>
          <w:szCs w:val="24"/>
        </w:rPr>
        <w:t xml:space="preserve">5) документы, подтверждающие уведомление банком своих кредиторов о реорганизации;</w:t>
      </w:r>
    </w:p>
    <w:p>
      <w:pPr>
        <w:spacing w:after="60"/>
        <w:ind w:firstLine="567"/>
        <w:jc w:val="both"/>
      </w:pPr>
      <w:r>
        <w:rPr>
          <w:rFonts w:ascii="Arial" w:cs="Arial" w:eastAsia="Arial" w:hAnsi="Arial"/>
          <w:sz w:val="24"/>
          <w:szCs w:val="24"/>
        </w:rPr>
        <w:t xml:space="preserve">6) баланс реорганизуемого банка на дату принятия решения о разделении;</w:t>
      </w:r>
    </w:p>
    <w:p>
      <w:pPr>
        <w:spacing w:after="60"/>
        <w:ind w:firstLine="567"/>
        <w:jc w:val="both"/>
      </w:pPr>
      <w:r>
        <w:rPr>
          <w:rFonts w:ascii="Arial" w:cs="Arial" w:eastAsia="Arial" w:hAnsi="Arial"/>
          <w:sz w:val="24"/>
          <w:szCs w:val="24"/>
        </w:rPr>
        <w:t xml:space="preserve">7) решение общего собрания акционеров каждого вновь создаваемого банка об утверждении Устава и избрании органов управления;</w:t>
      </w:r>
    </w:p>
    <w:p>
      <w:pPr>
        <w:spacing w:after="60"/>
        <w:ind w:firstLine="567"/>
        <w:jc w:val="both"/>
      </w:pPr>
      <w:r>
        <w:rPr>
          <w:rFonts w:ascii="Arial" w:cs="Arial" w:eastAsia="Arial" w:hAnsi="Arial"/>
          <w:sz w:val="24"/>
          <w:szCs w:val="24"/>
        </w:rPr>
        <w:t xml:space="preserve">8) пакет документов в соответствии с </w:t>
      </w:r>
      <w:hyperlink w:history="1" r:id="rIdk37weasvjly63dn2hwtyn">
        <w:r>
          <w:rPr>
            <w:rFonts w:ascii="Arial" w:cs="Arial" w:eastAsia="Arial" w:hAnsi="Arial"/>
            <w:color w:val="1D4ED8"/>
            <w:sz w:val="24"/>
            <w:szCs w:val="24"/>
            <w:u w:val="single"/>
          </w:rPr>
          <w:t xml:space="preserve">разделом </w:t>
        </w:r>
        <w:r>
          <w:rPr>
            <w:rFonts w:ascii="Arial" w:cs="Arial" w:eastAsia="Arial" w:hAnsi="Arial"/>
            <w:color w:val="1D4ED8"/>
            <w:sz w:val="24"/>
            <w:szCs w:val="24"/>
            <w:u w:val="single"/>
          </w:rPr>
          <w:t xml:space="preserve">II</w:t>
        </w:r>
      </w:hyperlink>
      <w:r>
        <w:rPr>
          <w:rFonts w:ascii="Arial" w:cs="Arial" w:eastAsia="Arial" w:hAnsi="Arial"/>
          <w:sz w:val="24"/>
          <w:szCs w:val="24"/>
        </w:rPr>
        <w:t xml:space="preserve"> настоящего Положения по каждому вновь создаваемому банку.</w:t>
      </w:r>
    </w:p>
    <w:p>
      <w:pPr>
        <w:spacing w:after="60"/>
        <w:ind w:firstLine="567"/>
        <w:jc w:val="both"/>
      </w:pPr>
      <w:r>
        <w:rPr>
          <w:rFonts w:ascii="Arial" w:cs="Arial" w:eastAsia="Arial" w:hAnsi="Arial"/>
          <w:sz w:val="24"/>
          <w:szCs w:val="24"/>
        </w:rPr>
        <w:t xml:space="preserve">347. По результатам рассмотрения представленных документов, Национальным банком составляется заключение о возможности реорганизации банка, содержащее информацию о его финансовом положении, о видах лицензий на проведение банковских операций, на основании которых он действует.</w:t>
      </w:r>
    </w:p>
    <w:p>
      <w:pPr>
        <w:spacing w:after="60"/>
        <w:ind w:firstLine="567"/>
        <w:jc w:val="both"/>
      </w:pPr>
      <w:r>
        <w:rPr>
          <w:rFonts w:ascii="Arial" w:cs="Arial" w:eastAsia="Arial" w:hAnsi="Arial"/>
          <w:sz w:val="24"/>
          <w:szCs w:val="24"/>
        </w:rPr>
        <w:t xml:space="preserve">348. По результатам рассмотрения представленных документов в Реестр выданных банкам лицензий вносится запись о прекращении деятельности реорганизуемого банка (с указанием правопреемников и формы реорганизации) и о выдаче новых лицензий на право проведения банковских операций.</w:t>
      </w:r>
    </w:p>
    <w:p>
      <w:pPr>
        <w:spacing w:after="60"/>
        <w:ind w:firstLine="567"/>
        <w:jc w:val="both"/>
      </w:pPr>
      <w:r>
        <w:rPr>
          <w:rFonts w:ascii="Arial" w:cs="Arial" w:eastAsia="Arial" w:hAnsi="Arial"/>
          <w:sz w:val="24"/>
          <w:szCs w:val="24"/>
        </w:rPr>
        <w:t xml:space="preserve">349. Один экземпляр учредительных документов банка хранится в юридическом деле банка в Национальном банке.</w:t>
      </w:r>
    </w:p>
    <w:p>
      <w:pPr>
        <w:spacing w:after="60"/>
        <w:ind w:firstLine="567"/>
        <w:jc w:val="both"/>
      </w:pPr>
      <w:r>
        <w:rPr>
          <w:rFonts w:ascii="Arial" w:cs="Arial" w:eastAsia="Arial" w:hAnsi="Arial"/>
          <w:sz w:val="24"/>
          <w:szCs w:val="24"/>
        </w:rPr>
        <w:t xml:space="preserve">350. Информация о создании банков в результате разделения банка и о прекращении деятельности реорганизованного банка публикуется банком в средствах массовой информации.</w:t>
      </w:r>
    </w:p>
    <w:p>
      <w:pPr>
        <w:spacing w:after="200" w:before="200"/>
        <w:jc w:val="center"/>
      </w:pPr>
      <w:r>
        <w:rPr>
          <w:rFonts w:ascii="Arial" w:cs="Arial" w:eastAsia="Arial" w:hAnsi="Arial"/>
          <w:b/>
          <w:bCs/>
          <w:sz w:val="24"/>
          <w:szCs w:val="24"/>
        </w:rPr>
        <w:t xml:space="preserve">Глава 38. Выделение банка</w:t>
      </w:r>
    </w:p>
    <w:p>
      <w:pPr>
        <w:spacing w:after="60"/>
        <w:ind w:firstLine="567"/>
        <w:jc w:val="both"/>
      </w:pPr>
      <w:r>
        <w:rPr>
          <w:rFonts w:ascii="Arial" w:cs="Arial" w:eastAsia="Arial" w:hAnsi="Arial"/>
          <w:sz w:val="24"/>
          <w:szCs w:val="24"/>
        </w:rPr>
        <w:t xml:space="preserve">351. Для получения лицензии на право проведения банковских операций банком, созданным в результате реорганизации в форме выделения, в Национальный банк представляются документы, предусмотренные в </w:t>
      </w:r>
      <w:hyperlink w:history="1" r:id="rIdeeorjmgwfidc7jpyziwis">
        <w:r>
          <w:rPr>
            <w:rFonts w:ascii="Arial" w:cs="Arial" w:eastAsia="Arial" w:hAnsi="Arial"/>
            <w:color w:val="1D4ED8"/>
            <w:sz w:val="24"/>
            <w:szCs w:val="24"/>
            <w:u w:val="single"/>
          </w:rPr>
          <w:t xml:space="preserve">главе 39</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352. В дополнение к документам, указанным в пункте 351 настоящего Положения, представляются следующие документы:</w:t>
      </w:r>
    </w:p>
    <w:p>
      <w:pPr>
        <w:spacing w:after="60"/>
        <w:ind w:firstLine="567"/>
        <w:jc w:val="both"/>
      </w:pPr>
      <w:r>
        <w:rPr>
          <w:rFonts w:ascii="Arial" w:cs="Arial" w:eastAsia="Arial" w:hAnsi="Arial"/>
          <w:sz w:val="24"/>
          <w:szCs w:val="24"/>
        </w:rPr>
        <w:t xml:space="preserve">1) протокол общего собрания акционеров реорганизуемого банка, содержащий решение:</w:t>
      </w:r>
    </w:p>
    <w:p>
      <w:pPr>
        <w:spacing w:after="60"/>
        <w:ind w:firstLine="567"/>
        <w:jc w:val="both"/>
      </w:pPr>
      <w:r>
        <w:rPr>
          <w:rFonts w:ascii="Arial" w:cs="Arial" w:eastAsia="Arial" w:hAnsi="Arial"/>
          <w:sz w:val="24"/>
          <w:szCs w:val="24"/>
        </w:rPr>
        <w:t xml:space="preserve">а) о реорганизации в форме выделения нового банка из существующего;</w:t>
      </w:r>
    </w:p>
    <w:p>
      <w:pPr>
        <w:spacing w:after="60"/>
        <w:ind w:firstLine="567"/>
        <w:jc w:val="both"/>
      </w:pPr>
      <w:r>
        <w:rPr>
          <w:rFonts w:ascii="Arial" w:cs="Arial" w:eastAsia="Arial" w:hAnsi="Arial"/>
          <w:sz w:val="24"/>
          <w:szCs w:val="24"/>
        </w:rPr>
        <w:t xml:space="preserve">б) об утверждении разделительного баланса;</w:t>
      </w:r>
    </w:p>
    <w:p>
      <w:pPr>
        <w:spacing w:after="60"/>
        <w:ind w:firstLine="567"/>
        <w:jc w:val="both"/>
      </w:pPr>
      <w:r>
        <w:rPr>
          <w:rFonts w:ascii="Arial" w:cs="Arial" w:eastAsia="Arial" w:hAnsi="Arial"/>
          <w:sz w:val="24"/>
          <w:szCs w:val="24"/>
        </w:rPr>
        <w:t xml:space="preserve">в) о порядке и условиях осуществления выделения;</w:t>
      </w:r>
    </w:p>
    <w:p>
      <w:pPr>
        <w:spacing w:after="60"/>
        <w:ind w:firstLine="567"/>
        <w:jc w:val="both"/>
      </w:pPr>
      <w:r>
        <w:rPr>
          <w:rFonts w:ascii="Arial" w:cs="Arial" w:eastAsia="Arial" w:hAnsi="Arial"/>
          <w:sz w:val="24"/>
          <w:szCs w:val="24"/>
        </w:rPr>
        <w:t xml:space="preserve">г) о создании нового общества и порядке конвертации акций банка;</w:t>
      </w:r>
    </w:p>
    <w:p>
      <w:pPr>
        <w:spacing w:after="60"/>
        <w:ind w:firstLine="567"/>
        <w:jc w:val="both"/>
      </w:pPr>
      <w:r>
        <w:rPr>
          <w:rFonts w:ascii="Arial" w:cs="Arial" w:eastAsia="Arial" w:hAnsi="Arial"/>
          <w:sz w:val="24"/>
          <w:szCs w:val="24"/>
        </w:rPr>
        <w:t xml:space="preserve">2) документы, подтверждающие уведомление банком своих кредиторов о реорганизации;</w:t>
      </w:r>
    </w:p>
    <w:p>
      <w:pPr>
        <w:spacing w:after="60"/>
        <w:ind w:firstLine="567"/>
        <w:jc w:val="both"/>
      </w:pPr>
      <w:r>
        <w:rPr>
          <w:rFonts w:ascii="Arial" w:cs="Arial" w:eastAsia="Arial" w:hAnsi="Arial"/>
          <w:sz w:val="24"/>
          <w:szCs w:val="24"/>
        </w:rPr>
        <w:t xml:space="preserve">3) разделительный баланс банка;</w:t>
      </w:r>
    </w:p>
    <w:p>
      <w:pPr>
        <w:spacing w:after="60"/>
        <w:ind w:firstLine="567"/>
        <w:jc w:val="both"/>
      </w:pPr>
      <w:r>
        <w:rPr>
          <w:rFonts w:ascii="Arial" w:cs="Arial" w:eastAsia="Arial" w:hAnsi="Arial"/>
          <w:sz w:val="24"/>
          <w:szCs w:val="24"/>
        </w:rPr>
        <w:t xml:space="preserve">4) сравнительная таблица изменений и дополнений в учредительные документы реорганизуемого банка в соответствии с требованиями законодательства и нормативных правовых актов Национального банка и содержащее информацию о реорганизации банка в форме выделения и об уставном капитале банка, уменьшенном в результате реорганизации;</w:t>
      </w:r>
    </w:p>
    <w:p>
      <w:pPr>
        <w:spacing w:after="60"/>
        <w:ind w:firstLine="567"/>
        <w:jc w:val="both"/>
      </w:pPr>
      <w:r>
        <w:rPr>
          <w:rFonts w:ascii="Arial" w:cs="Arial" w:eastAsia="Arial" w:hAnsi="Arial"/>
          <w:sz w:val="24"/>
          <w:szCs w:val="24"/>
        </w:rPr>
        <w:t xml:space="preserve">5) список учредителей (акционеров), подписанный председателем Совета директоров по форме Приложений </w:t>
      </w:r>
      <w:hyperlink w:history="1" r:id="rIdfecjwxpzquobk0gdsavfs">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kdukb4jrvtg0tn_81qbmw">
        <w:r>
          <w:rPr>
            <w:rFonts w:ascii="Arial" w:cs="Arial" w:eastAsia="Arial" w:hAnsi="Arial"/>
            <w:color w:val="1D4ED8"/>
            <w:sz w:val="24"/>
            <w:szCs w:val="24"/>
            <w:u w:val="single"/>
          </w:rPr>
          <w:t xml:space="preserve">6</w:t>
        </w:r>
      </w:hyperlink>
      <w:r>
        <w:rPr>
          <w:rFonts w:ascii="Arial" w:cs="Arial" w:eastAsia="Arial" w:hAnsi="Arial"/>
          <w:sz w:val="24"/>
          <w:szCs w:val="24"/>
        </w:rPr>
        <w:t xml:space="preserve"> - каждый в двух подлинных экземплярах.</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rttgvoxt5wmicdeladmj">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353. По результатам рассмотрения представленных документов составляется заключение о возможности реорганизации банка в форме выделения, о его финансовом положении, о видах лицензий на право проведения банковских операций, на основании которых он действует.</w:t>
      </w:r>
    </w:p>
    <w:p>
      <w:pPr>
        <w:spacing w:after="60"/>
        <w:ind w:firstLine="567"/>
        <w:jc w:val="both"/>
      </w:pPr>
      <w:r>
        <w:rPr>
          <w:rFonts w:ascii="Arial" w:cs="Arial" w:eastAsia="Arial" w:hAnsi="Arial"/>
          <w:sz w:val="24"/>
          <w:szCs w:val="24"/>
        </w:rPr>
        <w:t xml:space="preserve">354. По итогам рассмотрения представленных документов Национальным банком вносится запись в Реестр выданных банковских лицензий о созданном в результате выделения банке (с указанием банка, из которого произошло выделение).</w:t>
      </w:r>
    </w:p>
    <w:p>
      <w:pPr>
        <w:spacing w:after="60"/>
        <w:ind w:firstLine="567"/>
        <w:jc w:val="both"/>
      </w:pPr>
      <w:r>
        <w:rPr>
          <w:rFonts w:ascii="Arial" w:cs="Arial" w:eastAsia="Arial" w:hAnsi="Arial"/>
          <w:sz w:val="24"/>
          <w:szCs w:val="24"/>
        </w:rPr>
        <w:t xml:space="preserve">355. Банк, созданный в результате реорганизации в форме выделения, получает один экземпляр лицензий на право проведения банковских операций.</w:t>
      </w:r>
    </w:p>
    <w:p>
      <w:pPr>
        <w:spacing w:after="60"/>
        <w:ind w:firstLine="567"/>
        <w:jc w:val="both"/>
      </w:pPr>
      <w:r>
        <w:rPr>
          <w:rFonts w:ascii="Arial" w:cs="Arial" w:eastAsia="Arial" w:hAnsi="Arial"/>
          <w:sz w:val="24"/>
          <w:szCs w:val="24"/>
        </w:rPr>
        <w:t xml:space="preserve">356. Информация о банке, созданном в результате реорганизации в форме выделения, публикуется банком в средствах массовой информации.</w:t>
      </w:r>
    </w:p>
    <w:p>
      <w:pPr>
        <w:spacing w:after="200" w:before="200"/>
        <w:jc w:val="center"/>
      </w:pPr>
      <w:r>
        <w:rPr>
          <w:rFonts w:ascii="Arial" w:cs="Arial" w:eastAsia="Arial" w:hAnsi="Arial"/>
          <w:b/>
          <w:bCs/>
          <w:sz w:val="24"/>
          <w:szCs w:val="24"/>
        </w:rPr>
        <w:t xml:space="preserve">Глава 39. Основные правила и процедуры реорганизации банков</w:t>
      </w:r>
    </w:p>
    <w:p>
      <w:pPr>
        <w:spacing w:after="60"/>
        <w:ind w:firstLine="567"/>
        <w:jc w:val="both"/>
      </w:pPr>
      <w:r>
        <w:rPr>
          <w:rFonts w:ascii="Arial" w:cs="Arial" w:eastAsia="Arial" w:hAnsi="Arial"/>
          <w:sz w:val="24"/>
          <w:szCs w:val="24"/>
        </w:rPr>
        <w:t xml:space="preserve">357. Для проведения процесса реорганизации в форме присоединения Советами директоров банков, подлежащих реорганизации, создается организационная группа, ответственная за контакты с Национальным банком по вопросам реорганизации.</w:t>
      </w:r>
    </w:p>
    <w:p>
      <w:pPr>
        <w:spacing w:after="60"/>
        <w:ind w:firstLine="567"/>
        <w:jc w:val="both"/>
      </w:pPr>
      <w:r>
        <w:rPr>
          <w:rFonts w:ascii="Arial" w:cs="Arial" w:eastAsia="Arial" w:hAnsi="Arial"/>
          <w:sz w:val="24"/>
          <w:szCs w:val="24"/>
        </w:rPr>
        <w:t xml:space="preserve">358. Для получения разрешения на проведение реорганизации банки, в дополнение к документам требуемым в соответствии с настоящим Положением для каждой формы реорганизации, должны представить в Национальный банк ходатайство о получении такого разрешения, проект договора о реорганизации, утвержденный Советом директоров и общим собранием акционеров (при реорганизации в форме слияния, присоединения) и экономическое обоснование реорганизации.</w:t>
      </w:r>
    </w:p>
    <w:p>
      <w:pPr>
        <w:spacing w:after="60"/>
        <w:ind w:firstLine="567"/>
        <w:jc w:val="both"/>
      </w:pPr>
      <w:r>
        <w:rPr>
          <w:rFonts w:ascii="Arial" w:cs="Arial" w:eastAsia="Arial" w:hAnsi="Arial"/>
          <w:sz w:val="24"/>
          <w:szCs w:val="24"/>
        </w:rPr>
        <w:t xml:space="preserve">359. Ходатайство о получении разрешения Национального банка на осуществление реорганизации подписывается председателями Советов директоров банков, подлежащих реорганизации.</w:t>
      </w:r>
    </w:p>
    <w:p>
      <w:pPr>
        <w:spacing w:after="60"/>
        <w:ind w:firstLine="567"/>
        <w:jc w:val="both"/>
      </w:pPr>
      <w:r>
        <w:rPr>
          <w:rFonts w:ascii="Arial" w:cs="Arial" w:eastAsia="Arial" w:hAnsi="Arial"/>
          <w:sz w:val="24"/>
          <w:szCs w:val="24"/>
        </w:rPr>
        <w:t xml:space="preserve">360. В договоре, имеющем статус учредительного для банка, который создается в результате реорганизации, должны быть учтены следующие вопросы:</w:t>
      </w:r>
    </w:p>
    <w:p>
      <w:pPr>
        <w:spacing w:after="60"/>
        <w:ind w:firstLine="567"/>
        <w:jc w:val="both"/>
      </w:pPr>
      <w:r>
        <w:rPr>
          <w:rFonts w:ascii="Arial" w:cs="Arial" w:eastAsia="Arial" w:hAnsi="Arial"/>
          <w:sz w:val="24"/>
          <w:szCs w:val="24"/>
        </w:rPr>
        <w:t xml:space="preserve">а) порядок и условия реорганизации;</w:t>
      </w:r>
    </w:p>
    <w:p>
      <w:pPr>
        <w:spacing w:after="60"/>
        <w:ind w:firstLine="567"/>
        <w:jc w:val="both"/>
      </w:pPr>
      <w:r>
        <w:rPr>
          <w:rFonts w:ascii="Arial" w:cs="Arial" w:eastAsia="Arial" w:hAnsi="Arial"/>
          <w:sz w:val="24"/>
          <w:szCs w:val="24"/>
        </w:rPr>
        <w:t xml:space="preserve">б) порядок конвертации акций банков, подлежащих реорганизации;</w:t>
      </w:r>
    </w:p>
    <w:p>
      <w:pPr>
        <w:spacing w:after="60"/>
        <w:ind w:firstLine="567"/>
        <w:jc w:val="both"/>
      </w:pPr>
      <w:r>
        <w:rPr>
          <w:rFonts w:ascii="Arial" w:cs="Arial" w:eastAsia="Arial" w:hAnsi="Arial"/>
          <w:sz w:val="24"/>
          <w:szCs w:val="24"/>
        </w:rPr>
        <w:t xml:space="preserve">в) права владельцев всех типов акций банков, подлежащих реорганизации;</w:t>
      </w:r>
    </w:p>
    <w:p>
      <w:pPr>
        <w:spacing w:after="60"/>
        <w:ind w:firstLine="567"/>
        <w:jc w:val="both"/>
      </w:pPr>
      <w:r>
        <w:rPr>
          <w:rFonts w:ascii="Arial" w:cs="Arial" w:eastAsia="Arial" w:hAnsi="Arial"/>
          <w:sz w:val="24"/>
          <w:szCs w:val="24"/>
        </w:rPr>
        <w:t xml:space="preserve">г) список акционеров банков, подлежащих реорганизации, которые имеют право на участие в совместном собрании акционеров в электронной форме и на бумажном носителе, подписанный председателем Совета директоров по форме Приложений</w:t>
      </w:r>
      <w:hyperlink w:history="1" r:id="rIdlyy1c7s9ns_kmtngfdiki">
        <w:r>
          <w:rPr>
            <w:rFonts w:ascii="Arial" w:cs="Arial" w:eastAsia="Arial" w:hAnsi="Arial"/>
            <w:color w:val="1D4ED8"/>
            <w:sz w:val="24"/>
            <w:szCs w:val="24"/>
            <w:u w:val="single"/>
          </w:rPr>
          <w:t xml:space="preserve"> 5</w:t>
        </w:r>
      </w:hyperlink>
      <w:r>
        <w:rPr>
          <w:rFonts w:ascii="Arial" w:cs="Arial" w:eastAsia="Arial" w:hAnsi="Arial"/>
          <w:sz w:val="24"/>
          <w:szCs w:val="24"/>
        </w:rPr>
        <w:t xml:space="preserve"> и </w:t>
      </w:r>
      <w:hyperlink w:history="1" r:id="rIdrzvxw4r8xn-uf77oxg2h9">
        <w:r>
          <w:rPr>
            <w:rFonts w:ascii="Arial" w:cs="Arial" w:eastAsia="Arial" w:hAnsi="Arial"/>
            <w:color w:val="1D4ED8"/>
            <w:sz w:val="24"/>
            <w:szCs w:val="24"/>
            <w:u w:val="single"/>
          </w:rPr>
          <w:t xml:space="preserve">6</w:t>
        </w:r>
      </w:hyperlink>
      <w:r>
        <w:rPr>
          <w:rFonts w:ascii="Arial" w:cs="Arial" w:eastAsia="Arial" w:hAnsi="Arial"/>
          <w:sz w:val="24"/>
          <w:szCs w:val="24"/>
        </w:rPr>
        <w:t xml:space="preserve"> -каждый в двух подлинных экземплярах;</w:t>
      </w:r>
    </w:p>
    <w:p>
      <w:pPr>
        <w:spacing w:after="60"/>
        <w:ind w:firstLine="567"/>
        <w:jc w:val="both"/>
      </w:pPr>
      <w:r>
        <w:rPr>
          <w:rFonts w:ascii="Arial" w:cs="Arial" w:eastAsia="Arial" w:hAnsi="Arial"/>
          <w:sz w:val="24"/>
          <w:szCs w:val="24"/>
        </w:rPr>
        <w:t xml:space="preserve">д) положение о правопреемственности банка, создаваемого в результате реорганизации, в отношении всех обязательств перед кредиторами и требований к должникам каждого банка, подлежащего реорганизации в соответствии с передаточным актом.</w:t>
      </w:r>
    </w:p>
    <w:p>
      <w:pPr>
        <w:spacing w:after="60"/>
        <w:ind w:firstLine="567"/>
        <w:jc w:val="both"/>
      </w:pPr>
      <w:r>
        <w:rPr>
          <w:rFonts w:ascii="Arial" w:cs="Arial" w:eastAsia="Arial" w:hAnsi="Arial"/>
          <w:sz w:val="24"/>
          <w:szCs w:val="24"/>
        </w:rPr>
        <w:t xml:space="preserve">361. В экономическом обосновании реорганизации должны быть изложены мотивы, побуждающие банк (банки) осуществить процесс реорганизации, а также ясно и четко должна быть сформулирована цель реорганизации. Кроме этого, обоснование должно содержать подробный анализ финансового состояния банков, подлежащих реорганизации.</w:t>
      </w:r>
    </w:p>
    <w:p>
      <w:pPr>
        <w:spacing w:after="60"/>
        <w:ind w:firstLine="567"/>
        <w:jc w:val="both"/>
      </w:pPr>
      <w:r>
        <w:rPr>
          <w:rFonts w:ascii="Arial" w:cs="Arial" w:eastAsia="Arial" w:hAnsi="Arial"/>
          <w:sz w:val="24"/>
          <w:szCs w:val="24"/>
        </w:rPr>
        <w:t xml:space="preserve">В обосновании должны быть освещены такие вопросы, как роль и место банков в банковском секторе, их сильные и слабые стороны, основные направления деятельности нового банка, предполагаемые финансовые операции. Кроме этого, должны быть представлены:</w:t>
      </w:r>
    </w:p>
    <w:p>
      <w:pPr>
        <w:spacing w:after="60"/>
        <w:ind w:firstLine="567"/>
        <w:jc w:val="both"/>
      </w:pPr>
      <w:r>
        <w:rPr>
          <w:rFonts w:ascii="Arial" w:cs="Arial" w:eastAsia="Arial" w:hAnsi="Arial"/>
          <w:sz w:val="24"/>
          <w:szCs w:val="24"/>
        </w:rPr>
        <w:t xml:space="preserve">а) бухгалтерские балансы банков на первое число текущего месяца;</w:t>
      </w:r>
    </w:p>
    <w:p>
      <w:pPr>
        <w:spacing w:after="60"/>
        <w:ind w:firstLine="567"/>
        <w:jc w:val="both"/>
      </w:pPr>
      <w:r>
        <w:rPr>
          <w:rFonts w:ascii="Arial" w:cs="Arial" w:eastAsia="Arial" w:hAnsi="Arial"/>
          <w:sz w:val="24"/>
          <w:szCs w:val="24"/>
        </w:rPr>
        <w:t xml:space="preserve">б) финансовая отчетность банков за последний отчетный год с аудиторским заключением;</w:t>
      </w:r>
    </w:p>
    <w:p>
      <w:pPr>
        <w:spacing w:after="60"/>
        <w:ind w:firstLine="567"/>
        <w:jc w:val="both"/>
      </w:pPr>
      <w:r>
        <w:rPr>
          <w:rFonts w:ascii="Arial" w:cs="Arial" w:eastAsia="Arial" w:hAnsi="Arial"/>
          <w:sz w:val="24"/>
          <w:szCs w:val="24"/>
        </w:rPr>
        <w:t xml:space="preserve">в) примерная схема организационной структуры нового банка;</w:t>
      </w:r>
    </w:p>
    <w:p>
      <w:pPr>
        <w:spacing w:after="60"/>
        <w:ind w:firstLine="567"/>
        <w:jc w:val="both"/>
      </w:pPr>
      <w:r>
        <w:rPr>
          <w:rFonts w:ascii="Arial" w:cs="Arial" w:eastAsia="Arial" w:hAnsi="Arial"/>
          <w:sz w:val="24"/>
          <w:szCs w:val="24"/>
        </w:rPr>
        <w:t xml:space="preserve">г) примерная структура активов, обязательств и капитала нового банка (банков);</w:t>
      </w:r>
    </w:p>
    <w:p>
      <w:pPr>
        <w:spacing w:after="60"/>
        <w:ind w:firstLine="567"/>
        <w:jc w:val="both"/>
      </w:pPr>
      <w:r>
        <w:rPr>
          <w:rFonts w:ascii="Arial" w:cs="Arial" w:eastAsia="Arial" w:hAnsi="Arial"/>
          <w:sz w:val="24"/>
          <w:szCs w:val="24"/>
        </w:rPr>
        <w:t xml:space="preserve">д) примерные значения экономических нормативов нового банка (банков),</w:t>
      </w:r>
    </w:p>
    <w:p>
      <w:pPr>
        <w:spacing w:after="60"/>
        <w:ind w:firstLine="567"/>
        <w:jc w:val="both"/>
      </w:pPr>
      <w:r>
        <w:rPr>
          <w:rFonts w:ascii="Arial" w:cs="Arial" w:eastAsia="Arial" w:hAnsi="Arial"/>
          <w:sz w:val="24"/>
          <w:szCs w:val="24"/>
        </w:rPr>
        <w:t xml:space="preserve">е) информация о требованиях кредиторов к обществу о досрочном прекращении или исполнении соответствующих обязательств и удовлетворении их требований;</w:t>
      </w:r>
    </w:p>
    <w:p>
      <w:pPr>
        <w:spacing w:after="60"/>
        <w:ind w:firstLine="567"/>
        <w:jc w:val="both"/>
      </w:pPr>
      <w:r>
        <w:rPr>
          <w:rFonts w:ascii="Arial" w:cs="Arial" w:eastAsia="Arial" w:hAnsi="Arial"/>
          <w:sz w:val="24"/>
          <w:szCs w:val="24"/>
        </w:rPr>
        <w:t xml:space="preserve">ж) бизнес-план каждого нового банка на ближайшие два года,- два подлинных экземпляра, составленный с учетом требований </w:t>
      </w:r>
      <w:r>
        <w:rPr>
          <w:rFonts w:ascii="Arial" w:cs="Arial" w:eastAsia="Arial" w:hAnsi="Arial"/>
          <w:sz w:val="24"/>
          <w:szCs w:val="24"/>
        </w:rPr>
        <w:t xml:space="preserve">статьи 88</w:t>
      </w:r>
      <w:hyperlink w:history="1" r:id="rIdymb581xlkjhvbgermgo4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(перечень вопросов приведен в </w:t>
      </w:r>
      <w:hyperlink w:history="1" r:id="rId8n_4bsa-njqmoyekhlzu0">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362. Национальный банк в течение трех месяцев с момента получения ходатайства и документов, перечисленных в пункте 358 настоящего Положения с учетом требований пунктов 359-361 настоящего Положения рассматривает и принимает решение о выдаче разрешении на осуществление реорганизации либо об отклонении ходатайства о реорганизации с указанием причин отклонения.</w:t>
      </w:r>
    </w:p>
    <w:p>
      <w:pPr>
        <w:spacing w:after="60"/>
        <w:ind w:firstLine="567"/>
        <w:jc w:val="both"/>
      </w:pPr>
      <w:r>
        <w:rPr>
          <w:rFonts w:ascii="Arial" w:cs="Arial" w:eastAsia="Arial" w:hAnsi="Arial"/>
          <w:sz w:val="24"/>
          <w:szCs w:val="24"/>
        </w:rPr>
        <w:t xml:space="preserve">Решение о выдаче разрешения на осуществление реорганизации либо об отклонении ходатайства о реорганизации банков принимается Правлением Национального банка.</w:t>
      </w:r>
    </w:p>
    <w:p>
      <w:pPr>
        <w:spacing w:after="60"/>
        <w:ind w:firstLine="567"/>
        <w:jc w:val="both"/>
      </w:pPr>
      <w:r>
        <w:rPr>
          <w:rFonts w:ascii="Arial" w:cs="Arial" w:eastAsia="Arial" w:hAnsi="Arial"/>
          <w:sz w:val="24"/>
          <w:szCs w:val="24"/>
        </w:rPr>
        <w:t xml:space="preserve">363. Национальный банк может отклонить ходатайство о реорганизации банков по следующим причинам:</w:t>
      </w:r>
    </w:p>
    <w:p>
      <w:pPr>
        <w:spacing w:after="60"/>
        <w:ind w:firstLine="567"/>
        <w:jc w:val="both"/>
      </w:pPr>
      <w:r>
        <w:rPr>
          <w:rFonts w:ascii="Arial" w:cs="Arial" w:eastAsia="Arial" w:hAnsi="Arial"/>
          <w:sz w:val="24"/>
          <w:szCs w:val="24"/>
        </w:rPr>
        <w:t xml:space="preserve">а) предполагаемая реорганизация банков может способствовать возникновению монопольного положения на банковском рынке со стороны нового банка (банков) или может возникнуть угроза интересам потребителей финансовых услуг;</w:t>
      </w:r>
    </w:p>
    <w:p>
      <w:pPr>
        <w:spacing w:after="60"/>
        <w:ind w:firstLine="567"/>
        <w:jc w:val="both"/>
      </w:pPr>
      <w:r>
        <w:rPr>
          <w:rFonts w:ascii="Arial" w:cs="Arial" w:eastAsia="Arial" w:hAnsi="Arial"/>
          <w:sz w:val="24"/>
          <w:szCs w:val="24"/>
        </w:rPr>
        <w:t xml:space="preserve">б) финансовое положение нового банка (банков) подвергнет существенной угрозе интересы вкладчиков банков, подлежащих реорганизации;</w:t>
      </w:r>
    </w:p>
    <w:p>
      <w:pPr>
        <w:spacing w:after="60"/>
        <w:ind w:firstLine="567"/>
        <w:jc w:val="both"/>
      </w:pPr>
      <w:r>
        <w:rPr>
          <w:rFonts w:ascii="Arial" w:cs="Arial" w:eastAsia="Arial" w:hAnsi="Arial"/>
          <w:sz w:val="24"/>
          <w:szCs w:val="24"/>
        </w:rPr>
        <w:t xml:space="preserve">в) в документах, представленных в Национальный банк на получение разрешения на проведение реорганизации, выявлены недостоверные сведения;</w:t>
      </w:r>
    </w:p>
    <w:p>
      <w:pPr>
        <w:spacing w:after="60"/>
        <w:ind w:firstLine="567"/>
        <w:jc w:val="both"/>
      </w:pPr>
      <w:r>
        <w:rPr>
          <w:rFonts w:ascii="Arial" w:cs="Arial" w:eastAsia="Arial" w:hAnsi="Arial"/>
          <w:sz w:val="24"/>
          <w:szCs w:val="24"/>
        </w:rPr>
        <w:t xml:space="preserve">г) финансово-экономическое обоснование реорганизации является недостаточно убедительным;</w:t>
      </w:r>
    </w:p>
    <w:p>
      <w:pPr>
        <w:spacing w:after="60"/>
        <w:ind w:firstLine="567"/>
        <w:jc w:val="both"/>
      </w:pPr>
      <w:r>
        <w:rPr>
          <w:rFonts w:ascii="Arial" w:cs="Arial" w:eastAsia="Arial" w:hAnsi="Arial"/>
          <w:sz w:val="24"/>
          <w:szCs w:val="24"/>
        </w:rPr>
        <w:t xml:space="preserve">д) банк (банки), создаваемый в процессе реорганизации не выполняет требования, необходимые для получения лицензии на право проведения банковских операций;</w:t>
      </w:r>
    </w:p>
    <w:p>
      <w:pPr>
        <w:spacing w:after="60"/>
        <w:ind w:firstLine="567"/>
        <w:jc w:val="both"/>
      </w:pPr>
      <w:r>
        <w:rPr>
          <w:rFonts w:ascii="Arial" w:cs="Arial" w:eastAsia="Arial" w:hAnsi="Arial"/>
          <w:sz w:val="24"/>
          <w:szCs w:val="24"/>
        </w:rPr>
        <w:t xml:space="preserve">364. По истечении срока рассмотрения документов, указанных в пункте 362 настоящего Положения, Национальный банк в течение трех дней извещает организационную группу о принятом решении.</w:t>
      </w:r>
    </w:p>
    <w:p>
      <w:pPr>
        <w:spacing w:after="60"/>
        <w:ind w:firstLine="567"/>
        <w:jc w:val="both"/>
      </w:pPr>
      <w:r>
        <w:rPr>
          <w:rFonts w:ascii="Arial" w:cs="Arial" w:eastAsia="Arial" w:hAnsi="Arial"/>
          <w:sz w:val="24"/>
          <w:szCs w:val="24"/>
        </w:rPr>
        <w:t xml:space="preserve">365. Общие собрания акционеров банков, подлежащих реорганизации проводятся в соответствии с законодательством и их учредительными документами. В протоколах общего собрания акционеров каждого из банков должны быть отражены, как минимум, следующие вопросы:</w:t>
      </w:r>
    </w:p>
    <w:p>
      <w:pPr>
        <w:spacing w:after="60"/>
        <w:ind w:firstLine="567"/>
        <w:jc w:val="both"/>
      </w:pPr>
      <w:r>
        <w:rPr>
          <w:rFonts w:ascii="Arial" w:cs="Arial" w:eastAsia="Arial" w:hAnsi="Arial"/>
          <w:sz w:val="24"/>
          <w:szCs w:val="24"/>
        </w:rPr>
        <w:t xml:space="preserve">а) о принятии решения о реорганизации в согласованной с Национальным банком форме и утверждении договора о реорганизации;</w:t>
      </w:r>
    </w:p>
    <w:p>
      <w:pPr>
        <w:spacing w:after="60"/>
        <w:ind w:firstLine="567"/>
        <w:jc w:val="both"/>
      </w:pPr>
      <w:r>
        <w:rPr>
          <w:rFonts w:ascii="Arial" w:cs="Arial" w:eastAsia="Arial" w:hAnsi="Arial"/>
          <w:sz w:val="24"/>
          <w:szCs w:val="24"/>
        </w:rPr>
        <w:t xml:space="preserve">б) об одобрении проекта Устава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в) об утверждении проекта передаточного акта (актов);</w:t>
      </w:r>
    </w:p>
    <w:p>
      <w:pPr>
        <w:spacing w:after="60"/>
        <w:ind w:firstLine="567"/>
        <w:jc w:val="both"/>
      </w:pPr>
      <w:r>
        <w:rPr>
          <w:rFonts w:ascii="Arial" w:cs="Arial" w:eastAsia="Arial" w:hAnsi="Arial"/>
          <w:sz w:val="24"/>
          <w:szCs w:val="24"/>
        </w:rPr>
        <w:t xml:space="preserve">г) об одобрении проекта регламента и о Порядке голосования совместного собрания акционеров банков (при реорганизации в форме слияния, присоединения), подлежащих реорганизации.</w:t>
      </w:r>
    </w:p>
    <w:p>
      <w:pPr>
        <w:spacing w:after="60"/>
        <w:ind w:firstLine="567"/>
        <w:jc w:val="both"/>
      </w:pPr>
      <w:r>
        <w:rPr>
          <w:rFonts w:ascii="Arial" w:cs="Arial" w:eastAsia="Arial" w:hAnsi="Arial"/>
          <w:sz w:val="24"/>
          <w:szCs w:val="24"/>
        </w:rPr>
        <w:t xml:space="preserve">366. Проект договора о реорганизации считается утвержденным, если за его принятие проголосовали акционеры, владеющие не менее, чем 2/3 голосующих акций каждого банка, который участвует в процессе реорганизации.</w:t>
      </w:r>
    </w:p>
    <w:p>
      <w:pPr>
        <w:spacing w:after="60"/>
        <w:ind w:firstLine="567"/>
        <w:jc w:val="both"/>
      </w:pPr>
      <w:r>
        <w:rPr>
          <w:rFonts w:ascii="Arial" w:cs="Arial" w:eastAsia="Arial" w:hAnsi="Arial"/>
          <w:sz w:val="24"/>
          <w:szCs w:val="24"/>
        </w:rPr>
        <w:t xml:space="preserve">367. В течение одного месяца со дня принятия общим собранием акционеров каждого банка решения о проведении реорганизации, банки письменно уведомляют всех своих кредиторов о данном решении.</w:t>
      </w:r>
    </w:p>
    <w:p>
      <w:pPr>
        <w:spacing w:after="60"/>
        <w:ind w:firstLine="567"/>
        <w:jc w:val="both"/>
      </w:pPr>
      <w:r>
        <w:rPr>
          <w:rFonts w:ascii="Arial" w:cs="Arial" w:eastAsia="Arial" w:hAnsi="Arial"/>
          <w:sz w:val="24"/>
          <w:szCs w:val="24"/>
        </w:rPr>
        <w:t xml:space="preserve">368. В случае утверждения проекта договора о реорганизации общим собранием акционеров каждого банка, участвующего в процессе реорганизации, проводится совместное собрание акционеров банков. Данное собрание проводится не ранее, чем через два месяца после публикации в двух газетах республиканского значения сообщения о реорганизации банков на государственном и официальном языках. Собрание проводится в соответствии с законодательством и утвержденным совместным общим регламентом его проведения.</w:t>
      </w:r>
    </w:p>
    <w:p>
      <w:pPr>
        <w:spacing w:after="60"/>
        <w:ind w:firstLine="567"/>
        <w:jc w:val="both"/>
      </w:pPr>
      <w:r>
        <w:rPr>
          <w:rFonts w:ascii="Arial" w:cs="Arial" w:eastAsia="Arial" w:hAnsi="Arial"/>
          <w:sz w:val="24"/>
          <w:szCs w:val="24"/>
        </w:rPr>
        <w:t xml:space="preserve">В протоколе совместного собрания должны быть отражены, как минимум, следующие вопросы:</w:t>
      </w:r>
    </w:p>
    <w:p>
      <w:pPr>
        <w:spacing w:after="60"/>
        <w:ind w:firstLine="567"/>
        <w:jc w:val="both"/>
      </w:pPr>
      <w:r>
        <w:rPr>
          <w:rFonts w:ascii="Arial" w:cs="Arial" w:eastAsia="Arial" w:hAnsi="Arial"/>
          <w:sz w:val="24"/>
          <w:szCs w:val="24"/>
        </w:rPr>
        <w:t xml:space="preserve">а) об утверждении регламента проведения совместного собрания банков, подлежащих реорганизации;</w:t>
      </w:r>
    </w:p>
    <w:p>
      <w:pPr>
        <w:spacing w:after="60"/>
        <w:ind w:firstLine="567"/>
        <w:jc w:val="both"/>
      </w:pPr>
      <w:r>
        <w:rPr>
          <w:rFonts w:ascii="Arial" w:cs="Arial" w:eastAsia="Arial" w:hAnsi="Arial"/>
          <w:sz w:val="24"/>
          <w:szCs w:val="24"/>
        </w:rPr>
        <w:t xml:space="preserve">б) об утверждении Устава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в) об избрании Совета директоров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г) об избрании исполнительных органов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д) о порядке голосования акционеров банков, подлежащих реорганизации;</w:t>
      </w:r>
    </w:p>
    <w:p>
      <w:pPr>
        <w:spacing w:after="60"/>
        <w:ind w:firstLine="567"/>
        <w:jc w:val="both"/>
      </w:pPr>
      <w:r>
        <w:rPr>
          <w:rFonts w:ascii="Arial" w:cs="Arial" w:eastAsia="Arial" w:hAnsi="Arial"/>
          <w:sz w:val="24"/>
          <w:szCs w:val="24"/>
        </w:rPr>
        <w:t xml:space="preserve">е) о принятии решения о выпуске/конвертации акций и об утверждении документов, необходимых для рассмотрения вопроса о регистрации выпуска акций, об утверждении сводного или разделительного баланса банка (банков), создаваемого в результате реорганизации.</w:t>
      </w:r>
    </w:p>
    <w:p>
      <w:pPr>
        <w:spacing w:after="60"/>
        <w:ind w:firstLine="567"/>
        <w:jc w:val="both"/>
      </w:pPr>
      <w:r>
        <w:rPr>
          <w:rFonts w:ascii="Arial" w:cs="Arial" w:eastAsia="Arial" w:hAnsi="Arial"/>
          <w:sz w:val="24"/>
          <w:szCs w:val="24"/>
        </w:rPr>
        <w:t xml:space="preserve">369. Организационная группа, уполномоченная совместным собранием акционеров банков в течение одного месяца со дня проведения совместного собрания направляет в Национальный банк документы, предусмотренные настоящим Положением и другими нормативными актами. В дополнение к этим документам также представляются:</w:t>
      </w:r>
    </w:p>
    <w:p>
      <w:pPr>
        <w:spacing w:after="60"/>
        <w:ind w:firstLine="567"/>
        <w:jc w:val="both"/>
      </w:pPr>
      <w:r>
        <w:rPr>
          <w:rFonts w:ascii="Arial" w:cs="Arial" w:eastAsia="Arial" w:hAnsi="Arial"/>
          <w:sz w:val="24"/>
          <w:szCs w:val="24"/>
        </w:rPr>
        <w:t xml:space="preserve">а) договор о реорганизации, утвержденный общими собраниями акционеров банков, подлежащих реорганизации;</w:t>
      </w:r>
    </w:p>
    <w:p>
      <w:pPr>
        <w:spacing w:after="60"/>
        <w:ind w:firstLine="567"/>
        <w:jc w:val="both"/>
      </w:pPr>
      <w:r>
        <w:rPr>
          <w:rFonts w:ascii="Arial" w:cs="Arial" w:eastAsia="Arial" w:hAnsi="Arial"/>
          <w:sz w:val="24"/>
          <w:szCs w:val="24"/>
        </w:rPr>
        <w:t xml:space="preserve">б) протоколы общих собраний акционеров банков, подлежащих реорганизации, на которых были утверждены договор о реорганизации и передаточный акт;</w:t>
      </w:r>
    </w:p>
    <w:p>
      <w:pPr>
        <w:spacing w:after="60"/>
        <w:ind w:firstLine="567"/>
        <w:jc w:val="both"/>
      </w:pPr>
      <w:r>
        <w:rPr>
          <w:rFonts w:ascii="Arial" w:cs="Arial" w:eastAsia="Arial" w:hAnsi="Arial"/>
          <w:sz w:val="24"/>
          <w:szCs w:val="24"/>
        </w:rPr>
        <w:t xml:space="preserve">в) передаточные акты банков, подлежащих реорганизации;</w:t>
      </w:r>
    </w:p>
    <w:p>
      <w:pPr>
        <w:spacing w:after="60"/>
        <w:ind w:firstLine="567"/>
        <w:jc w:val="both"/>
      </w:pPr>
      <w:r>
        <w:rPr>
          <w:rFonts w:ascii="Arial" w:cs="Arial" w:eastAsia="Arial" w:hAnsi="Arial"/>
          <w:sz w:val="24"/>
          <w:szCs w:val="24"/>
        </w:rPr>
        <w:t xml:space="preserve">г) бухгалтерские балансы банков на дату принятия решения о реорганизации.</w:t>
      </w:r>
    </w:p>
    <w:p>
      <w:pPr>
        <w:spacing w:after="60"/>
        <w:ind w:firstLine="567"/>
        <w:jc w:val="both"/>
      </w:pPr>
      <w:r>
        <w:rPr>
          <w:rFonts w:ascii="Arial" w:cs="Arial" w:eastAsia="Arial" w:hAnsi="Arial"/>
          <w:sz w:val="24"/>
          <w:szCs w:val="24"/>
        </w:rPr>
        <w:t xml:space="preserve">В случае непредставления указанных выше документов в установленные сроки, решение Национального банка о выдаче разрешения на проведение реорганизации теряет силу.</w:t>
      </w:r>
    </w:p>
    <w:p>
      <w:pPr>
        <w:spacing w:after="60"/>
        <w:ind w:firstLine="567"/>
        <w:jc w:val="both"/>
      </w:pPr>
      <w:r>
        <w:rPr>
          <w:rFonts w:ascii="Arial" w:cs="Arial" w:eastAsia="Arial" w:hAnsi="Arial"/>
          <w:sz w:val="24"/>
          <w:szCs w:val="24"/>
        </w:rPr>
        <w:t xml:space="preserve">370. Решение о выдаче согласия на государственную перерегистрацию в уполномоченном государственном органе по регистрации юридических лиц факта реорганизации банков принимается заместителем председателя/членом Правления Национального банка, курирующим вопросы банковского надзора и лицензирования, в течение двадцати пяти календарных дней с момента представления полного пакета документов, перечисленных в пункте 369 настоящего Положения и отвечающих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371. Процесс реорганизации банков считается завершенным с момента государственной регистрации банка (банков) в установленном законодательном порядке.</w:t>
      </w:r>
    </w:p>
    <w:p>
      <w:pPr>
        <w:spacing w:after="60"/>
        <w:ind w:firstLine="567"/>
        <w:jc w:val="both"/>
      </w:pPr>
      <w:r>
        <w:rPr>
          <w:rFonts w:ascii="Arial" w:cs="Arial" w:eastAsia="Arial" w:hAnsi="Arial"/>
          <w:sz w:val="24"/>
          <w:szCs w:val="24"/>
        </w:rPr>
        <w:t xml:space="preserve">372. В течение трех рабочих дней со дня осуществления государственной регистрации нового банка (банков) в уполномоченном государственном органе по регистрации юридических лиц банки, участвовавшие в процессе реорганизации, сдают в Национальный банк лицензии на осуществление банковских операций взамен на лицензию, выдаваемую новым банкам. При выдаче новой лицензии принимаются во внимание лицензии (включая установленные ограничения), на основании которых действовали реорганизованные банки (банк).</w:t>
      </w:r>
    </w:p>
    <w:p>
      <w:pPr>
        <w:spacing w:after="60"/>
        <w:ind w:firstLine="567"/>
        <w:jc w:val="both"/>
      </w:pPr>
      <w:r>
        <w:rPr>
          <w:rFonts w:ascii="Arial" w:cs="Arial" w:eastAsia="Arial" w:hAnsi="Arial"/>
          <w:sz w:val="24"/>
          <w:szCs w:val="24"/>
        </w:rPr>
        <w:t xml:space="preserve">373. В течение трех рабочих дней, со дня получения уведомления о государственной регистрации нового банка (банков) Национальный банк вносит в Реестр выданных банкам лицензий запись о выдаче данному банку лицензии с указанием правопреемника и формы реорганизации, а также запись об отзыве лицензий у банков (банка), участвовавших в процессе реорганизации.</w:t>
      </w:r>
    </w:p>
    <w:p>
      <w:pPr>
        <w:spacing w:after="60"/>
        <w:ind w:firstLine="567"/>
        <w:jc w:val="both"/>
      </w:pPr>
      <w:r>
        <w:rPr>
          <w:rFonts w:ascii="Arial" w:cs="Arial" w:eastAsia="Arial" w:hAnsi="Arial"/>
          <w:sz w:val="24"/>
          <w:szCs w:val="24"/>
        </w:rPr>
        <w:t xml:space="preserve">374. В течение трех рабочих дней, со дня внесения записи о выдаче лицензии новому банку (банкам) в Реестр выданных банковских лицензий, корреспондентские счета в Национальном банке, которые имели банки, участвовавшие в процессе реорганизации, закрываются и, одновременно, для нового банка (банков) открывается корреспондентский счет, на который перечисляются остатки средств с закрытых счетов. Неоплаченные на эту дату расчетные документы банков, участвовавших в процессе реорганизации, передаются новому банку.</w:t>
      </w:r>
    </w:p>
    <w:p>
      <w:pPr>
        <w:spacing w:after="60"/>
        <w:ind w:firstLine="567"/>
        <w:jc w:val="both"/>
      </w:pPr>
      <w:r>
        <w:rPr>
          <w:rFonts w:ascii="Arial" w:cs="Arial" w:eastAsia="Arial" w:hAnsi="Arial"/>
          <w:sz w:val="24"/>
          <w:szCs w:val="24"/>
        </w:rPr>
        <w:t xml:space="preserve">375. Депонированные обязательные резервы банков, участвовавших в процессе реорганизации переоформляются на новый банк (банки).</w:t>
      </w:r>
    </w:p>
    <w:p>
      <w:pPr>
        <w:spacing w:after="60"/>
        <w:ind w:firstLine="567"/>
        <w:jc w:val="both"/>
      </w:pPr>
      <w:r>
        <w:rPr>
          <w:rFonts w:ascii="Arial" w:cs="Arial" w:eastAsia="Arial" w:hAnsi="Arial"/>
          <w:sz w:val="24"/>
          <w:szCs w:val="24"/>
        </w:rPr>
        <w:t xml:space="preserve">376. Все судебные производства, возбужденные в отношении банков, участвовавших в процессе реорганизации, продолжаются с участием нового банка (банков).</w:t>
      </w:r>
    </w:p>
    <w:p>
      <w:pPr>
        <w:spacing w:after="60"/>
        <w:ind w:firstLine="567"/>
        <w:jc w:val="both"/>
      </w:pPr>
      <w:r>
        <w:rPr>
          <w:rFonts w:ascii="Arial" w:cs="Arial" w:eastAsia="Arial" w:hAnsi="Arial"/>
          <w:sz w:val="24"/>
          <w:szCs w:val="24"/>
        </w:rPr>
        <w:t xml:space="preserve">377. Банк, созданный в процессе реорганизации, в течение семи рабочих дней с момента открытия корреспондентского счета в Национальном банке информирует всех своих кредиторов о новых банковских реквизитах.</w:t>
      </w:r>
    </w:p>
    <w:p>
      <w:pPr>
        <w:spacing w:after="60"/>
        <w:ind w:firstLine="567"/>
        <w:jc w:val="both"/>
      </w:pPr>
      <w:r>
        <w:rPr>
          <w:rFonts w:ascii="Arial" w:cs="Arial" w:eastAsia="Arial" w:hAnsi="Arial"/>
          <w:sz w:val="24"/>
          <w:szCs w:val="24"/>
        </w:rPr>
        <w:t xml:space="preserve">378. Банк, созданный в процессе реорганизации, в течение семи рабочих дней, с момента государственной регистрации в уполномоченном государственном органе по регистрации юридических лиц, публикует в средствах массовой информации сообщение на государственном и официальном языках о реорганизации и результатах этого процесса: прекращения деятельности банков (банка), участвовавших в процессе реорганизации и начале деятельности нового банка (банков).</w:t>
      </w:r>
    </w:p>
    <w:p>
      <w:pPr>
        <w:spacing w:after="60"/>
        <w:ind w:firstLine="567"/>
        <w:jc w:val="both"/>
      </w:pPr>
      <w:r>
        <w:rPr>
          <w:rFonts w:ascii="Arial" w:cs="Arial" w:eastAsia="Arial" w:hAnsi="Arial"/>
          <w:sz w:val="24"/>
          <w:szCs w:val="24"/>
        </w:rPr>
        <w:t xml:space="preserve">379. Банк, созданный в результате реорганизации, должен выполнять все экономические нормативы и другие требования, установленные Национальным банком.</w:t>
      </w:r>
    </w:p>
    <w:p>
      <w:pPr>
        <w:spacing w:after="60"/>
        <w:ind w:firstLine="567"/>
        <w:jc w:val="both"/>
      </w:pPr>
      <w:r>
        <w:rPr>
          <w:rFonts w:ascii="Arial" w:cs="Arial" w:eastAsia="Arial" w:hAnsi="Arial"/>
          <w:sz w:val="24"/>
          <w:szCs w:val="24"/>
        </w:rPr>
        <w:t xml:space="preserve">380. При реорганизации банков не допускается обмен простых и привилегированных акций, конвертируемых в простые в соответствии с проспектом эмиссии банков, на иное имущество или имущественные права.</w:t>
      </w:r>
    </w:p>
    <w:p>
      <w:pPr>
        <w:spacing w:after="200" w:before="200"/>
        <w:jc w:val="center"/>
      </w:pPr>
      <w:r>
        <w:rPr>
          <w:rFonts w:ascii="Arial" w:cs="Arial" w:eastAsia="Arial" w:hAnsi="Arial"/>
          <w:b/>
          <w:bCs/>
          <w:sz w:val="24"/>
          <w:szCs w:val="24"/>
        </w:rPr>
        <w:t xml:space="preserve">Глава 40. Порядок конвертации акций и регистрации выпуска акций при осуществлении реорганизации банков в форме слияния или присоединения</w:t>
      </w:r>
    </w:p>
    <w:p>
      <w:pPr>
        <w:spacing w:after="60"/>
        <w:ind w:firstLine="567"/>
        <w:jc w:val="both"/>
      </w:pPr>
      <w:r>
        <w:rPr>
          <w:rFonts w:ascii="Arial" w:cs="Arial" w:eastAsia="Arial" w:hAnsi="Arial"/>
          <w:sz w:val="24"/>
          <w:szCs w:val="24"/>
        </w:rPr>
        <w:t xml:space="preserve">381. Конвертация (обмен) акций осуществляется в порядке, установленном </w:t>
      </w:r>
      <w:hyperlink w:history="1" r:id="rIdagrq1jwvwzbrlgplaadj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382. Реорганизованный банк обязан зарегистрировать выпуск акций в уполномоченном государственном органе по рынку ценных бумаг.</w:t>
      </w:r>
    </w:p>
    <w:p>
      <w:pPr>
        <w:spacing w:after="60"/>
        <w:ind w:firstLine="567"/>
        <w:jc w:val="both"/>
      </w:pPr>
      <w:r>
        <w:rPr>
          <w:rFonts w:ascii="Arial" w:cs="Arial" w:eastAsia="Arial" w:hAnsi="Arial"/>
          <w:sz w:val="24"/>
          <w:szCs w:val="24"/>
        </w:rPr>
        <w:t xml:space="preserve">383. Документы на регистрацию первого выпуска акций реорганизованного банка, подготавливаются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384. Конвертация акций банков, участвовавших в процессе реорганизации, в акции реорганизованного банка признается завершенной с момента государственной регистрации в уполномоченном государственном органе по регулированию рынка ценных бумаг итогов выпуска акций.</w:t>
      </w:r>
    </w:p>
    <w:p>
      <w:pPr>
        <w:spacing w:after="200" w:before="200"/>
        <w:jc w:val="center"/>
      </w:pPr>
      <w:r>
        <w:rPr>
          <w:rFonts w:ascii="Arial" w:cs="Arial" w:eastAsia="Arial" w:hAnsi="Arial"/>
          <w:b/>
          <w:bCs/>
          <w:sz w:val="24"/>
          <w:szCs w:val="24"/>
        </w:rPr>
        <w:t xml:space="preserve">РАЗДЕЛ VIII. УЧРЕЖДЕНИЕ "ПЕРЕХОДНОГО" БАНКА В РАМКАХ ПРОЦЕДУРЫ РЕСТРУКТУРИЗАЦИИ БАНКА</w:t>
      </w:r>
    </w:p>
    <w:p>
      <w:pPr>
        <w:spacing w:after="200" w:before="200"/>
        <w:jc w:val="center"/>
      </w:pPr>
      <w:r>
        <w:rPr>
          <w:rFonts w:ascii="Arial" w:cs="Arial" w:eastAsia="Arial" w:hAnsi="Arial"/>
          <w:b/>
          <w:bCs/>
          <w:sz w:val="24"/>
          <w:szCs w:val="24"/>
        </w:rPr>
        <w:t xml:space="preserve">Глава 41. Порядок учреждения "переходного" банка в рамках процедуры реструктуризации банка</w:t>
      </w:r>
    </w:p>
    <w:p>
      <w:pPr>
        <w:spacing w:after="60"/>
        <w:ind w:firstLine="567"/>
        <w:jc w:val="both"/>
      </w:pPr>
      <w:r>
        <w:rPr>
          <w:rFonts w:ascii="Arial" w:cs="Arial" w:eastAsia="Arial" w:hAnsi="Arial"/>
          <w:sz w:val="24"/>
          <w:szCs w:val="24"/>
        </w:rPr>
        <w:t xml:space="preserve">385. В целях сохранения активов реструктуризируемого банка и сохранения управления банком, временный администратор может передать активы и обязательства реструктуризируемого банка "переходному" банку, который получит лицензию Национального банка. Такая передача не требует согласия реструктуризируемого банка или любого из его общих органов, его кредиторов или акционеров.</w:t>
      </w:r>
    </w:p>
    <w:p>
      <w:pPr>
        <w:spacing w:after="60"/>
        <w:ind w:firstLine="567"/>
        <w:jc w:val="both"/>
      </w:pPr>
      <w:r>
        <w:rPr>
          <w:rFonts w:ascii="Arial" w:cs="Arial" w:eastAsia="Arial" w:hAnsi="Arial"/>
          <w:sz w:val="24"/>
          <w:szCs w:val="24"/>
        </w:rPr>
        <w:t xml:space="preserve">386. Учредителем "переходного" банка выступает временный администратор без права на получение дивидендов и иных личных выгод, за исключением выплат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387.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w:t>
      </w:r>
      <w:hyperlink w:history="1" r:id="rIdkln0dv6xtnxul-7dqnhu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Активы и обязательства, которые не передаются временным администратором "переходному" банку, остаются у реструктуризируемого банка.</w:t>
      </w:r>
    </w:p>
    <w:p>
      <w:pPr>
        <w:spacing w:after="60"/>
        <w:ind w:firstLine="567"/>
        <w:jc w:val="both"/>
      </w:pPr>
      <w:r>
        <w:rPr>
          <w:rFonts w:ascii="Arial" w:cs="Arial" w:eastAsia="Arial" w:hAnsi="Arial"/>
          <w:sz w:val="24"/>
          <w:szCs w:val="24"/>
        </w:rPr>
        <w:t xml:space="preserve">388. В случае учреждения "переходного" банка, в течение двенадцати месяцев, на него не распространяются требования Национального банка по формированию уставного капитала, установленные для вновь создаваемых банков, а также не распространяются требования по выполнению экономических нормативов, рассчитываемых на основе капитала банка.</w:t>
      </w:r>
    </w:p>
    <w:p>
      <w:pPr>
        <w:spacing w:after="200" w:before="200"/>
        <w:jc w:val="center"/>
      </w:pPr>
      <w:r>
        <w:rPr>
          <w:rFonts w:ascii="Arial" w:cs="Arial" w:eastAsia="Arial" w:hAnsi="Arial"/>
          <w:b/>
          <w:bCs/>
          <w:sz w:val="24"/>
          <w:szCs w:val="24"/>
        </w:rPr>
        <w:t xml:space="preserve">Глава 42. Порядок предоставления и рассмотрения документов для получения разрешения на учреждение "переходного" банка</w:t>
      </w:r>
    </w:p>
    <w:p>
      <w:pPr>
        <w:spacing w:after="60"/>
        <w:ind w:firstLine="567"/>
        <w:jc w:val="both"/>
      </w:pPr>
      <w:r>
        <w:rPr>
          <w:rFonts w:ascii="Arial" w:cs="Arial" w:eastAsia="Arial" w:hAnsi="Arial"/>
          <w:sz w:val="24"/>
          <w:szCs w:val="24"/>
        </w:rPr>
        <w:t xml:space="preserve">389. После принятия временным администратором решения об учреждении "переходного" банка, для подготовки необходимых документов для получения лицензии на право проведения банковских операций должно быть определено уполномоченное лицо для контактов с Национальным банком по вопросам рассмотрения документов.</w:t>
      </w:r>
    </w:p>
    <w:p>
      <w:pPr>
        <w:spacing w:after="60"/>
        <w:ind w:firstLine="567"/>
        <w:jc w:val="both"/>
      </w:pPr>
      <w:r>
        <w:rPr>
          <w:rFonts w:ascii="Arial" w:cs="Arial" w:eastAsia="Arial" w:hAnsi="Arial"/>
          <w:sz w:val="24"/>
          <w:szCs w:val="24"/>
        </w:rPr>
        <w:t xml:space="preserve">390. Для получения согласия Национального банка на учреждение "переходного" банка в рамках процедуры реструктуризации банка, уполномоченное лицо предоставляет в Национальный банк следующие подлинные документы или заверенные надлежащим образом их копии на государственном и/или официальном языках:</w:t>
      </w:r>
    </w:p>
    <w:p>
      <w:pPr>
        <w:spacing w:after="60"/>
        <w:ind w:firstLine="567"/>
        <w:jc w:val="both"/>
      </w:pPr>
      <w:r>
        <w:rPr>
          <w:rFonts w:ascii="Arial" w:cs="Arial" w:eastAsia="Arial" w:hAnsi="Arial"/>
          <w:sz w:val="24"/>
          <w:szCs w:val="24"/>
        </w:rPr>
        <w:t xml:space="preserve">1) ходатайство о выдаче разрешения на учреждение "переходного" банка за подписью временного администратора по форме </w:t>
      </w:r>
      <w:hyperlink w:history="1" r:id="rIdjpa3bbnj0aktlacewr_tf">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временного администратора - два экземпляра копий, заверенных нотариально, содержащее решения:</w:t>
      </w:r>
    </w:p>
    <w:p>
      <w:pPr>
        <w:spacing w:after="60"/>
        <w:ind w:firstLine="567"/>
        <w:jc w:val="both"/>
      </w:pPr>
      <w:r>
        <w:rPr>
          <w:rFonts w:ascii="Arial" w:cs="Arial" w:eastAsia="Arial" w:hAnsi="Arial"/>
          <w:sz w:val="24"/>
          <w:szCs w:val="24"/>
        </w:rPr>
        <w:t xml:space="preserve">а) об учреждении банка;</w:t>
      </w:r>
    </w:p>
    <w:p>
      <w:pPr>
        <w:spacing w:after="60"/>
        <w:ind w:firstLine="567"/>
        <w:jc w:val="both"/>
      </w:pPr>
      <w:r>
        <w:rPr>
          <w:rFonts w:ascii="Arial" w:cs="Arial" w:eastAsia="Arial" w:hAnsi="Arial"/>
          <w:sz w:val="24"/>
          <w:szCs w:val="24"/>
        </w:rPr>
        <w:t xml:space="preserve">б) об утверждении его фирменного (официального) наименования;</w:t>
      </w:r>
    </w:p>
    <w:p>
      <w:pPr>
        <w:spacing w:after="60"/>
        <w:ind w:firstLine="567"/>
        <w:jc w:val="both"/>
      </w:pPr>
      <w:r>
        <w:rPr>
          <w:rFonts w:ascii="Arial" w:cs="Arial" w:eastAsia="Arial" w:hAnsi="Arial"/>
          <w:sz w:val="24"/>
          <w:szCs w:val="24"/>
        </w:rPr>
        <w:t xml:space="preserve">в) об избрании членов Совета директоров и его председателя;</w:t>
      </w:r>
    </w:p>
    <w:p>
      <w:pPr>
        <w:spacing w:after="60"/>
        <w:ind w:firstLine="567"/>
        <w:jc w:val="both"/>
      </w:pPr>
      <w:r>
        <w:rPr>
          <w:rFonts w:ascii="Arial" w:cs="Arial" w:eastAsia="Arial" w:hAnsi="Arial"/>
          <w:sz w:val="24"/>
          <w:szCs w:val="24"/>
        </w:rPr>
        <w:t xml:space="preserve">г) о назначении членов Правления, председателя Правления и его заместителя(ей), утверждении главного бухгалтера;</w:t>
      </w:r>
    </w:p>
    <w:p>
      <w:pPr>
        <w:spacing w:after="60"/>
        <w:ind w:firstLine="567"/>
        <w:jc w:val="both"/>
      </w:pPr>
      <w:r>
        <w:rPr>
          <w:rFonts w:ascii="Arial" w:cs="Arial" w:eastAsia="Arial" w:hAnsi="Arial"/>
          <w:sz w:val="24"/>
          <w:szCs w:val="24"/>
        </w:rPr>
        <w:t xml:space="preserve">д) об утверждении устава;</w:t>
      </w:r>
    </w:p>
    <w:p>
      <w:pPr>
        <w:spacing w:after="60"/>
        <w:ind w:firstLine="567"/>
        <w:jc w:val="both"/>
      </w:pPr>
      <w:r>
        <w:rPr>
          <w:rFonts w:ascii="Arial" w:cs="Arial" w:eastAsia="Arial" w:hAnsi="Arial"/>
          <w:sz w:val="24"/>
          <w:szCs w:val="24"/>
        </w:rPr>
        <w:t xml:space="preserve">е)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60"/>
        <w:ind w:firstLine="567"/>
        <w:jc w:val="both"/>
      </w:pPr>
      <w:r>
        <w:rPr>
          <w:rFonts w:ascii="Arial" w:cs="Arial" w:eastAsia="Arial" w:hAnsi="Arial"/>
          <w:sz w:val="24"/>
          <w:szCs w:val="24"/>
        </w:rPr>
        <w:t xml:space="preserve">ж) об утверждении разделительного баланса реструктуризируемого банка и "переходного" банка;</w:t>
      </w:r>
    </w:p>
    <w:p>
      <w:pPr>
        <w:spacing w:after="60"/>
        <w:ind w:firstLine="567"/>
        <w:jc w:val="both"/>
      </w:pPr>
      <w:r>
        <w:rPr>
          <w:rFonts w:ascii="Arial" w:cs="Arial" w:eastAsia="Arial" w:hAnsi="Arial"/>
          <w:sz w:val="24"/>
          <w:szCs w:val="24"/>
        </w:rPr>
        <w:t xml:space="preserve">3) детальный план мероприятий по учреждению "переходного" банка;</w:t>
      </w:r>
    </w:p>
    <w:p>
      <w:pPr>
        <w:spacing w:after="60"/>
        <w:ind w:firstLine="567"/>
        <w:jc w:val="both"/>
      </w:pPr>
      <w:r>
        <w:rPr>
          <w:rFonts w:ascii="Arial" w:cs="Arial" w:eastAsia="Arial" w:hAnsi="Arial"/>
          <w:sz w:val="24"/>
          <w:szCs w:val="24"/>
        </w:rPr>
        <w:t xml:space="preserve">4) разделительный баланс реструктуризируемого банка и "переходного" банка, утвержденный временным администратором;</w:t>
      </w:r>
    </w:p>
    <w:p>
      <w:pPr>
        <w:spacing w:after="60"/>
        <w:ind w:firstLine="567"/>
        <w:jc w:val="both"/>
      </w:pPr>
      <w:r>
        <w:rPr>
          <w:rFonts w:ascii="Arial" w:cs="Arial" w:eastAsia="Arial" w:hAnsi="Arial"/>
          <w:sz w:val="24"/>
          <w:szCs w:val="24"/>
        </w:rPr>
        <w:t xml:space="preserve">5) заключение независимой аудиторской организации, подтверждающее достоверность сведений, содержащихся в разделительном балансе;</w:t>
      </w:r>
    </w:p>
    <w:p>
      <w:pPr>
        <w:spacing w:after="60"/>
        <w:ind w:firstLine="567"/>
        <w:jc w:val="both"/>
      </w:pPr>
      <w:r>
        <w:rPr>
          <w:rFonts w:ascii="Arial" w:cs="Arial" w:eastAsia="Arial" w:hAnsi="Arial"/>
          <w:sz w:val="24"/>
          <w:szCs w:val="24"/>
        </w:rPr>
        <w:t xml:space="preserve">6) устав банка в двух экземплярах (типовая форма приведена в </w:t>
      </w:r>
      <w:hyperlink w:history="1" r:id="rIdy3ansuuyzb3u8nwvxfdfm">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который, помимо сведений, предусмотренных законодательством, обязательно должен содержать:</w:t>
      </w:r>
    </w:p>
    <w:p>
      <w:pPr>
        <w:spacing w:after="60"/>
        <w:ind w:firstLine="567"/>
        <w:jc w:val="both"/>
      </w:pPr>
      <w:r>
        <w:rPr>
          <w:rFonts w:ascii="Arial" w:cs="Arial" w:eastAsia="Arial" w:hAnsi="Arial"/>
          <w:sz w:val="24"/>
          <w:szCs w:val="24"/>
        </w:rPr>
        <w:t xml:space="preserve">а) дату и номер решения временного администратора об утверждении устава;</w:t>
      </w:r>
    </w:p>
    <w:p>
      <w:pPr>
        <w:spacing w:after="60"/>
        <w:ind w:firstLine="567"/>
        <w:jc w:val="both"/>
      </w:pPr>
      <w:r>
        <w:rPr>
          <w:rFonts w:ascii="Arial" w:cs="Arial" w:eastAsia="Arial" w:hAnsi="Arial"/>
          <w:sz w:val="24"/>
          <w:szCs w:val="24"/>
        </w:rPr>
        <w:t xml:space="preserve">б) полное и сокращенное фирменное (официальное) наименование на государственном и официальном языках, соответствующее требованиям, установленным банковским законодательством;</w:t>
      </w:r>
    </w:p>
    <w:p>
      <w:pPr>
        <w:spacing w:after="60"/>
        <w:ind w:firstLine="567"/>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60"/>
        <w:ind w:firstLine="567"/>
        <w:jc w:val="both"/>
      </w:pPr>
      <w:r>
        <w:rPr>
          <w:rFonts w:ascii="Arial" w:cs="Arial" w:eastAsia="Arial" w:hAnsi="Arial"/>
          <w:sz w:val="24"/>
          <w:szCs w:val="24"/>
        </w:rPr>
        <w:t xml:space="preserve">г) положения об органах управления банка;</w:t>
      </w:r>
    </w:p>
    <w:p>
      <w:pPr>
        <w:spacing w:after="60"/>
        <w:ind w:firstLine="567"/>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60"/>
        <w:ind w:firstLine="567"/>
        <w:jc w:val="both"/>
      </w:pPr>
      <w:r>
        <w:rPr>
          <w:rFonts w:ascii="Arial" w:cs="Arial" w:eastAsia="Arial" w:hAnsi="Arial"/>
          <w:sz w:val="24"/>
          <w:szCs w:val="24"/>
        </w:rPr>
        <w:t xml:space="preserve">е) юридический адрес (место нахождения) банка и его обособленных структурных подразделений;</w:t>
      </w:r>
    </w:p>
    <w:p>
      <w:pPr>
        <w:spacing w:after="60"/>
        <w:ind w:firstLine="567"/>
        <w:jc w:val="both"/>
      </w:pPr>
      <w:r>
        <w:rPr>
          <w:rFonts w:ascii="Arial" w:cs="Arial" w:eastAsia="Arial" w:hAnsi="Arial"/>
          <w:sz w:val="24"/>
          <w:szCs w:val="24"/>
        </w:rPr>
        <w:t xml:space="preserve">7) копия заключения уполномоченного государственного органа по регистрации юридических лиц об одобрении и резервировании заявленного фирменного наименования;</w:t>
      </w:r>
    </w:p>
    <w:p>
      <w:pPr>
        <w:spacing w:after="60"/>
        <w:ind w:firstLine="567"/>
        <w:jc w:val="both"/>
      </w:pPr>
      <w:r>
        <w:rPr>
          <w:rFonts w:ascii="Arial" w:cs="Arial" w:eastAsia="Arial" w:hAnsi="Arial"/>
          <w:sz w:val="24"/>
          <w:szCs w:val="24"/>
        </w:rPr>
        <w:t xml:space="preserve">8) подробная организационная структура банка;</w:t>
      </w:r>
    </w:p>
    <w:p>
      <w:pPr>
        <w:spacing w:after="60"/>
        <w:ind w:firstLine="567"/>
        <w:jc w:val="both"/>
      </w:pPr>
      <w:r>
        <w:rPr>
          <w:rFonts w:ascii="Arial" w:cs="Arial" w:eastAsia="Arial" w:hAnsi="Arial"/>
          <w:sz w:val="24"/>
          <w:szCs w:val="24"/>
        </w:rPr>
        <w:t xml:space="preserve">9) бизнес-план, - два подлинных экземпляра, составленный с учетом требований </w:t>
      </w:r>
      <w:r>
        <w:rPr>
          <w:rFonts w:ascii="Arial" w:cs="Arial" w:eastAsia="Arial" w:hAnsi="Arial"/>
          <w:sz w:val="24"/>
          <w:szCs w:val="24"/>
        </w:rPr>
        <w:t xml:space="preserve">статьи 88</w:t>
      </w:r>
      <w:hyperlink w:history="1" r:id="rIdvoo8fhnopbi2kwzvxnza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(перечень вопросов приведен в </w:t>
      </w:r>
      <w:hyperlink w:history="1" r:id="rIdzz946nbky4c3vl2qcfhux">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политики и процедуры о противодействии финансирования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11) кредитную, операционную политики, и другие основные политики банка, утвержденные временным администратором банка, и предусматривающие:</w:t>
      </w:r>
    </w:p>
    <w:p>
      <w:pPr>
        <w:spacing w:after="60"/>
        <w:ind w:firstLine="567"/>
        <w:jc w:val="both"/>
      </w:pPr>
      <w:r>
        <w:rPr>
          <w:rFonts w:ascii="Arial" w:cs="Arial" w:eastAsia="Arial" w:hAnsi="Arial"/>
          <w:sz w:val="24"/>
          <w:szCs w:val="24"/>
        </w:rPr>
        <w:t xml:space="preserve">а) процедуры по выявлению, оценке, контролю и мониторингу всех возможных рисков, которым подвержен банк;</w:t>
      </w:r>
    </w:p>
    <w:p>
      <w:pPr>
        <w:spacing w:after="60"/>
        <w:ind w:firstLine="567"/>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60"/>
        <w:ind w:firstLine="567"/>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60"/>
        <w:ind w:firstLine="567"/>
        <w:jc w:val="both"/>
      </w:pPr>
      <w:r>
        <w:rPr>
          <w:rFonts w:ascii="Arial" w:cs="Arial" w:eastAsia="Arial" w:hAnsi="Arial"/>
          <w:sz w:val="24"/>
          <w:szCs w:val="24"/>
        </w:rPr>
        <w:t xml:space="preserve">12) список членов Совета директоров, с указанием председательствующего лица и его заместителя(ей), и сведения/документы согласно </w:t>
      </w:r>
      <w:hyperlink w:history="1" r:id="rIdejvb-vzq1xr0wwbi5h0kq">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13) список членов Комитетов, с указанием председательствующего лица и его заместителя, и сведения/документы на председателя согласно </w:t>
      </w:r>
      <w:hyperlink w:history="1" r:id="rId6abuvbj9ndngpgt4ipkf4">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14) сведения (документы) о кандидатах на должности председателя Правления, заместителя(ей) председателя Правления и других членов Правления, управляющего директора (при наличии), главного бухгалтера согласно </w:t>
      </w:r>
      <w:hyperlink w:history="1" r:id="rIdsq8mpw16elnnolgoovw96">
        <w:r>
          <w:rPr>
            <w:rFonts w:ascii="Arial" w:cs="Arial" w:eastAsia="Arial" w:hAnsi="Arial"/>
            <w:color w:val="1D4ED8"/>
            <w:sz w:val="24"/>
            <w:szCs w:val="24"/>
            <w:u w:val="single"/>
          </w:rPr>
          <w:t xml:space="preserve">Разделу IV</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rlyh9jgq9cl5rkoioden">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391. Ходатайство о выдаче разрешения на учреждение банка и приложенные к нему документы, рассматриваются Национальным банком в срок, не превышающий двадцати рабочих дней с момента получения ходатайства. По итогам рассмотрения представленных документов, Правление Национального банка может дать разрешение на регистрацию "переходного" банка в уполномоченном органе по государственной регистрации юридических лиц.</w:t>
      </w:r>
    </w:p>
    <w:p>
      <w:pPr>
        <w:spacing w:after="60"/>
        <w:ind w:firstLine="567"/>
        <w:jc w:val="both"/>
      </w:pPr>
      <w:r>
        <w:rPr>
          <w:rFonts w:ascii="Arial" w:cs="Arial" w:eastAsia="Arial" w:hAnsi="Arial"/>
          <w:sz w:val="24"/>
          <w:szCs w:val="24"/>
        </w:rPr>
        <w:t xml:space="preserve">В случае несоответствия представленных документов, указанных в пункте 390 настоящего Положения, требованиям законодательства Кыргызской Республики, Национальный банк вправе отказать в выдаче разрешения.</w:t>
      </w:r>
    </w:p>
    <w:p>
      <w:pPr>
        <w:spacing w:after="60"/>
        <w:ind w:firstLine="567"/>
        <w:jc w:val="both"/>
      </w:pPr>
      <w:r>
        <w:rPr>
          <w:rFonts w:ascii="Arial" w:cs="Arial" w:eastAsia="Arial" w:hAnsi="Arial"/>
          <w:sz w:val="24"/>
          <w:szCs w:val="24"/>
        </w:rPr>
        <w:t xml:space="preserve">392. При рассмотрении ходатайства о выдаче разрешения на учреждение "переходного" банка, Национальный банк осуществляет сбор, анализ и проверку достоверности предоставленных сведений. Выявление любой недостоверной информации или сокрытие информации является основанием для отклонения ходатайства и отказа в выдаче разрешения на учреждение "переходного" банка.</w:t>
      </w:r>
    </w:p>
    <w:p>
      <w:pPr>
        <w:spacing w:after="60"/>
        <w:ind w:firstLine="567"/>
        <w:jc w:val="both"/>
      </w:pPr>
      <w:r>
        <w:rPr>
          <w:rFonts w:ascii="Arial" w:cs="Arial" w:eastAsia="Arial" w:hAnsi="Arial"/>
          <w:sz w:val="24"/>
          <w:szCs w:val="24"/>
        </w:rPr>
        <w:t xml:space="preserve">393. При положительном решении Правлением Национального банка вопроса о выдаче разрешения на учреждение "переходного" банка с приложением двух экземпляров устава банка, в течение трех рабочих дней с момента принятия решения, Национальным банком направляются:</w:t>
      </w:r>
    </w:p>
    <w:p>
      <w:pPr>
        <w:spacing w:after="60"/>
        <w:ind w:firstLine="567"/>
        <w:jc w:val="both"/>
      </w:pPr>
      <w:r>
        <w:rPr>
          <w:rFonts w:ascii="Arial" w:cs="Arial" w:eastAsia="Arial" w:hAnsi="Arial"/>
          <w:sz w:val="24"/>
          <w:szCs w:val="24"/>
        </w:rPr>
        <w:t xml:space="preserve">1) в уполномоченный государственный орган по регистрации юридических лиц -письмо о выдаче разрешения на регистрацию "переходного" банка для осуществления государственной регистрации банка в соответствии с требованиями законодательства;</w:t>
      </w:r>
    </w:p>
    <w:p>
      <w:pPr>
        <w:spacing w:after="60"/>
        <w:ind w:firstLine="567"/>
        <w:jc w:val="both"/>
      </w:pPr>
      <w:r>
        <w:rPr>
          <w:rFonts w:ascii="Arial" w:cs="Arial" w:eastAsia="Arial" w:hAnsi="Arial"/>
          <w:sz w:val="24"/>
          <w:szCs w:val="24"/>
        </w:rPr>
        <w:t xml:space="preserve">2) на имя уполномоченного лица по учреждению "переходного" банка - письмо с указанием номера накопительного счета, открытого в Национальном банке для формирования уставного капитала;</w:t>
      </w:r>
    </w:p>
    <w:p>
      <w:pPr>
        <w:spacing w:after="60"/>
        <w:ind w:firstLine="567"/>
        <w:jc w:val="both"/>
      </w:pPr>
      <w:r>
        <w:rPr>
          <w:rFonts w:ascii="Arial" w:cs="Arial" w:eastAsia="Arial" w:hAnsi="Arial"/>
          <w:sz w:val="24"/>
          <w:szCs w:val="24"/>
        </w:rPr>
        <w:t xml:space="preserve">3) в уполномоченный государственный орган по регулированию рынка ценных бумаг - письмо о выдаче разрешения на учреждение банка и согласовании размера уставного капитала, указанного в уставе банка, в соответствии с законодательством Кыргызской Республики для осуществления государственной регистрации выпуска (эмиссии) акций банка, учреждаемого методом реструктуризации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j2cgiwylbhuu3v7b8wzg">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43. Выдача банковских лицензий банку, учрежденному методом реструктуризации банка</w:t>
      </w:r>
    </w:p>
    <w:p>
      <w:pPr>
        <w:spacing w:after="60"/>
        <w:ind w:firstLine="567"/>
        <w:jc w:val="both"/>
      </w:pPr>
      <w:r>
        <w:rPr>
          <w:rFonts w:ascii="Arial" w:cs="Arial" w:eastAsia="Arial" w:hAnsi="Arial"/>
          <w:sz w:val="24"/>
          <w:szCs w:val="24"/>
        </w:rPr>
        <w:t xml:space="preserve">394. Для получения лицензий на право проведения банковских операций в национальной и/или иностранной валютах, уполномоченным лицом в Национальный банк представляются следующие документы:</w:t>
      </w:r>
    </w:p>
    <w:p>
      <w:pPr>
        <w:spacing w:after="60"/>
        <w:ind w:firstLine="567"/>
        <w:jc w:val="both"/>
      </w:pPr>
      <w:r>
        <w:rPr>
          <w:rFonts w:ascii="Arial" w:cs="Arial" w:eastAsia="Arial" w:hAnsi="Arial"/>
          <w:sz w:val="24"/>
          <w:szCs w:val="24"/>
        </w:rPr>
        <w:t xml:space="preserve">1) заявление о выдаче лицензий за подписью временного администратора;</w:t>
      </w:r>
    </w:p>
    <w:p>
      <w:pPr>
        <w:spacing w:after="60"/>
        <w:ind w:firstLine="567"/>
        <w:jc w:val="both"/>
      </w:pPr>
      <w:r>
        <w:rPr>
          <w:rFonts w:ascii="Arial" w:cs="Arial" w:eastAsia="Arial" w:hAnsi="Arial"/>
          <w:sz w:val="24"/>
          <w:szCs w:val="24"/>
        </w:rPr>
        <w:t xml:space="preserve">2) копия свидетельства уполномоченного государственного органа о государственной регистрации юридического лица, заверенная надлежащим образом;</w:t>
      </w:r>
    </w:p>
    <w:p>
      <w:pPr>
        <w:spacing w:after="60"/>
        <w:ind w:firstLine="567"/>
        <w:jc w:val="both"/>
      </w:pPr>
      <w:r>
        <w:rPr>
          <w:rFonts w:ascii="Arial" w:cs="Arial" w:eastAsia="Arial" w:hAnsi="Arial"/>
          <w:sz w:val="24"/>
          <w:szCs w:val="24"/>
        </w:rPr>
        <w:t xml:space="preserve">3) копия решения уполномоченного государственного органа о регистрации выпуска акций банка, заверенная надлежащим образом;</w:t>
      </w:r>
    </w:p>
    <w:p>
      <w:pPr>
        <w:spacing w:after="60"/>
        <w:ind w:firstLine="567"/>
        <w:jc w:val="both"/>
      </w:pPr>
      <w:r>
        <w:rPr>
          <w:rFonts w:ascii="Arial" w:cs="Arial" w:eastAsia="Arial" w:hAnsi="Arial"/>
          <w:sz w:val="24"/>
          <w:szCs w:val="24"/>
        </w:rPr>
        <w:t xml:space="preserve">4) заверенная (банком) копия устава банка со штампами уполномоченного государственного органа, осуществляющего государственную регистрацию юридических лиц;</w:t>
      </w:r>
    </w:p>
    <w:p>
      <w:pPr>
        <w:spacing w:after="60"/>
        <w:ind w:firstLine="567"/>
        <w:jc w:val="both"/>
      </w:pPr>
      <w:r>
        <w:rPr>
          <w:rFonts w:ascii="Arial" w:cs="Arial" w:eastAsia="Arial" w:hAnsi="Arial"/>
          <w:sz w:val="24"/>
          <w:szCs w:val="24"/>
        </w:rPr>
        <w:t xml:space="preserve">5) документ, подтверждающий оплату объявленного уставного капитала банка в полном объеме;</w:t>
      </w:r>
    </w:p>
    <w:p>
      <w:pPr>
        <w:spacing w:after="60"/>
        <w:ind w:firstLine="567"/>
        <w:jc w:val="both"/>
      </w:pPr>
      <w:r>
        <w:rPr>
          <w:rFonts w:ascii="Arial" w:cs="Arial" w:eastAsia="Arial" w:hAnsi="Arial"/>
          <w:sz w:val="24"/>
          <w:szCs w:val="24"/>
        </w:rPr>
        <w:t xml:space="preserve">6) заверенная соответствующим образом копия договора аренды или документа, подтверждающего право собственности на здание, в котором будет располагаться банк, и подтверждение о соответствии здания (банковских помещений):</w:t>
      </w:r>
    </w:p>
    <w:p>
      <w:pPr>
        <w:spacing w:after="60"/>
        <w:ind w:firstLine="567"/>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w:t>
      </w:r>
    </w:p>
    <w:p>
      <w:pPr>
        <w:spacing w:after="60"/>
        <w:ind w:firstLine="567"/>
        <w:jc w:val="both"/>
      </w:pPr>
      <w:r>
        <w:rPr>
          <w:rFonts w:ascii="Arial" w:cs="Arial" w:eastAsia="Arial" w:hAnsi="Arial"/>
          <w:sz w:val="24"/>
          <w:szCs w:val="24"/>
        </w:rPr>
        <w:t xml:space="preserve">б) требованиям по пожарной безопасности;</w:t>
      </w:r>
    </w:p>
    <w:p>
      <w:pPr>
        <w:spacing w:after="60"/>
        <w:ind w:firstLine="567"/>
        <w:jc w:val="both"/>
      </w:pPr>
      <w:r>
        <w:rPr>
          <w:rFonts w:ascii="Arial" w:cs="Arial" w:eastAsia="Arial" w:hAnsi="Arial"/>
          <w:sz w:val="24"/>
          <w:szCs w:val="24"/>
        </w:rPr>
        <w:t xml:space="preserve">7) документы, подтверждающие наличие в банке оборудования и технического оснащения, необходимого для осуществления банковских операций, в том числе заключение, подтверждающее успешное тестирование информационных систем для осуществления банковской деятельности;</w:t>
      </w:r>
    </w:p>
    <w:p>
      <w:pPr>
        <w:spacing w:after="60"/>
        <w:ind w:firstLine="567"/>
        <w:jc w:val="both"/>
      </w:pPr>
      <w:r>
        <w:rPr>
          <w:rFonts w:ascii="Arial" w:cs="Arial" w:eastAsia="Arial" w:hAnsi="Arial"/>
          <w:sz w:val="24"/>
          <w:szCs w:val="24"/>
        </w:rPr>
        <w:t xml:space="preserve">8) документ, подтверждающий оплату за лицензию в размере, установленном законодательством.</w:t>
      </w:r>
    </w:p>
    <w:p>
      <w:pPr>
        <w:spacing w:after="60"/>
        <w:ind w:firstLine="567"/>
        <w:jc w:val="both"/>
      </w:pPr>
      <w:r>
        <w:rPr>
          <w:rFonts w:ascii="Arial" w:cs="Arial" w:eastAsia="Arial" w:hAnsi="Arial"/>
          <w:sz w:val="24"/>
          <w:szCs w:val="24"/>
        </w:rPr>
        <w:t xml:space="preserve">395. Лицензии на право проведения банковских операций выдается заявителю в течение семидесяти двух часов с момента обращения в Национальный банк, только после предоставления в полном объеме и надлежащим образом оформленных документов, указанных в пункте 394 настоящего Положения.</w:t>
      </w:r>
    </w:p>
    <w:p>
      <w:pPr>
        <w:spacing w:after="60"/>
        <w:ind w:firstLine="567"/>
        <w:jc w:val="both"/>
      </w:pPr>
      <w:r>
        <w:rPr>
          <w:rFonts w:ascii="Arial" w:cs="Arial" w:eastAsia="Arial" w:hAnsi="Arial"/>
          <w:sz w:val="24"/>
          <w:szCs w:val="24"/>
        </w:rPr>
        <w:t xml:space="preserve">396. В течение одного месяца, с момента получения "переходным" банком, лицензии на право проведения банковских операций, банк должен представить в Национальный банк документы по должностным лицам "переходного" банка для прохождения процедуры согласования с Национальным банком в соответствии с </w:t>
      </w:r>
      <w:hyperlink w:history="1" r:id="rIddv3mzpfsdai-ufa65wx5p">
        <w:r>
          <w:rPr>
            <w:rFonts w:ascii="Arial" w:cs="Arial" w:eastAsia="Arial" w:hAnsi="Arial"/>
            <w:color w:val="1D4ED8"/>
            <w:sz w:val="24"/>
            <w:szCs w:val="24"/>
            <w:u w:val="single"/>
          </w:rPr>
          <w:t xml:space="preserve">разделом IV</w:t>
        </w:r>
      </w:hyperlink>
      <w:r>
        <w:rPr>
          <w:rFonts w:ascii="Arial" w:cs="Arial" w:eastAsia="Arial" w:hAnsi="Arial"/>
          <w:sz w:val="24"/>
          <w:szCs w:val="24"/>
        </w:rPr>
        <w:t xml:space="preserve"> настоящего Положения за исключением должностных лиц, ранее прошедших согласование в Национальном банке.</w:t>
      </w:r>
    </w:p>
    <w:p>
      <w:pPr>
        <w:spacing w:after="60"/>
        <w:ind w:firstLine="567"/>
        <w:jc w:val="both"/>
      </w:pPr>
      <w:r>
        <w:rPr>
          <w:rFonts w:ascii="Arial" w:cs="Arial" w:eastAsia="Arial" w:hAnsi="Arial"/>
          <w:sz w:val="24"/>
          <w:szCs w:val="24"/>
        </w:rPr>
        <w:t xml:space="preserve">397. В случае невыполнения банком требований пункта 396 настоящего Положения в установленные сроки, Национальным банком могут быть применены в отношении банка меры воздействия и санкции, установленные банковским законодательством.</w:t>
      </w:r>
    </w:p>
    <w:p>
      <w:pPr>
        <w:spacing w:after="200" w:before="200"/>
        <w:jc w:val="center"/>
      </w:pPr>
      <w:r>
        <w:rPr>
          <w:rFonts w:ascii="Arial" w:cs="Arial" w:eastAsia="Arial" w:hAnsi="Arial"/>
          <w:b/>
          <w:bCs/>
          <w:sz w:val="24"/>
          <w:szCs w:val="24"/>
        </w:rPr>
        <w:t xml:space="preserve">Глава 44. Порядок предоставления и рассмотрения документов по переоформлению филиалов реструктуризируемого банка, в качестве филиалов "переходного" банка</w:t>
      </w:r>
    </w:p>
    <w:p>
      <w:pPr>
        <w:spacing w:after="60"/>
        <w:ind w:firstLine="567"/>
        <w:jc w:val="both"/>
      </w:pPr>
      <w:r>
        <w:rPr>
          <w:rFonts w:ascii="Arial" w:cs="Arial" w:eastAsia="Arial" w:hAnsi="Arial"/>
          <w:sz w:val="24"/>
          <w:szCs w:val="24"/>
        </w:rPr>
        <w:t xml:space="preserve">398. Временный администратор вправе переоформить существующие филиалы реструктуризируемого банка в качестве филиалов "переходного" банка.</w:t>
      </w:r>
    </w:p>
    <w:p>
      <w:pPr>
        <w:spacing w:after="60"/>
        <w:ind w:firstLine="567"/>
        <w:jc w:val="both"/>
      </w:pPr>
      <w:r>
        <w:rPr>
          <w:rFonts w:ascii="Arial" w:cs="Arial" w:eastAsia="Arial" w:hAnsi="Arial"/>
          <w:sz w:val="24"/>
          <w:szCs w:val="24"/>
        </w:rPr>
        <w:t xml:space="preserve">399. Переоформление филиалов реструктуризируемого банка в качестве филиалов "переходного" банка осуществляется с разрешения заместителя председателя Национального банка/члена Правления Национального банка, курирующего вопросы банковского надзора и лицензирования.</w:t>
      </w:r>
    </w:p>
    <w:p>
      <w:pPr>
        <w:spacing w:after="60"/>
        <w:ind w:firstLine="567"/>
        <w:jc w:val="both"/>
      </w:pPr>
      <w:r>
        <w:rPr>
          <w:rFonts w:ascii="Arial" w:cs="Arial" w:eastAsia="Arial" w:hAnsi="Arial"/>
          <w:sz w:val="24"/>
          <w:szCs w:val="24"/>
        </w:rPr>
        <w:t xml:space="preserve">400. Временный администратор, одновременно с подачей ходатайства о выдаче разрешения на получение банковской лицензии, вправе подать в Национальный банк заявление о переоформлении филиалов реструктуризируемого банка, в качестве филиалов "переходного" банка, с приложением списка филиалов, подлежащих переоформлению. В списке филиалов должно быть указано местонахождения, сведения о руководителях и главных бухгалтерах филиалов.</w:t>
      </w:r>
    </w:p>
    <w:p>
      <w:pPr>
        <w:spacing w:after="60"/>
        <w:ind w:firstLine="567"/>
        <w:jc w:val="both"/>
      </w:pPr>
      <w:r>
        <w:rPr>
          <w:rFonts w:ascii="Arial" w:cs="Arial" w:eastAsia="Arial" w:hAnsi="Arial"/>
          <w:sz w:val="24"/>
          <w:szCs w:val="24"/>
        </w:rPr>
        <w:t xml:space="preserve">401. Национальный банк, после рассмотрения заявления временного администратора о переоформлении филиалов реструктуризируемого банка, в качестве филиалов "переходного" банка и приложенных к нему документов, а также в случае отсутствия замечаний, может одновременно с разрешением на учреждение "переходного" банка, выдать разрешение на переоформление филиалов банка.</w:t>
      </w:r>
    </w:p>
    <w:p>
      <w:pPr>
        <w:spacing w:after="60"/>
        <w:ind w:firstLine="567"/>
        <w:jc w:val="both"/>
      </w:pPr>
      <w:r>
        <w:rPr>
          <w:rFonts w:ascii="Arial" w:cs="Arial" w:eastAsia="Arial" w:hAnsi="Arial"/>
          <w:sz w:val="24"/>
          <w:szCs w:val="24"/>
        </w:rPr>
        <w:t xml:space="preserve">402. Разрешение Национального банка на переоформление филиалов реструктуризируемого банка в качестве филиалов "переходного" банка может быть выдано в течение двадцати рабочих дней с момента получения заявления, но не раньше разрешения Национального банка на учреждение "переходного" банка.</w:t>
      </w:r>
    </w:p>
    <w:p>
      <w:pPr>
        <w:spacing w:after="60"/>
        <w:ind w:firstLine="567"/>
        <w:jc w:val="both"/>
      </w:pPr>
      <w:r>
        <w:rPr>
          <w:rFonts w:ascii="Arial" w:cs="Arial" w:eastAsia="Arial" w:hAnsi="Arial"/>
          <w:sz w:val="24"/>
          <w:szCs w:val="24"/>
        </w:rPr>
        <w:t xml:space="preserve">403. Регистрация переоформленных филиалов банка осуществляется в соответствии с пунктом 186 настоящего Положения.</w:t>
      </w:r>
    </w:p>
    <w:p>
      <w:pPr>
        <w:spacing w:after="60"/>
        <w:ind w:firstLine="567"/>
        <w:jc w:val="both"/>
      </w:pPr>
      <w:r>
        <w:rPr>
          <w:rFonts w:ascii="Arial" w:cs="Arial" w:eastAsia="Arial" w:hAnsi="Arial"/>
          <w:sz w:val="24"/>
          <w:szCs w:val="24"/>
        </w:rPr>
        <w:t xml:space="preserve">404. Изменения местонахождения, руководителей и главных бухгалтеров филиалов рассматриваются в соответствии с </w:t>
      </w:r>
      <w:r>
        <w:rPr>
          <w:rFonts w:ascii="Arial" w:cs="Arial" w:eastAsia="Arial" w:hAnsi="Arial"/>
          <w:sz w:val="24"/>
          <w:szCs w:val="24"/>
        </w:rPr>
        <w:t xml:space="preserve">Главой 23</w:t>
      </w:r>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РАЗДЕЛ IX. ПЕРЕРЕГИСТРАЦИЯ МИКРОФИНАНСОВОЙ КОМПАНИИ (МФК) В КОММЕРЧЕСКИЙ БАНК. ПРЕОБРАЗОВАНИЕ ТРАДИЦИОННОГО БАНКА В ИСЛАМСКИЙ БАНК</w:t>
      </w:r>
    </w:p>
    <w:p>
      <w:pPr>
        <w:spacing w:after="200" w:before="200"/>
        <w:jc w:val="center"/>
      </w:pPr>
      <w:r>
        <w:rPr>
          <w:rFonts w:ascii="Arial" w:cs="Arial" w:eastAsia="Arial" w:hAnsi="Arial"/>
          <w:b/>
          <w:bCs/>
          <w:sz w:val="24"/>
          <w:szCs w:val="24"/>
        </w:rPr>
        <w:t xml:space="preserve">Глава 45. Требования, предъявляемые к МФК, при перерегистрации в банк. Порядок предоставления МФК документов для получения банковских лицензий</w:t>
      </w:r>
    </w:p>
    <w:p>
      <w:pPr>
        <w:spacing w:after="60"/>
        <w:ind w:firstLine="567"/>
        <w:jc w:val="both"/>
      </w:pPr>
      <w:r>
        <w:rPr>
          <w:rFonts w:ascii="Arial" w:cs="Arial" w:eastAsia="Arial" w:hAnsi="Arial"/>
          <w:sz w:val="24"/>
          <w:szCs w:val="24"/>
        </w:rPr>
        <w:t xml:space="preserve">405. МФК, намеревающиеся перерегистрироваться в банк, должны:</w:t>
      </w:r>
    </w:p>
    <w:p>
      <w:pPr>
        <w:spacing w:after="60"/>
        <w:ind w:firstLine="567"/>
        <w:jc w:val="both"/>
      </w:pPr>
      <w:r>
        <w:rPr>
          <w:rFonts w:ascii="Arial" w:cs="Arial" w:eastAsia="Arial" w:hAnsi="Arial"/>
          <w:sz w:val="24"/>
          <w:szCs w:val="24"/>
        </w:rPr>
        <w:t xml:space="preserve">1) иметь организационно-правовую форму акционерного общества;</w:t>
      </w:r>
    </w:p>
    <w:p>
      <w:pPr>
        <w:spacing w:after="60"/>
        <w:ind w:firstLine="567"/>
        <w:jc w:val="both"/>
      </w:pPr>
      <w:r>
        <w:rPr>
          <w:rFonts w:ascii="Arial" w:cs="Arial" w:eastAsia="Arial" w:hAnsi="Arial"/>
          <w:sz w:val="24"/>
          <w:szCs w:val="24"/>
        </w:rPr>
        <w:t xml:space="preserve">2) располагать на дату подачи ходатайства на перерегистрацию в банк уставным капиталом (ранее сформированным и дополнительно внесенным капиталом) в размере, установленном Национальным банком для вновь создаваемых банков;</w:t>
      </w:r>
    </w:p>
    <w:p>
      <w:pPr>
        <w:spacing w:after="60"/>
        <w:ind w:firstLine="567"/>
        <w:jc w:val="both"/>
      </w:pPr>
      <w:r>
        <w:rPr>
          <w:rFonts w:ascii="Arial" w:cs="Arial" w:eastAsia="Arial" w:hAnsi="Arial"/>
          <w:sz w:val="24"/>
          <w:szCs w:val="24"/>
        </w:rPr>
        <w:t xml:space="preserve">3) осуществлять деятельность в качестве микрофинансовой организации не менее десяти лет и проводить операции по привлечению депозитов на основании лицензии в течение последних пяти лет;</w:t>
      </w:r>
    </w:p>
    <w:p>
      <w:pPr>
        <w:spacing w:after="60"/>
        <w:ind w:firstLine="567"/>
        <w:jc w:val="both"/>
      </w:pPr>
      <w:r>
        <w:rPr>
          <w:rFonts w:ascii="Arial" w:cs="Arial" w:eastAsia="Arial" w:hAnsi="Arial"/>
          <w:sz w:val="24"/>
          <w:szCs w:val="24"/>
        </w:rPr>
        <w:t xml:space="preserve">4) не иметь в течение последних двух лет каких-либо мер воздействия и санкций, примененных со стороны Национального банка;</w:t>
      </w:r>
    </w:p>
    <w:p>
      <w:pPr>
        <w:spacing w:after="60"/>
        <w:ind w:firstLine="567"/>
        <w:jc w:val="both"/>
      </w:pPr>
      <w:r>
        <w:rPr>
          <w:rFonts w:ascii="Arial" w:cs="Arial" w:eastAsia="Arial" w:hAnsi="Arial"/>
          <w:sz w:val="24"/>
          <w:szCs w:val="24"/>
        </w:rPr>
        <w:t xml:space="preserve">5) выполнять на дату подачи ходатайства на перерегистрацию в банк все экономические нормативы и другие требования, установленные Национальным банком для действующих банков;</w:t>
      </w:r>
    </w:p>
    <w:p>
      <w:pPr>
        <w:spacing w:after="60"/>
        <w:ind w:firstLine="567"/>
        <w:jc w:val="both"/>
      </w:pPr>
      <w:r>
        <w:rPr>
          <w:rFonts w:ascii="Arial" w:cs="Arial" w:eastAsia="Arial" w:hAnsi="Arial"/>
          <w:sz w:val="24"/>
          <w:szCs w:val="24"/>
        </w:rPr>
        <w:t xml:space="preserve">6) иметь заключение независимой аудиторской компании, подтверждающее достоверность финансовой отчетности МФК на дату подачи ходатайства о выдаче разрешения на учреждение банка.</w:t>
      </w:r>
    </w:p>
    <w:p>
      <w:pPr>
        <w:spacing w:after="60"/>
        <w:ind w:firstLine="567"/>
        <w:jc w:val="both"/>
      </w:pPr>
      <w:r>
        <w:rPr>
          <w:rFonts w:ascii="Arial" w:cs="Arial" w:eastAsia="Arial" w:hAnsi="Arial"/>
          <w:sz w:val="24"/>
          <w:szCs w:val="24"/>
        </w:rPr>
        <w:t xml:space="preserve">406. После принятия акционерами МФК решения о ее перерегистрации в банк, она может создать организационную группу для подготовки необходимых документов в целях получения лицензии на право проведения банковских операций и определить уполномоченное лицо для контактов с Национальным банком по вопросам рассмотрения документов.</w:t>
      </w:r>
    </w:p>
    <w:p>
      <w:pPr>
        <w:spacing w:after="60"/>
        <w:ind w:firstLine="567"/>
        <w:jc w:val="both"/>
      </w:pPr>
      <w:r>
        <w:rPr>
          <w:rFonts w:ascii="Arial" w:cs="Arial" w:eastAsia="Arial" w:hAnsi="Arial"/>
          <w:sz w:val="24"/>
          <w:szCs w:val="24"/>
        </w:rPr>
        <w:t xml:space="preserve">407. Для получения консультаций и ознакомления с процедурами по представлению и рассмотрению ходатайства и процедуре лицензирования уполномоченное лицо может обратиться в Национальный банк до того, как будет представлено ходатайство о перерегистрации МФК в банк.</w:t>
      </w:r>
    </w:p>
    <w:p>
      <w:pPr>
        <w:spacing w:after="60"/>
        <w:ind w:firstLine="567"/>
        <w:jc w:val="both"/>
      </w:pPr>
      <w:r>
        <w:rPr>
          <w:rFonts w:ascii="Arial" w:cs="Arial" w:eastAsia="Arial" w:hAnsi="Arial"/>
          <w:sz w:val="24"/>
          <w:szCs w:val="24"/>
        </w:rPr>
        <w:t xml:space="preserve">408. Для получения разрешения на учреждение банка МФК предоставляет в Национальный банк подлинные документы или заверенные надлежащим образом их копии на государственном и/или официальном языках в соответствии с пунктами 29-32 настоящего Положения.</w:t>
      </w:r>
    </w:p>
    <w:p>
      <w:pPr>
        <w:spacing w:after="60"/>
        <w:ind w:firstLine="567"/>
        <w:jc w:val="both"/>
      </w:pPr>
      <w:r>
        <w:rPr>
          <w:rFonts w:ascii="Arial" w:cs="Arial" w:eastAsia="Arial" w:hAnsi="Arial"/>
          <w:sz w:val="24"/>
          <w:szCs w:val="24"/>
        </w:rPr>
        <w:t xml:space="preserve">409. МФК, одновременно с подачей ходатайства о выдаче разрешения на учреждение банка, вправе подать в Национальный банк заявление о получении разрешения Национального банка на переоформление действующих филиалов МФК в филиалы банка, с приложением документов в соответствии с пунктом 183 настоящего Положения.</w:t>
      </w:r>
    </w:p>
    <w:p>
      <w:pPr>
        <w:spacing w:after="60"/>
        <w:ind w:firstLine="567"/>
        <w:jc w:val="both"/>
      </w:pPr>
      <w:r>
        <w:rPr>
          <w:rFonts w:ascii="Arial" w:cs="Arial" w:eastAsia="Arial" w:hAnsi="Arial"/>
          <w:sz w:val="24"/>
          <w:szCs w:val="24"/>
        </w:rPr>
        <w:t xml:space="preserve">410. При выдаче банковской лицензии МФК, Национальный банк, в целях предупреждения рисков, присущих банковской деятельности, может установить ограничения по отдельным видам банковских операций.</w:t>
      </w:r>
    </w:p>
    <w:p>
      <w:pPr>
        <w:spacing w:after="200" w:before="200"/>
        <w:jc w:val="center"/>
      </w:pPr>
      <w:r>
        <w:rPr>
          <w:rFonts w:ascii="Arial" w:cs="Arial" w:eastAsia="Arial" w:hAnsi="Arial"/>
          <w:b/>
          <w:bCs/>
          <w:sz w:val="24"/>
          <w:szCs w:val="24"/>
        </w:rPr>
        <w:t xml:space="preserve">Глава 46. Порядок рассмотрения ходатайства МФК о выдаче разрешения на учреждение банка</w:t>
      </w:r>
    </w:p>
    <w:p>
      <w:pPr>
        <w:spacing w:after="60"/>
        <w:ind w:firstLine="567"/>
        <w:jc w:val="both"/>
      </w:pPr>
      <w:r>
        <w:rPr>
          <w:rFonts w:ascii="Arial" w:cs="Arial" w:eastAsia="Arial" w:hAnsi="Arial"/>
          <w:sz w:val="24"/>
          <w:szCs w:val="24"/>
        </w:rPr>
        <w:t xml:space="preserve">411. Ходатайство МФК о выдаче разрешения на учреждение банка рассматривается Национальным банком в срок, не превышающий шести месяцев с момента получения ходатайства и всех документов, соответствующих требованиям Национального банка и необходимых для выдачи разрешения.</w:t>
      </w:r>
    </w:p>
    <w:p>
      <w:pPr>
        <w:spacing w:after="60"/>
        <w:ind w:firstLine="567"/>
        <w:jc w:val="both"/>
      </w:pPr>
      <w:r>
        <w:rPr>
          <w:rFonts w:ascii="Arial" w:cs="Arial" w:eastAsia="Arial" w:hAnsi="Arial"/>
          <w:sz w:val="24"/>
          <w:szCs w:val="24"/>
        </w:rPr>
        <w:t xml:space="preserve">412. Срок рассмотрения заявления о выдаче лицензии МФК, составляет шесть месяцев.</w:t>
      </w:r>
    </w:p>
    <w:p>
      <w:pPr>
        <w:spacing w:after="60"/>
        <w:ind w:firstLine="567"/>
        <w:jc w:val="both"/>
      </w:pPr>
      <w:r>
        <w:rPr>
          <w:rFonts w:ascii="Arial" w:cs="Arial" w:eastAsia="Arial" w:hAnsi="Arial"/>
          <w:sz w:val="24"/>
          <w:szCs w:val="24"/>
        </w:rPr>
        <w:t xml:space="preserve">Решение о продлении срока рассмотрения ходатайства доводится Национальным банком до сведения МФК в письменной форме в течение трех рабочих дней со дня принятия такого решения.</w:t>
      </w:r>
    </w:p>
    <w:p>
      <w:pPr>
        <w:spacing w:after="60"/>
        <w:ind w:firstLine="567"/>
        <w:jc w:val="both"/>
      </w:pPr>
      <w:r>
        <w:rPr>
          <w:rFonts w:ascii="Arial" w:cs="Arial" w:eastAsia="Arial" w:hAnsi="Arial"/>
          <w:sz w:val="24"/>
          <w:szCs w:val="24"/>
        </w:rPr>
        <w:t xml:space="preserve">413. При перерегистрации МФК в банк требования пункта 12 настоящего Положения не распространяются на акционеров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1nz75zoyqars5jjer0h0">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414. После получения ходатайства Национальный банк осуществляет комплексную проверку деятельности МФК по состоянию на дату подачи ходатайства, в задачи которой также входит подтверждение наличия уставного капитала в размере, соответствующем требованию по минимальному размеру уставного капитала, установленному Национальным банком для вновь создаваемых банков, и проверка источников происхождения средств, направленных МФК на формирование уставного капитала банка.</w:t>
      </w:r>
    </w:p>
    <w:p>
      <w:pPr>
        <w:spacing w:after="60"/>
        <w:ind w:firstLine="567"/>
        <w:jc w:val="both"/>
      </w:pPr>
      <w:r>
        <w:rPr>
          <w:rFonts w:ascii="Arial" w:cs="Arial" w:eastAsia="Arial" w:hAnsi="Arial"/>
          <w:sz w:val="24"/>
          <w:szCs w:val="24"/>
        </w:rPr>
        <w:t xml:space="preserve">415. После рассмотрения документов, представленных в соответствии с пунктом 408 настоящего Положения, а также с учетом итогов комплексной проверки деятельности МФК, предусмотренной пунктом 414 настоящего Положения, Национальный банк может дать разрешение МФК на учреждение банка. Решение о выдаче разрешения на учреждение банка принимается Правлением Национального банка в течение срока, указанного в пункте 411 и 412 настоящего Положения.</w:t>
      </w:r>
    </w:p>
    <w:p>
      <w:pPr>
        <w:spacing w:after="60"/>
        <w:ind w:firstLine="567"/>
        <w:jc w:val="both"/>
      </w:pPr>
      <w:r>
        <w:rPr>
          <w:rFonts w:ascii="Arial" w:cs="Arial" w:eastAsia="Arial" w:hAnsi="Arial"/>
          <w:sz w:val="24"/>
          <w:szCs w:val="24"/>
        </w:rPr>
        <w:t xml:space="preserve">Одновременно с разрешением на учреждение банка, Национальный банк, по итогам рассмотрения заявления МФК и приложенных к нему документов о получении разрешения Национального банка на переоформление действующих филиалов МФК в филиалы банка, при отсутствии замечаний, может выдать разрешение на переоформление действующих филиалов МФК в филиалы банка для прохождения процедуры перерегистрации в органах регистрации юридических лиц.</w:t>
      </w:r>
    </w:p>
    <w:p>
      <w:pPr>
        <w:spacing w:after="60"/>
        <w:ind w:firstLine="567"/>
        <w:jc w:val="both"/>
      </w:pPr>
      <w:r>
        <w:rPr>
          <w:rFonts w:ascii="Arial" w:cs="Arial" w:eastAsia="Arial" w:hAnsi="Arial"/>
          <w:sz w:val="24"/>
          <w:szCs w:val="24"/>
        </w:rPr>
        <w:t xml:space="preserve">416. Дальнейшее рассмотрение ходатайства и документов МФК, представленных для получения разрешения на учреждение банка осуществляется аналогично порядку, предусмотренному в пунктах 46-49 настоящего Положения.</w:t>
      </w:r>
    </w:p>
    <w:p>
      <w:pPr>
        <w:spacing w:after="60"/>
        <w:ind w:firstLine="567"/>
        <w:jc w:val="both"/>
      </w:pPr>
      <w:r>
        <w:rPr>
          <w:rFonts w:ascii="Arial" w:cs="Arial" w:eastAsia="Arial" w:hAnsi="Arial"/>
          <w:sz w:val="24"/>
          <w:szCs w:val="24"/>
        </w:rPr>
        <w:t xml:space="preserve">417. При принятии положительного решения Правлением Национального банка по вопросу выдачи разрешения на учреждение банка, в течение трех рабочих дней с момента принятия решения, направляются:</w:t>
      </w:r>
    </w:p>
    <w:p>
      <w:pPr>
        <w:spacing w:after="60"/>
        <w:ind w:firstLine="567"/>
        <w:jc w:val="both"/>
      </w:pPr>
      <w:r>
        <w:rPr>
          <w:rFonts w:ascii="Arial" w:cs="Arial" w:eastAsia="Arial" w:hAnsi="Arial"/>
          <w:sz w:val="24"/>
          <w:szCs w:val="24"/>
        </w:rPr>
        <w:t xml:space="preserve">1) в уполномоченный государственный орган по регистрации юридических лиц -письмо о выдаче разрешения на учреждение банка, для осуществления государственной перерегистрации МФК в банк в соответствии с требованиями законодательства. К письму о разрешении на учреждение банка прилагаются по два экземпляра устава банка.</w:t>
      </w:r>
    </w:p>
    <w:p>
      <w:pPr>
        <w:spacing w:after="60"/>
        <w:ind w:firstLine="567"/>
        <w:jc w:val="both"/>
      </w:pPr>
      <w:r>
        <w:rPr>
          <w:rFonts w:ascii="Arial" w:cs="Arial" w:eastAsia="Arial" w:hAnsi="Arial"/>
          <w:sz w:val="24"/>
          <w:szCs w:val="24"/>
        </w:rPr>
        <w:t xml:space="preserve">В случае, если одновременно с разрешением МФК на учреждение банка выдается разрешение на переоформление действующих филиалов МФК в филиалы банка, Национальный банк направляет в органы регистрации юридических лиц письмо-согласие за подписью заместителя председателя/члена Правления Национального банка, курирующего вопросы банковского надзора и лицензирования;</w:t>
      </w:r>
    </w:p>
    <w:p>
      <w:pPr>
        <w:spacing w:after="60"/>
        <w:ind w:firstLine="567"/>
        <w:jc w:val="both"/>
      </w:pPr>
      <w:r>
        <w:rPr>
          <w:rFonts w:ascii="Arial" w:cs="Arial" w:eastAsia="Arial" w:hAnsi="Arial"/>
          <w:sz w:val="24"/>
          <w:szCs w:val="24"/>
        </w:rPr>
        <w:t xml:space="preserve">2) в уполномоченный государственный орган по регулированию рынка ценных бумаг - копия письма о выдаче разрешения на преобразование МФК в банк и согласовании размера уставного капитала, указанного в учредительном договоре и уставе банка, для осуществления государственной перерегистрации выпуска (эмиссии) акций банка.</w:t>
      </w:r>
    </w:p>
    <w:p>
      <w:pPr>
        <w:spacing w:after="60"/>
        <w:ind w:firstLine="567"/>
        <w:jc w:val="both"/>
      </w:pPr>
      <w:r>
        <w:rPr>
          <w:rFonts w:ascii="Arial" w:cs="Arial" w:eastAsia="Arial" w:hAnsi="Arial"/>
          <w:sz w:val="24"/>
          <w:szCs w:val="24"/>
        </w:rPr>
        <w:t xml:space="preserve">418. В течение пяти рабочих дней со дня осуществления государственной перерегистрации в уполномоченном государственном органе по регистрации юридических лиц, банк должен представить в Национальный банк письмо за подписью уполномоченного лица или председателя Совета директоров или председателя Правления банка с приложением:</w:t>
      </w:r>
    </w:p>
    <w:p>
      <w:pPr>
        <w:spacing w:after="60"/>
        <w:ind w:firstLine="567"/>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перерегистрации юридического лица (в том числе и филиалов), заверенного надлежащим образом;</w:t>
      </w:r>
    </w:p>
    <w:p>
      <w:pPr>
        <w:spacing w:after="60"/>
        <w:ind w:firstLine="567"/>
        <w:jc w:val="both"/>
      </w:pPr>
      <w:r>
        <w:rPr>
          <w:rFonts w:ascii="Arial" w:cs="Arial" w:eastAsia="Arial" w:hAnsi="Arial"/>
          <w:sz w:val="24"/>
          <w:szCs w:val="24"/>
        </w:rPr>
        <w:t xml:space="preserve">2) копии решения уполномоченного государственного органа о перерегистрации выпуска акций банка, заверенного нотариально;</w:t>
      </w:r>
    </w:p>
    <w:p>
      <w:pPr>
        <w:spacing w:after="60"/>
        <w:ind w:firstLine="567"/>
        <w:jc w:val="both"/>
      </w:pPr>
      <w:r>
        <w:rPr>
          <w:rFonts w:ascii="Arial" w:cs="Arial" w:eastAsia="Arial" w:hAnsi="Arial"/>
          <w:sz w:val="24"/>
          <w:szCs w:val="24"/>
        </w:rPr>
        <w:t xml:space="preserve">3) копии устава банка со штампами уполномоченного государственного органа по регистрации юридических лиц, заверенного нотариально.</w:t>
      </w:r>
    </w:p>
    <w:p>
      <w:pPr>
        <w:spacing w:after="60"/>
        <w:ind w:firstLine="567"/>
        <w:jc w:val="both"/>
      </w:pPr>
      <w:r>
        <w:rPr>
          <w:rFonts w:ascii="Arial" w:cs="Arial" w:eastAsia="Arial" w:hAnsi="Arial"/>
          <w:sz w:val="24"/>
          <w:szCs w:val="24"/>
        </w:rPr>
        <w:t xml:space="preserve">4)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пяти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60"/>
        <w:ind w:firstLine="567"/>
        <w:jc w:val="both"/>
      </w:pPr>
      <w:r>
        <w:rPr>
          <w:rFonts w:ascii="Arial" w:cs="Arial" w:eastAsia="Arial" w:hAnsi="Arial"/>
          <w:sz w:val="24"/>
          <w:szCs w:val="24"/>
        </w:rPr>
        <w:t xml:space="preserve">419. В случае перерегистрации в банк, МФК (включая филиалы и представительства) могут продолжать свою деятельность в качестве МФК до момента получения банковских лицензий.</w:t>
      </w:r>
    </w:p>
    <w:p>
      <w:pPr>
        <w:spacing w:after="200" w:before="200"/>
        <w:jc w:val="center"/>
      </w:pPr>
      <w:r>
        <w:rPr>
          <w:rFonts w:ascii="Arial" w:cs="Arial" w:eastAsia="Arial" w:hAnsi="Arial"/>
          <w:b/>
          <w:bCs/>
          <w:sz w:val="24"/>
          <w:szCs w:val="24"/>
        </w:rPr>
        <w:t xml:space="preserve">Глава 47. Порядок преобразования традиционного банка в исламский банк</w:t>
      </w:r>
    </w:p>
    <w:p>
      <w:pPr>
        <w:spacing w:after="60"/>
        <w:ind w:firstLine="567"/>
        <w:jc w:val="both"/>
      </w:pPr>
      <w:r>
        <w:rPr>
          <w:rFonts w:ascii="Arial" w:cs="Arial" w:eastAsia="Arial" w:hAnsi="Arial"/>
          <w:sz w:val="24"/>
          <w:szCs w:val="24"/>
        </w:rPr>
        <w:t xml:space="preserve">420. Традиционный банк может быть преобразован в исламский банк, только при наличии в данном банке "исламского окна" либо в случае осуществления банковских операций по исламским принципам банковского дела и финансирования в рамках пилотного проекта.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42irliq8y_y_xzb6t_mut">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421.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 Для банков, осуществляющих банковские операции в соответствии с исламскими принципами банковского дела и финансирования в рамках пилотного проекта, срок уведомления может составлять менее 1 (одного) года до предполагаемой даты преобразования.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zdurzxeux0ov_8y1hmwm">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422. После рассмотрения документов, представленных банком, на предмет их соответствия требованиям законодательства Кыргызской Республики и стандартам Шариата, Национальный банк может дать разрешение банку на преобразование его в исламский банк. Решение о выдаче разрешения на преобразование традиционного банка в исламский банк принимается Правлением Национального банка в течение одного календарного месяца с момента предоставления документа, указанного в пункте 421 настоящего Положения.</w:t>
      </w:r>
    </w:p>
    <w:p>
      <w:pPr>
        <w:spacing w:after="60"/>
        <w:ind w:firstLine="567"/>
        <w:jc w:val="both"/>
      </w:pPr>
      <w:r>
        <w:rPr>
          <w:rFonts w:ascii="Arial" w:cs="Arial" w:eastAsia="Arial" w:hAnsi="Arial"/>
          <w:sz w:val="24"/>
          <w:szCs w:val="24"/>
        </w:rPr>
        <w:t xml:space="preserve">423. В течение трех рабочих дней банк, с момента завершения мероприятий по выполнению плана преобразования банка в исламский банк, представляет в Национальный банк официальное уведомление с приложением детального отчета о выполнении плана мероприятий по преобразованию банка в исламский банк и развернутого баланса банка по состоянию на последнюю дату.</w:t>
      </w:r>
    </w:p>
    <w:p>
      <w:pPr>
        <w:spacing w:after="60"/>
        <w:ind w:firstLine="567"/>
        <w:jc w:val="both"/>
      </w:pPr>
      <w:r>
        <w:rPr>
          <w:rFonts w:ascii="Arial" w:cs="Arial" w:eastAsia="Arial" w:hAnsi="Arial"/>
          <w:sz w:val="24"/>
          <w:szCs w:val="24"/>
        </w:rPr>
        <w:t xml:space="preserve">424. В течение одного календарного месяца, с момента предоставления надлежащим образом оформленного пакета документов, указанных в пункте 423 настоящего Положения, готовится заключение на имя заместителя председателя/члена Правления Национального банка, курирующего вопросы банковского надзора и лицензирования, о возможности выдачи банку лицензии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w:t>
      </w:r>
    </w:p>
    <w:p>
      <w:pPr>
        <w:spacing w:after="60"/>
        <w:ind w:firstLine="567"/>
        <w:jc w:val="both"/>
      </w:pPr>
      <w:r>
        <w:rPr>
          <w:rFonts w:ascii="Arial" w:cs="Arial" w:eastAsia="Arial" w:hAnsi="Arial"/>
          <w:sz w:val="24"/>
          <w:szCs w:val="24"/>
        </w:rPr>
        <w:t xml:space="preserve">425. В случае принятия решения о выдаче банку лицензии, банку выдается лицензия на право проведения банковских операций в соответствии с исламскими принципами банковского дела и финансирования взамен имеющейся у банка банковской лицензии.</w:t>
      </w:r>
    </w:p>
    <w:p>
      <w:pPr>
        <w:spacing w:after="60"/>
        <w:ind w:firstLine="567"/>
        <w:jc w:val="both"/>
      </w:pPr>
      <w:r>
        <w:rPr>
          <w:rFonts w:ascii="Arial" w:cs="Arial" w:eastAsia="Arial" w:hAnsi="Arial"/>
          <w:sz w:val="24"/>
          <w:szCs w:val="24"/>
        </w:rPr>
        <w:t xml:space="preserve">426. Основанием для отказа в получении основной лицензии на право проведения банковских операций в соответствии с исламскими принципами банковского дела и финансирования, взамен имеющихся у банка лицензий может послужить несоответствие представленных документов, указанных в пункте 423 настоящего Положения, требованиям законодательства Кыргызской Республики и стандартам Шариата.</w:t>
      </w:r>
    </w:p>
    <w:p>
      <w:pPr>
        <w:spacing w:after="60"/>
        <w:ind w:firstLine="567"/>
        <w:jc w:val="both"/>
      </w:pPr>
      <w:r>
        <w:rPr>
          <w:rFonts w:ascii="Arial" w:cs="Arial" w:eastAsia="Arial" w:hAnsi="Arial"/>
          <w:sz w:val="24"/>
          <w:szCs w:val="24"/>
        </w:rPr>
        <w:t xml:space="preserve">427. Члены Совета директоров банка, преобразовавшегося в исламский банк, в течение одного календарного года, с момента получения банком лицензии на право проведения банковских операций в соответствии с исламскими принципами банковского дела и финансирования должны пройти соответствующее обучение по исламским принципам банковского дела и финансирования и представить подтверждающие документы в Национальный банк.</w:t>
      </w:r>
    </w:p>
    <w:p>
      <w:pPr>
        <w:spacing w:after="200" w:before="20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X</w:t>
      </w:r>
      <w:r>
        <w:rPr>
          <w:rFonts w:ascii="Arial" w:cs="Arial" w:eastAsia="Arial" w:hAnsi="Arial"/>
          <w:b/>
          <w:bCs/>
          <w:sz w:val="24"/>
          <w:szCs w:val="24"/>
        </w:rPr>
        <w:t xml:space="preserve">. ОБЖАЛОВАНИЕ РЕШЕНИЙ НАЦИОНАЛЬНОГО БАНКА </w:t>
      </w:r>
    </w:p>
    <w:p>
      <w:pPr>
        <w:spacing w:after="200" w:before="200"/>
        <w:jc w:val="center"/>
      </w:pPr>
      <w:r>
        <w:rPr>
          <w:rFonts w:ascii="Arial" w:cs="Arial" w:eastAsia="Arial" w:hAnsi="Arial"/>
          <w:b/>
          <w:bCs/>
          <w:sz w:val="24"/>
          <w:szCs w:val="24"/>
        </w:rPr>
        <w:t xml:space="preserve">Глава 48. Порядок обжалования решений Национального банка</w:t>
      </w:r>
    </w:p>
    <w:p>
      <w:pPr>
        <w:spacing w:after="60"/>
        <w:ind w:firstLine="567"/>
        <w:jc w:val="both"/>
      </w:pPr>
      <w:r>
        <w:rPr>
          <w:rFonts w:ascii="Arial" w:cs="Arial" w:eastAsia="Arial" w:hAnsi="Arial"/>
          <w:sz w:val="24"/>
          <w:szCs w:val="24"/>
        </w:rPr>
        <w:t xml:space="preserve">428. Решения, принимаемые Национальным банком в рамках настоящего Положения,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60"/>
        <w:ind w:firstLine="567"/>
        <w:jc w:val="both"/>
      </w:pPr>
      <w:r>
        <w:rPr>
          <w:rFonts w:ascii="Arial" w:cs="Arial" w:eastAsia="Arial" w:hAnsi="Arial"/>
          <w:sz w:val="24"/>
          <w:szCs w:val="24"/>
        </w:rPr>
        <w:t xml:space="preserve">429. Акты Национального банка, принимаемые в рамках настоящего Положения, (за исключением постановлений Правления Национального банка и Комитета по надзору Национального банка) не требуют заверения печатями. Решения, принимаемые в соответствии с настоящим Положением, могут быть доведены до сведения соответствующих лиц (заявителей) путем направления письма ответственным структурным подразделением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riljb3vz1ijchrzw3yvt">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Председателю 
 Национального банка Кыргызской Республики</w:t>
      </w:r>
    </w:p>
    <w:p>
      <w:pPr>
        <w:spacing w:after="400" w:before="400"/>
        <w:jc w:val="center"/>
      </w:pPr>
      <w:r>
        <w:rPr>
          <w:rFonts w:ascii="Arial" w:cs="Arial" w:eastAsia="Arial" w:hAnsi="Arial"/>
          <w:b/>
          <w:bCs/>
          <w:sz w:val="32"/>
          <w:szCs w:val="32"/>
        </w:rPr>
        <w:t xml:space="preserve">ХОДАТАЙСТВО 
 о выдаче разрешения на учреждение банка</w:t>
      </w:r>
    </w:p>
    <w:p>
      <w:pPr>
        <w:spacing w:after="60"/>
        <w:ind w:firstLine="567"/>
        <w:jc w:val="both"/>
      </w:pPr>
      <w:r>
        <w:rPr>
          <w:rFonts w:ascii="Arial" w:cs="Arial" w:eastAsia="Arial" w:hAnsi="Arial"/>
          <w:sz w:val="24"/>
          <w:szCs w:val="24"/>
        </w:rPr>
        <w:t xml:space="preserve">Настоящим просим выдать разрешение на учреждение банка </w:t>
      </w:r>
    </w:p>
    <w:p>
      <w:pPr>
        <w:spacing w:after="60"/>
        <w:ind w:firstLine="567"/>
        <w:jc w:val="both"/>
      </w:pPr>
      <w:r>
        <w:rPr>
          <w:rFonts w:ascii="Arial" w:cs="Arial" w:eastAsia="Arial" w:hAnsi="Arial"/>
          <w:sz w:val="24"/>
          <w:szCs w:val="24"/>
        </w:rPr>
        <w:t xml:space="preserve">______________________________________________________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 </w:t>
      </w:r>
    </w:p>
    <w:p>
      <w:pPr>
        <w:spacing w:after="60"/>
        <w:ind w:firstLine="567"/>
        <w:jc w:val="both"/>
      </w:pPr>
      <w:r>
        <w:rPr>
          <w:rFonts w:ascii="Arial" w:cs="Arial" w:eastAsia="Arial" w:hAnsi="Arial"/>
          <w:sz w:val="24"/>
          <w:szCs w:val="24"/>
        </w:rPr>
        <w:t xml:space="preserve">со следующими реквизитами:</w:t>
      </w:r>
    </w:p>
    <w:p>
      <w:pPr>
        <w:spacing w:after="60"/>
        <w:ind w:firstLine="567"/>
        <w:jc w:val="both"/>
      </w:pPr>
      <w:r>
        <w:rPr>
          <w:rFonts w:ascii="Arial" w:cs="Arial" w:eastAsia="Arial" w:hAnsi="Arial"/>
          <w:sz w:val="24"/>
          <w:szCs w:val="24"/>
        </w:rPr>
        <w:t xml:space="preserve">1.  Фирменное (официальное) наименование</w:t>
      </w:r>
    </w:p>
    <w:p>
      <w:pPr>
        <w:spacing w:after="60"/>
        <w:ind w:firstLine="567"/>
        <w:jc w:val="both"/>
      </w:pPr>
      <w:r>
        <w:rPr>
          <w:rFonts w:ascii="Arial" w:cs="Arial" w:eastAsia="Arial" w:hAnsi="Arial"/>
          <w:sz w:val="24"/>
          <w:szCs w:val="24"/>
        </w:rPr>
        <w:t xml:space="preserve">2. Полный юридический адрес местонахождения</w:t>
      </w:r>
    </w:p>
    <w:p>
      <w:pPr>
        <w:spacing w:after="60"/>
        <w:ind w:firstLine="567"/>
        <w:jc w:val="both"/>
      </w:pPr>
      <w:r>
        <w:rPr>
          <w:rFonts w:ascii="Arial" w:cs="Arial" w:eastAsia="Arial" w:hAnsi="Arial"/>
          <w:sz w:val="24"/>
          <w:szCs w:val="24"/>
        </w:rPr>
        <w:t xml:space="preserve">3. Ф.И.О. уполномоченного лица и/или представителя группы организаторов для контактов с Национальным банком</w:t>
      </w:r>
    </w:p>
    <w:p>
      <w:pPr>
        <w:spacing w:after="60"/>
        <w:ind w:firstLine="567"/>
        <w:jc w:val="both"/>
      </w:pPr>
      <w:r>
        <w:rPr>
          <w:rFonts w:ascii="Arial" w:cs="Arial" w:eastAsia="Arial" w:hAnsi="Arial"/>
          <w:sz w:val="24"/>
          <w:szCs w:val="24"/>
        </w:rPr>
        <w:t xml:space="preserve">Адрес уполномоченного лица и/или представителя группы организаторов для контактов с Национальным банком</w:t>
      </w:r>
    </w:p>
    <w:p>
      <w:pPr>
        <w:spacing w:after="60"/>
        <w:ind w:firstLine="567"/>
        <w:jc w:val="both"/>
      </w:pPr>
      <w:r>
        <w:rPr>
          <w:rFonts w:ascii="Arial" w:cs="Arial" w:eastAsia="Arial" w:hAnsi="Arial"/>
          <w:sz w:val="24"/>
          <w:szCs w:val="24"/>
        </w:rPr>
        <w:t xml:space="preserve">Телефон: ______________________ Факс:___________________</w:t>
      </w:r>
    </w:p>
    <w:p>
      <w:pPr>
        <w:spacing w:after="60"/>
        <w:ind w:firstLine="567"/>
        <w:jc w:val="both"/>
      </w:pPr>
      <w:r>
        <w:rPr>
          <w:rFonts w:ascii="Arial" w:cs="Arial" w:eastAsia="Arial" w:hAnsi="Arial"/>
          <w:sz w:val="24"/>
          <w:szCs w:val="24"/>
        </w:rPr>
        <w:t xml:space="preserve">Электронный почтовый адрес: _____________________________</w:t>
      </w:r>
    </w:p>
    <w:p>
      <w:pPr>
        <w:spacing w:after="60"/>
        <w:ind w:firstLine="567"/>
        <w:jc w:val="both"/>
      </w:pPr>
      <w:r>
        <w:rPr>
          <w:rFonts w:ascii="Arial" w:cs="Arial" w:eastAsia="Arial" w:hAnsi="Arial"/>
          <w:sz w:val="24"/>
          <w:szCs w:val="24"/>
        </w:rPr>
        <w:t xml:space="preserve">4. Тип акционерного общества (закрытое или открытое)</w:t>
      </w:r>
    </w:p>
    <w:p>
      <w:pPr>
        <w:spacing w:after="60"/>
        <w:ind w:firstLine="567"/>
        <w:jc w:val="both"/>
      </w:pPr>
      <w:r>
        <w:rPr>
          <w:rFonts w:ascii="Arial" w:cs="Arial" w:eastAsia="Arial" w:hAnsi="Arial"/>
          <w:sz w:val="24"/>
          <w:szCs w:val="24"/>
        </w:rPr>
        <w:t xml:space="preserve">5. Связь с холдинговой компанией (банковской группой) (да, нет). Если да, то полное наименование холдинговой компании (банковской группы)</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6. Предполагаемая структура капитала:</w:t>
      </w:r>
    </w:p>
    <w:p>
      <w:pPr>
        <w:spacing w:after="60"/>
        <w:ind w:firstLine="567"/>
        <w:jc w:val="both"/>
      </w:pPr>
      <w:r>
        <w:rPr>
          <w:rFonts w:ascii="Arial" w:cs="Arial" w:eastAsia="Arial" w:hAnsi="Arial"/>
          <w:sz w:val="24"/>
          <w:szCs w:val="24"/>
        </w:rPr>
        <w:t xml:space="preserve">- количество акций (простые, привилегированные)</w:t>
      </w:r>
    </w:p>
    <w:p>
      <w:pPr>
        <w:spacing w:after="60"/>
        <w:ind w:firstLine="567"/>
        <w:jc w:val="both"/>
      </w:pPr>
      <w:r>
        <w:rPr>
          <w:rFonts w:ascii="Arial" w:cs="Arial" w:eastAsia="Arial" w:hAnsi="Arial"/>
          <w:sz w:val="24"/>
          <w:szCs w:val="24"/>
        </w:rPr>
        <w:t xml:space="preserve">- общая стоимость выпускаемых акций</w:t>
      </w:r>
    </w:p>
    <w:p>
      <w:pPr>
        <w:spacing w:after="60"/>
        <w:ind w:firstLine="567"/>
        <w:jc w:val="both"/>
      </w:pPr>
      <w:r>
        <w:rPr>
          <w:rFonts w:ascii="Arial" w:cs="Arial" w:eastAsia="Arial" w:hAnsi="Arial"/>
          <w:sz w:val="24"/>
          <w:szCs w:val="24"/>
        </w:rPr>
        <w:t xml:space="preserve">7. Подробный перечень банковских операций, которые намеревается осуществлять банк</w:t>
      </w:r>
    </w:p>
    <w:p>
      <w:pPr>
        <w:spacing w:after="60"/>
        <w:ind w:firstLine="567"/>
        <w:jc w:val="both"/>
      </w:pPr>
      <w:r>
        <w:rPr>
          <w:rFonts w:ascii="Arial" w:cs="Arial" w:eastAsia="Arial" w:hAnsi="Arial"/>
          <w:sz w:val="24"/>
          <w:szCs w:val="24"/>
        </w:rPr>
        <w:t xml:space="preserve">Учредители полностью несут ответственность за достоверность представленной информации.</w:t>
      </w:r>
    </w:p>
    <w:p>
      <w:pPr>
        <w:spacing w:after="60"/>
        <w:ind w:firstLine="567"/>
        <w:jc w:val="both"/>
      </w:pPr>
      <w:r>
        <w:rPr>
          <w:rFonts w:ascii="Arial" w:cs="Arial" w:eastAsia="Arial" w:hAnsi="Arial"/>
          <w:sz w:val="24"/>
          <w:szCs w:val="24"/>
        </w:rPr>
        <w:t xml:space="preserve">Учредительные документы на ______ листах, описаны полистно, прошиты, пронумерованы и заверены надлежащим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подпись и дата учредителя/уполномоченного лица, назначенного общим собранием учредителей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24"/>
          <w:szCs w:val="24"/>
        </w:rPr>
        <w:t xml:space="preserve">УЧРЕДИТЕЛЬНЫЙ ДОГОВОР
 об учреждении банка (типовая форма)
 _________________________________________________________
 </w:t>
      </w:r>
      <w:r>
        <w:rPr>
          <w:rFonts w:ascii="Arial" w:cs="Arial" w:eastAsia="Arial" w:hAnsi="Arial"/>
          <w:sz w:val="24"/>
          <w:szCs w:val="24"/>
        </w:rPr>
        <w:t xml:space="preserve">(указывается полное фирменное (официальное) наименование
 банка с указанием организационно-правовой формы)</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ufow7sh73cfknumsjxbfr">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Город _________________</w:t>
      </w:r>
      <w:r>
        <w:rPr>
          <w:rFonts w:ascii="Arial" w:cs="Arial" w:eastAsia="Arial" w:hAnsi="Arial"/>
          <w:sz w:val="24"/>
          <w:szCs w:val="24"/>
        </w:rPr>
        <w:t xml:space="preserve">	</w:t>
      </w:r>
      <w:r>
        <w:rPr>
          <w:rFonts w:ascii="Arial" w:cs="Arial" w:eastAsia="Arial" w:hAnsi="Arial"/>
          <w:sz w:val="24"/>
          <w:szCs w:val="24"/>
        </w:rPr>
        <w:t xml:space="preserve">20__ год</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(Учредительный договор может содержать и иные сведения, предусмотренные учредителями в рамках законодательства,
 помимо минимальных требований, которые указаны в настоящей типовой форме учредительного договора).</w:t>
      </w:r>
    </w:p>
    <w:p>
      <w:pPr>
        <w:spacing w:after="60"/>
        <w:ind w:firstLine="567"/>
        <w:jc w:val="both"/>
      </w:pPr>
      <w:r>
        <w:rPr>
          <w:rFonts w:ascii="Arial" w:cs="Arial" w:eastAsia="Arial" w:hAnsi="Arial"/>
          <w:sz w:val="24"/>
          <w:szCs w:val="24"/>
        </w:rPr>
        <w:t xml:space="preserve">Настоящий учредительный договор заключен между:</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both"/>
      </w:pPr>
      <w:r>
        <w:rPr>
          <w:rFonts w:ascii="Arial" w:cs="Arial" w:eastAsia="Arial" w:hAnsi="Arial"/>
          <w:sz w:val="24"/>
          <w:szCs w:val="24"/>
        </w:rPr>
        <w:t xml:space="preserve">         (фамилия, имя, отчество, паспортные данные, включая адрес постоянного места жительства,
                                                     если учредитель физическое лицо, 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учредителя, юридический адрес, если учредитель юридическое лицо),</w:t>
      </w:r>
    </w:p>
    <w:p>
      <w:pPr>
        <w:spacing w:after="60"/>
        <w:ind w:firstLine="567"/>
        <w:jc w:val="both"/>
      </w:pPr>
      <w:r>
        <w:rPr>
          <w:rFonts w:ascii="Arial" w:cs="Arial" w:eastAsia="Arial" w:hAnsi="Arial"/>
          <w:sz w:val="24"/>
          <w:szCs w:val="24"/>
        </w:rPr>
        <w:t xml:space="preserve">в последующем именуемые "Учредители", договорились о нижеследующем: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Учредители, на основе добровольного объединения своих средств, договорились создать банк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(официальное) наименование банка),</w:t>
      </w:r>
    </w:p>
    <w:p>
      <w:pPr>
        <w:spacing w:after="60"/>
        <w:ind w:firstLine="567"/>
        <w:jc w:val="both"/>
      </w:pPr>
      <w:r>
        <w:rPr>
          <w:rFonts w:ascii="Arial" w:cs="Arial" w:eastAsia="Arial" w:hAnsi="Arial"/>
          <w:sz w:val="24"/>
          <w:szCs w:val="24"/>
        </w:rPr>
        <w:t xml:space="preserve">(далее - именуемый "Банк") в организационно-правовой форме (открытого или закрытого) акционерного общества.</w:t>
      </w:r>
    </w:p>
    <w:p>
      <w:pPr>
        <w:spacing w:after="60"/>
        <w:ind w:firstLine="567"/>
        <w:jc w:val="both"/>
      </w:pPr>
      <w:r>
        <w:rPr>
          <w:rFonts w:ascii="Arial" w:cs="Arial" w:eastAsia="Arial" w:hAnsi="Arial"/>
          <w:sz w:val="24"/>
          <w:szCs w:val="24"/>
        </w:rPr>
        <w:t xml:space="preserve">Порядок деятельности учредителей по созданию Банка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(официальное) наименование банка)</w:t>
      </w:r>
    </w:p>
    <w:p>
      <w:pPr>
        <w:spacing w:after="60"/>
        <w:ind w:firstLine="567"/>
        <w:jc w:val="both"/>
      </w:pPr>
      <w:r>
        <w:rPr>
          <w:rFonts w:ascii="Arial" w:cs="Arial" w:eastAsia="Arial" w:hAnsi="Arial"/>
          <w:sz w:val="24"/>
          <w:szCs w:val="24"/>
        </w:rPr>
        <w:t xml:space="preserve">определяется настоящим Учредительным договором.</w:t>
      </w:r>
    </w:p>
    <w:p>
      <w:pPr>
        <w:spacing w:after="200" w:before="200"/>
        <w:jc w:val="center"/>
      </w:pPr>
      <w:r>
        <w:rPr>
          <w:rFonts w:ascii="Arial" w:cs="Arial" w:eastAsia="Arial" w:hAnsi="Arial"/>
          <w:b/>
          <w:bCs/>
          <w:sz w:val="32"/>
          <w:szCs w:val="32"/>
        </w:rPr>
        <w:t xml:space="preserve">2. ЦЕЛИ СОЗДАНИЯ БАНКА</w:t>
      </w:r>
    </w:p>
    <w:p>
      <w:pPr>
        <w:spacing w:after="60"/>
        <w:ind w:firstLine="567"/>
        <w:jc w:val="both"/>
      </w:pPr>
      <w:r>
        <w:rPr>
          <w:rFonts w:ascii="Arial" w:cs="Arial" w:eastAsia="Arial" w:hAnsi="Arial"/>
          <w:sz w:val="24"/>
          <w:szCs w:val="24"/>
        </w:rPr>
        <w:t xml:space="preserve">2.1. Банк создается в целях:</w:t>
      </w:r>
    </w:p>
    <w:p>
      <w:pPr>
        <w:spacing w:after="200" w:before="200"/>
        <w:jc w:val="center"/>
      </w:pPr>
      <w:r>
        <w:rPr>
          <w:rFonts w:ascii="Arial" w:cs="Arial" w:eastAsia="Arial" w:hAnsi="Arial"/>
          <w:b/>
          <w:bCs/>
          <w:sz w:val="32"/>
          <w:szCs w:val="32"/>
        </w:rPr>
        <w:t xml:space="preserve">3. ВОПРОСЫ, СВЯЗАННЫЕ С УЧРЕЖДЕНИЕМ БАНКА</w:t>
      </w:r>
    </w:p>
    <w:p>
      <w:pPr>
        <w:spacing w:after="60"/>
        <w:ind w:firstLine="567"/>
        <w:jc w:val="both"/>
      </w:pPr>
      <w:r>
        <w:rPr>
          <w:rFonts w:ascii="Arial" w:cs="Arial" w:eastAsia="Arial" w:hAnsi="Arial"/>
          <w:sz w:val="24"/>
          <w:szCs w:val="24"/>
        </w:rPr>
        <w:t xml:space="preserve">3.1. Банк учреждается в форме (открытого или закрытого) акционерного общества и приобретает права юридического лица со дня его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Банк отвечает по своим обязательствам всем своим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Акционеры Банка не отвечают по обязательствам Банка и несут риск убытков, связанных с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Банка в пределах неоплаченной части стоимости принадлежащих им акций.</w:t>
      </w:r>
    </w:p>
    <w:p>
      <w:pPr>
        <w:spacing w:after="60"/>
        <w:ind w:firstLine="567"/>
        <w:jc w:val="both"/>
      </w:pPr>
      <w:r>
        <w:rPr>
          <w:rFonts w:ascii="Arial" w:cs="Arial" w:eastAsia="Arial" w:hAnsi="Arial"/>
          <w:sz w:val="24"/>
          <w:szCs w:val="24"/>
        </w:rPr>
        <w:t xml:space="preserve">Банк не отвечает по обязательствам своих акционеров. Банк не отвечает по обязательствам государства и его органов. Государство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3.3. Банк в своей деятельности обеспечивает соблюдение требований законодательства Кыргызской Республики, нормативных актов Национального банка Кыргызской Республики, а также устава банка.</w:t>
      </w:r>
    </w:p>
    <w:p>
      <w:pPr>
        <w:spacing w:after="60"/>
        <w:ind w:firstLine="567"/>
        <w:jc w:val="both"/>
      </w:pPr>
      <w:r>
        <w:rPr>
          <w:rFonts w:ascii="Arial" w:cs="Arial" w:eastAsia="Arial" w:hAnsi="Arial"/>
          <w:sz w:val="24"/>
          <w:szCs w:val="24"/>
        </w:rPr>
        <w:t xml:space="preserve">3.4. Банк создается без ограничения срока деятельности и осуществляет свою деятельность на основании банковской лицензии,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3.5. В целях подготовки необходимых материалов, документов, запросов и других необходимых актов по учреждению Банка назначается уполномоченное лицо (создается организационная группа). Уполномоченное лицо вправе совершать все необходимые действия, участвовать во встречах и мероприятиях, связанных с созданием Банка.</w:t>
      </w:r>
    </w:p>
    <w:p>
      <w:pPr>
        <w:spacing w:after="60"/>
        <w:ind w:firstLine="567"/>
        <w:jc w:val="both"/>
      </w:pPr>
      <w:r>
        <w:rPr>
          <w:rFonts w:ascii="Arial" w:cs="Arial" w:eastAsia="Arial" w:hAnsi="Arial"/>
          <w:sz w:val="24"/>
          <w:szCs w:val="24"/>
        </w:rPr>
        <w:t xml:space="preserve">3.6. Учредители несут солидарную ответственность по обязательствам, возникшим до государственной регистрации Банка.</w:t>
      </w:r>
    </w:p>
    <w:p>
      <w:pPr>
        <w:spacing w:after="200" w:before="200"/>
        <w:jc w:val="center"/>
      </w:pPr>
      <w:r>
        <w:rPr>
          <w:rFonts w:ascii="Arial" w:cs="Arial" w:eastAsia="Arial" w:hAnsi="Arial"/>
          <w:b/>
          <w:bCs/>
          <w:sz w:val="32"/>
          <w:szCs w:val="32"/>
        </w:rPr>
        <w:t xml:space="preserve">4. УСТАВНЫЙ КАПИТАЛ БАНКА</w:t>
      </w:r>
    </w:p>
    <w:p>
      <w:pPr>
        <w:spacing w:after="60"/>
        <w:ind w:firstLine="567"/>
        <w:jc w:val="both"/>
      </w:pPr>
      <w:r>
        <w:rPr>
          <w:rFonts w:ascii="Arial" w:cs="Arial" w:eastAsia="Arial" w:hAnsi="Arial"/>
          <w:sz w:val="24"/>
          <w:szCs w:val="24"/>
        </w:rPr>
        <w:t xml:space="preserve">4.1. Уставный капитал Банка определен в размере _________________________________________________ сомов.</w:t>
      </w:r>
    </w:p>
    <w:p>
      <w:pPr>
        <w:spacing w:after="60"/>
        <w:ind w:firstLine="567"/>
        <w:jc w:val="both"/>
      </w:pPr>
      <w:r>
        <w:rPr>
          <w:rFonts w:ascii="Arial" w:cs="Arial" w:eastAsia="Arial" w:hAnsi="Arial"/>
          <w:sz w:val="24"/>
          <w:szCs w:val="24"/>
        </w:rPr>
        <w:t xml:space="preserve">4.2. Для формирования уставного капитала Банк выпускает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(именные простые и/или привилегированные, указать конкретно сколько и каких акций)</w:t>
      </w:r>
    </w:p>
    <w:p>
      <w:pPr>
        <w:spacing w:after="60"/>
        <w:ind w:firstLine="567"/>
        <w:jc w:val="both"/>
      </w:pPr>
      <w:r>
        <w:rPr>
          <w:rFonts w:ascii="Arial" w:cs="Arial" w:eastAsia="Arial" w:hAnsi="Arial"/>
          <w:sz w:val="24"/>
          <w:szCs w:val="24"/>
        </w:rPr>
        <w:t xml:space="preserve">акции номинальной стоимостью _________________________ сомов в количестве ____________ штук.</w:t>
      </w:r>
    </w:p>
    <w:p>
      <w:pPr>
        <w:spacing w:after="120"/>
        <w:ind w:firstLine="567"/>
        <w:jc w:val="both"/>
      </w:pPr>
      <w:r>
        <w:rPr>
          <w:rFonts w:ascii="Arial" w:cs="Arial" w:eastAsia="Arial" w:hAnsi="Arial"/>
          <w:sz w:val="24"/>
          <w:szCs w:val="24"/>
        </w:rPr>
        <w:t xml:space="preserve">4.3. Уставный капитал Банка на момент его учреждения распределяется полностью между Учредителями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0"/>
        <w:gridCol w:w="6671"/>
        <w:gridCol w:w="1997"/>
      </w:tblGrid>
      <w:tr>
        <w:tc>
          <w:tcPr>
            <w:tcW w:type="dxa" w:w="15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66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(ФИО) учредителя</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r>
      <w:tr>
        <w:tc>
          <w:tcPr>
            <w:tcW w:type="dxa" w:w="15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1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4.4. Денежные средства в размере минимального уставного капитала Банка, соответствующего требованиям банковского законодательства Кыргызской Республики, вносятся учредителями, согласно установленным в пункте 4.3 настоящего Учредительного договора размерам, на накопительный счет Банка, открытый в Национальном Банке Кыргызской Республики.</w:t>
      </w:r>
    </w:p>
    <w:p>
      <w:pPr>
        <w:spacing w:after="60"/>
        <w:ind w:firstLine="567"/>
        <w:jc w:val="both"/>
      </w:pPr>
      <w:r>
        <w:rPr>
          <w:rFonts w:ascii="Arial" w:cs="Arial" w:eastAsia="Arial" w:hAnsi="Arial"/>
          <w:sz w:val="24"/>
          <w:szCs w:val="24"/>
        </w:rPr>
        <w:t xml:space="preserve">Денежные средства вносятся в течение ____________ со дня получения разрешения Национального банка Кыргызской Республики на учреждение банка. После государственной регистрации денежные средства перечисляются на корреспондентский счет Банка, открытый в Национальном банке Кыргызской Республики.</w:t>
      </w:r>
    </w:p>
    <w:p>
      <w:pPr>
        <w:spacing w:after="60"/>
        <w:ind w:firstLine="567"/>
        <w:jc w:val="both"/>
      </w:pPr>
      <w:r>
        <w:rPr>
          <w:rFonts w:ascii="Arial" w:cs="Arial" w:eastAsia="Arial" w:hAnsi="Arial"/>
          <w:sz w:val="24"/>
          <w:szCs w:val="24"/>
        </w:rPr>
        <w:t xml:space="preserve">4.5. Размер уставного капитала Банка может быть увеличен путем увеличения номинальной стоимости акций или увеличения количества обращаемых акций посредством выпуска дополнительных акций.</w:t>
      </w:r>
    </w:p>
    <w:p>
      <w:pPr>
        <w:spacing w:after="200" w:before="200"/>
        <w:jc w:val="center"/>
      </w:pPr>
      <w:r>
        <w:rPr>
          <w:rFonts w:ascii="Arial" w:cs="Arial" w:eastAsia="Arial" w:hAnsi="Arial"/>
          <w:b/>
          <w:bCs/>
          <w:sz w:val="32"/>
          <w:szCs w:val="32"/>
        </w:rPr>
        <w:t xml:space="preserve">5. ПРАВА И ОБЯЗАННОСТИ УЧРЕДИТЕЛЕЙ (АКЦИОНЕРОВ) БАНКА</w:t>
      </w:r>
    </w:p>
    <w:p>
      <w:pPr>
        <w:spacing w:after="60"/>
        <w:ind w:firstLine="567"/>
        <w:jc w:val="both"/>
      </w:pPr>
      <w:r>
        <w:rPr>
          <w:rFonts w:ascii="Arial" w:cs="Arial" w:eastAsia="Arial" w:hAnsi="Arial"/>
          <w:sz w:val="24"/>
          <w:szCs w:val="24"/>
        </w:rPr>
        <w:t xml:space="preserve">5.1. Учредители (акционеры) Банка имеют право:</w:t>
      </w:r>
    </w:p>
    <w:p>
      <w:pPr>
        <w:spacing w:after="60"/>
        <w:ind w:firstLine="567"/>
        <w:jc w:val="both"/>
      </w:pPr>
      <w:r>
        <w:rPr>
          <w:rFonts w:ascii="Arial" w:cs="Arial" w:eastAsia="Arial" w:hAnsi="Arial"/>
          <w:sz w:val="24"/>
          <w:szCs w:val="24"/>
        </w:rPr>
        <w:t xml:space="preserve">5.2. Учредители обязаны:</w:t>
      </w:r>
    </w:p>
    <w:p>
      <w:pPr>
        <w:spacing w:after="200" w:before="200"/>
        <w:jc w:val="center"/>
      </w:pPr>
      <w:r>
        <w:rPr>
          <w:rFonts w:ascii="Arial" w:cs="Arial" w:eastAsia="Arial" w:hAnsi="Arial"/>
          <w:b/>
          <w:bCs/>
          <w:sz w:val="32"/>
          <w:szCs w:val="32"/>
        </w:rPr>
        <w:t xml:space="preserve">6. АКЦИИ БАНКА</w:t>
      </w:r>
    </w:p>
    <w:p>
      <w:pPr>
        <w:spacing w:after="60"/>
        <w:ind w:firstLine="567"/>
        <w:jc w:val="both"/>
      </w:pPr>
      <w:r>
        <w:rPr>
          <w:rFonts w:ascii="Arial" w:cs="Arial" w:eastAsia="Arial" w:hAnsi="Arial"/>
          <w:sz w:val="24"/>
          <w:szCs w:val="24"/>
        </w:rPr>
        <w:t xml:space="preserve">6.1. Акции Банка являются __________________________________________________________________ именными</w:t>
      </w:r>
    </w:p>
    <w:p>
      <w:pPr>
        <w:spacing w:after="60"/>
        <w:ind w:firstLine="567"/>
        <w:jc w:val="both"/>
      </w:pPr>
      <w:r>
        <w:rPr>
          <w:rFonts w:ascii="Arial" w:cs="Arial" w:eastAsia="Arial" w:hAnsi="Arial"/>
          <w:sz w:val="24"/>
          <w:szCs w:val="24"/>
        </w:rPr>
        <w:t xml:space="preserve">                                                (простыми и привилегированными, указать конкретно и их соотношение).</w:t>
      </w:r>
    </w:p>
    <w:p>
      <w:pPr>
        <w:spacing w:after="60"/>
        <w:ind w:firstLine="567"/>
        <w:jc w:val="both"/>
      </w:pPr>
      <w:r>
        <w:rPr>
          <w:rFonts w:ascii="Arial" w:cs="Arial" w:eastAsia="Arial" w:hAnsi="Arial"/>
          <w:sz w:val="24"/>
          <w:szCs w:val="24"/>
        </w:rPr>
        <w:t xml:space="preserve">Одна простая акция дает акционеру право на 1 (один) голос при решении вопросов на общем собрании акционеров, получении части прибыли Банка в виде дивидендов, если нет на это ограничений, и на часть имущества Банка, оставшегося после его ликвидации.</w:t>
      </w:r>
    </w:p>
    <w:p>
      <w:pPr>
        <w:spacing w:after="60"/>
        <w:ind w:firstLine="567"/>
        <w:jc w:val="both"/>
      </w:pPr>
      <w:r>
        <w:rPr>
          <w:rFonts w:ascii="Arial" w:cs="Arial" w:eastAsia="Arial" w:hAnsi="Arial"/>
          <w:sz w:val="24"/>
          <w:szCs w:val="24"/>
        </w:rPr>
        <w:t xml:space="preserve">Привилегированная акция (если таковые имеются) дает акционеру право на получение гарантированного дивиденда, но не дает право голоса, если иное не предусмотрено в уставе Банка и законодательством Кыргызской Республики.</w:t>
      </w:r>
    </w:p>
    <w:p>
      <w:pPr>
        <w:spacing w:after="60"/>
        <w:ind w:firstLine="567"/>
        <w:jc w:val="both"/>
      </w:pPr>
      <w:r>
        <w:rPr>
          <w:rFonts w:ascii="Arial" w:cs="Arial" w:eastAsia="Arial" w:hAnsi="Arial"/>
          <w:sz w:val="24"/>
          <w:szCs w:val="24"/>
        </w:rPr>
        <w:t xml:space="preserve">Акционер Банка вправе продать или иным образом уступить права на принадлежащие ему акции Банка без согласия других акционеров (в случае учреждения банка в форме закрытого акционерного общества содержание данного пункта изменяется). Отчуждению подлежат только оплаченные акции Банка.</w:t>
      </w:r>
    </w:p>
    <w:p>
      <w:pPr>
        <w:spacing w:after="60"/>
        <w:ind w:firstLine="567"/>
        <w:jc w:val="both"/>
      </w:pPr>
      <w:r>
        <w:rPr>
          <w:rFonts w:ascii="Arial" w:cs="Arial" w:eastAsia="Arial" w:hAnsi="Arial"/>
          <w:sz w:val="24"/>
          <w:szCs w:val="24"/>
        </w:rPr>
        <w:t xml:space="preserve">6.2. Каждому учредителю (акционеру) выдаются соответствующие документы (при необходимости), подтверждающие его акции и отражающие его долю в уставном капитале Банка в размере суммы, соответствующей его вкладу в уставный капитал в полном размере.</w:t>
      </w:r>
    </w:p>
    <w:p>
      <w:pPr>
        <w:spacing w:after="60"/>
        <w:ind w:firstLine="567"/>
        <w:jc w:val="both"/>
      </w:pPr>
      <w:r>
        <w:rPr>
          <w:rFonts w:ascii="Arial" w:cs="Arial" w:eastAsia="Arial" w:hAnsi="Arial"/>
          <w:sz w:val="24"/>
          <w:szCs w:val="24"/>
        </w:rPr>
        <w:t xml:space="preserve">6.3. Банк вправе выпускать (размещать) облигации, депозитные, сберегательные сертификаты и иные ценные бумаги, предусмотренные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6.4. Банк (или уполномоченный согласно законодательству Кыргызской Республики специализированный реестродержатель, указать конкретно) в случаях, установленных законодательством Кыргызской Республики, обеспечивает ведение и хранение реестра акционеров в соответствии с законодательством Кыргызской Республики не позднее трех месяцев со дня государственной регистрации Банка. Банк обязан заключить договор со специализированным реестродержателем в случае дополнительной эмиссии независимо от количества акционеров или размещения своих ценных бумаг на фондовой бирже, а также в иных случаях, установленных законодательством Кыргызской Республики.</w:t>
      </w:r>
    </w:p>
    <w:p>
      <w:pPr>
        <w:spacing w:after="200" w:before="200"/>
        <w:jc w:val="center"/>
      </w:pPr>
      <w:r>
        <w:rPr>
          <w:rFonts w:ascii="Arial" w:cs="Arial" w:eastAsia="Arial" w:hAnsi="Arial"/>
          <w:b/>
          <w:bCs/>
          <w:sz w:val="32"/>
          <w:szCs w:val="32"/>
        </w:rPr>
        <w:t xml:space="preserve">7. ОРГАНЫ УПРАВЛЕНИЯ БАНКА</w:t>
      </w:r>
    </w:p>
    <w:p>
      <w:pPr>
        <w:spacing w:after="60"/>
        <w:ind w:firstLine="567"/>
        <w:jc w:val="both"/>
      </w:pPr>
      <w:r>
        <w:rPr>
          <w:rFonts w:ascii="Arial" w:cs="Arial" w:eastAsia="Arial" w:hAnsi="Arial"/>
          <w:sz w:val="24"/>
          <w:szCs w:val="24"/>
        </w:rPr>
        <w:t xml:space="preserve">7.1. Высшим органом управления Банка является Общее собрание акционеров Банка. Круг полномочий и сфера компетенции общего собрания акционеров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7.2. В Банке создается Совет директоров, осуществляющий общее руководство деятельностью Банка в период между общими собраниями акционеров. Совет директоров Банка состоит из ____________ (не менее пяти членов), в состав которого могут входить как акционеры Банка, так и иные приглашенные специалисты-эксперты, обладающие безупречной деловой репутацией и профессиональным опытом по экономическим, финансовым, монетарным или юридическим вопросам.</w:t>
      </w:r>
    </w:p>
    <w:p>
      <w:pPr>
        <w:spacing w:after="60"/>
        <w:ind w:firstLine="567"/>
        <w:jc w:val="both"/>
      </w:pPr>
      <w:r>
        <w:rPr>
          <w:rFonts w:ascii="Arial" w:cs="Arial" w:eastAsia="Arial" w:hAnsi="Arial"/>
          <w:sz w:val="24"/>
          <w:szCs w:val="24"/>
        </w:rPr>
        <w:t xml:space="preserve">Не менее чем 1 (один) член Совета директоров банка должен быть гражданином Кыргызской Республики, владеющим государственным и/или официальным языком.</w:t>
      </w:r>
    </w:p>
    <w:p>
      <w:pPr>
        <w:spacing w:after="60"/>
        <w:ind w:firstLine="567"/>
        <w:jc w:val="both"/>
      </w:pPr>
      <w:r>
        <w:rPr>
          <w:rFonts w:ascii="Arial" w:cs="Arial" w:eastAsia="Arial" w:hAnsi="Arial"/>
          <w:sz w:val="24"/>
          <w:szCs w:val="24"/>
        </w:rPr>
        <w:t xml:space="preserve">Круг полномочий, ограничения, требования и сфера компетенции Совета директоров Банка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7.3. Члены Совета директоров не могут совмещать свою работу с работой в Правлении Банка и наоборот, а также с другими должностями в Банке.</w:t>
      </w:r>
    </w:p>
    <w:p>
      <w:pPr>
        <w:spacing w:after="60"/>
        <w:ind w:firstLine="567"/>
        <w:jc w:val="both"/>
      </w:pPr>
      <w:r>
        <w:rPr>
          <w:rFonts w:ascii="Arial" w:cs="Arial" w:eastAsia="Arial" w:hAnsi="Arial"/>
          <w:sz w:val="24"/>
          <w:szCs w:val="24"/>
        </w:rPr>
        <w:t xml:space="preserve">Не менее одной трети состава Совета директоров должны быть независимыми.</w:t>
      </w:r>
    </w:p>
    <w:p>
      <w:pPr>
        <w:spacing w:after="60"/>
        <w:ind w:firstLine="567"/>
        <w:jc w:val="both"/>
      </w:pPr>
      <w:r>
        <w:rPr>
          <w:rFonts w:ascii="Arial" w:cs="Arial" w:eastAsia="Arial" w:hAnsi="Arial"/>
          <w:sz w:val="24"/>
          <w:szCs w:val="24"/>
        </w:rPr>
        <w:t xml:space="preserve">7.4. Исполнительным органом управления Банка является Правление Банка.</w:t>
      </w:r>
    </w:p>
    <w:p>
      <w:pPr>
        <w:spacing w:after="60"/>
        <w:ind w:firstLine="567"/>
        <w:jc w:val="both"/>
      </w:pPr>
      <w:r>
        <w:rPr>
          <w:rFonts w:ascii="Arial" w:cs="Arial" w:eastAsia="Arial" w:hAnsi="Arial"/>
          <w:sz w:val="24"/>
          <w:szCs w:val="24"/>
        </w:rPr>
        <w:t xml:space="preserve">Правление Банка состоит из ___________ (не менее пяти членов). В состав Правления Банка могут входить специалисты, обладающие профессиональным опытом в области банковских, финансовых, инвестиционных и юридических вопросов.</w:t>
      </w:r>
    </w:p>
    <w:p>
      <w:pPr>
        <w:spacing w:after="60"/>
        <w:ind w:firstLine="567"/>
        <w:jc w:val="both"/>
      </w:pPr>
      <w:r>
        <w:rPr>
          <w:rFonts w:ascii="Arial" w:cs="Arial" w:eastAsia="Arial" w:hAnsi="Arial"/>
          <w:sz w:val="24"/>
          <w:szCs w:val="24"/>
        </w:rPr>
        <w:t xml:space="preserve">Члены Правления Банка не могут участвовать в качестве члена Совета директоров Банка или должностного лица другой финансово-кредитной организации, поднадзорной Национальному банку Кыргызской Республики.</w:t>
      </w:r>
    </w:p>
    <w:p>
      <w:pPr>
        <w:spacing w:after="60"/>
        <w:ind w:firstLine="567"/>
        <w:jc w:val="both"/>
      </w:pPr>
      <w:r>
        <w:rPr>
          <w:rFonts w:ascii="Arial" w:cs="Arial" w:eastAsia="Arial" w:hAnsi="Arial"/>
          <w:sz w:val="24"/>
          <w:szCs w:val="24"/>
        </w:rPr>
        <w:t xml:space="preserve">Членом Правления не может быть акционер, имеющий значительное участие в капитале Банка, или лицо, являющееся значительным акционером другой финансово-кредитной организации, поднадзорной Национальному банку Кыргызской Республики.</w:t>
      </w:r>
    </w:p>
    <w:p>
      <w:pPr>
        <w:spacing w:after="60"/>
        <w:ind w:firstLine="567"/>
        <w:jc w:val="both"/>
      </w:pPr>
      <w:r>
        <w:rPr>
          <w:rFonts w:ascii="Arial" w:cs="Arial" w:eastAsia="Arial" w:hAnsi="Arial"/>
          <w:sz w:val="24"/>
          <w:szCs w:val="24"/>
        </w:rPr>
        <w:t xml:space="preserve">Члены Правления Банка при исполнении своих обязанностей должны прилагать все усилия к защите, в первую очередь, исключительно интересов Банка, проведению и обеспечению разумной и здоровой банковской практики.</w:t>
      </w:r>
    </w:p>
    <w:p>
      <w:pPr>
        <w:spacing w:after="60"/>
        <w:ind w:firstLine="567"/>
        <w:jc w:val="both"/>
      </w:pPr>
      <w:r>
        <w:rPr>
          <w:rFonts w:ascii="Arial" w:cs="Arial" w:eastAsia="Arial" w:hAnsi="Arial"/>
          <w:sz w:val="24"/>
          <w:szCs w:val="24"/>
        </w:rPr>
        <w:t xml:space="preserve">Круг полномочий и сфера компетенции Правления Банка определяется в уставе Банка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балка вправе уведомить об этом Национальный банк.</w:t>
      </w:r>
    </w:p>
    <w:p>
      <w:pPr>
        <w:spacing w:after="60"/>
        <w:ind w:firstLine="567"/>
        <w:jc w:val="both"/>
      </w:pPr>
      <w:r>
        <w:rPr>
          <w:rFonts w:ascii="Arial" w:cs="Arial" w:eastAsia="Arial" w:hAnsi="Arial"/>
          <w:sz w:val="24"/>
          <w:szCs w:val="24"/>
        </w:rPr>
        <w:t xml:space="preserve">7.5. В Банке создаются Комитет по управлению рисками, Комитет по назначениям и вознаграждениям, Комитет по аудиту.</w:t>
      </w:r>
    </w:p>
    <w:p>
      <w:pPr>
        <w:spacing w:after="200" w:before="200"/>
        <w:jc w:val="center"/>
      </w:pPr>
      <w:r>
        <w:rPr>
          <w:rFonts w:ascii="Arial" w:cs="Arial" w:eastAsia="Arial" w:hAnsi="Arial"/>
          <w:b/>
          <w:bCs/>
          <w:sz w:val="32"/>
          <w:szCs w:val="32"/>
        </w:rPr>
        <w:t xml:space="preserve">8. РЕОРГАНИЗАЦИЯ И ЛИКВИДАЦИЯ БАНКА</w:t>
      </w:r>
    </w:p>
    <w:p>
      <w:pPr>
        <w:spacing w:after="200" w:before="200"/>
        <w:jc w:val="center"/>
      </w:pPr>
      <w:r>
        <w:rPr>
          <w:rFonts w:ascii="Arial" w:cs="Arial" w:eastAsia="Arial" w:hAnsi="Arial"/>
          <w:b/>
          <w:bCs/>
          <w:sz w:val="32"/>
          <w:szCs w:val="32"/>
        </w:rPr>
        <w:t xml:space="preserve">9. РАЗНОЕ</w:t>
      </w:r>
    </w:p>
    <w:p>
      <w:pPr>
        <w:spacing w:after="60"/>
        <w:ind w:firstLine="567"/>
        <w:jc w:val="both"/>
      </w:pPr>
      <w:r>
        <w:rPr>
          <w:rFonts w:ascii="Arial" w:cs="Arial" w:eastAsia="Arial" w:hAnsi="Arial"/>
          <w:sz w:val="24"/>
          <w:szCs w:val="24"/>
        </w:rPr>
        <w:t xml:space="preserve">9.1. Прибыль Банка, образуемая в установленном порядке, после уплаты налогов, предусмотренных законодательством Кыргызской Республики, подлежит распределению между акционерами в порядке, установленном в уставе Банка.</w:t>
      </w:r>
    </w:p>
    <w:p>
      <w:pPr>
        <w:spacing w:after="60"/>
        <w:ind w:firstLine="567"/>
        <w:jc w:val="both"/>
      </w:pPr>
      <w:r>
        <w:rPr>
          <w:rFonts w:ascii="Arial" w:cs="Arial" w:eastAsia="Arial" w:hAnsi="Arial"/>
          <w:sz w:val="24"/>
          <w:szCs w:val="24"/>
        </w:rPr>
        <w:t xml:space="preserve">9.2. Банк создает резервы на покрытие возможных потерь и убытков, связанных с деятельностью Банка, в размерах и порядке, установленном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9.3. Настоящий Учредительный договор вступает в силу со дня его подписания и действует до полного исполнения учредителями своих обязательств, согласно настоящему Учредительному договору.</w:t>
      </w:r>
    </w:p>
    <w:p>
      <w:pPr>
        <w:spacing w:after="60"/>
        <w:ind w:firstLine="567"/>
        <w:jc w:val="both"/>
      </w:pPr>
      <w:r>
        <w:rPr>
          <w:rFonts w:ascii="Arial" w:cs="Arial" w:eastAsia="Arial" w:hAnsi="Arial"/>
          <w:sz w:val="24"/>
          <w:szCs w:val="24"/>
        </w:rPr>
        <w:t xml:space="preserve">9.4. В случае если одно или несколько положений настоящего Учредительного договора утрачивает свое действие, то прочие положения Учредительного договора остаются в силе, а учредители (акционеры) добросовестно проводят переговоры о внесении поправок в настоящий Учредительный договор с целью исправления положений.</w:t>
      </w:r>
    </w:p>
    <w:p>
      <w:pPr>
        <w:spacing w:after="60"/>
        <w:ind w:firstLine="567"/>
        <w:jc w:val="both"/>
      </w:pPr>
      <w:r>
        <w:rPr>
          <w:rFonts w:ascii="Arial" w:cs="Arial" w:eastAsia="Arial" w:hAnsi="Arial"/>
          <w:sz w:val="24"/>
          <w:szCs w:val="24"/>
        </w:rPr>
        <w:t xml:space="preserve">9.5. Настоящий Учредительный договор должен соответствовать законодательству Кыргызской Республики и интерпретироваться в соответствии с ним.</w:t>
      </w:r>
    </w:p>
    <w:p>
      <w:pPr>
        <w:spacing w:after="60"/>
        <w:ind w:firstLine="567"/>
        <w:jc w:val="both"/>
      </w:pPr>
      <w:r>
        <w:rPr>
          <w:rFonts w:ascii="Arial" w:cs="Arial" w:eastAsia="Arial" w:hAnsi="Arial"/>
          <w:sz w:val="24"/>
          <w:szCs w:val="24"/>
        </w:rPr>
        <w:t xml:space="preserve">9.6. Учредительный договор составлен в ____________ экземплярах по одному для каждой из сторон.</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both"/>
      </w:pPr>
      <w:r>
        <w:rPr>
          <w:rFonts w:ascii="Arial" w:cs="Arial" w:eastAsia="Arial" w:hAnsi="Arial"/>
          <w:sz w:val="24"/>
          <w:szCs w:val="24"/>
        </w:rPr>
        <w:t xml:space="preserve">      (наименование Учредителя (для юридических лиц), ФИО (для юридических лиц - ФИО уполномоченного
   представителя, с указанием должности), подпись, печать (для юридических лиц), адрес (местонахождение)).</w:t>
      </w:r>
    </w:p>
    <w:p>
      <w:pPr>
        <w:spacing w:after="60"/>
        <w:ind w:firstLine="567"/>
        <w:jc w:val="both"/>
      </w:pPr>
      <w:r>
        <w:rPr>
          <w:rFonts w:ascii="Arial" w:cs="Arial" w:eastAsia="Arial" w:hAnsi="Arial"/>
          <w:sz w:val="24"/>
          <w:szCs w:val="24"/>
        </w:rPr>
        <w:t xml:space="preserve">Примечание: В случае учреждения банка в форме закрытого акционерного общества должно быть указано также:</w:t>
      </w:r>
    </w:p>
    <w:p>
      <w:pPr>
        <w:spacing w:after="60"/>
        <w:ind w:firstLine="567"/>
        <w:jc w:val="both"/>
      </w:pPr>
      <w:r>
        <w:rPr>
          <w:rFonts w:ascii="Arial" w:cs="Arial" w:eastAsia="Arial" w:hAnsi="Arial"/>
          <w:sz w:val="24"/>
          <w:szCs w:val="24"/>
        </w:rPr>
        <w:t xml:space="preserve">- порядок выхода и приема новых акционеров;</w:t>
      </w:r>
    </w:p>
    <w:p>
      <w:pPr>
        <w:spacing w:after="60"/>
        <w:ind w:firstLine="567"/>
        <w:jc w:val="both"/>
      </w:pPr>
      <w:r>
        <w:rPr>
          <w:rFonts w:ascii="Arial" w:cs="Arial" w:eastAsia="Arial" w:hAnsi="Arial"/>
          <w:sz w:val="24"/>
          <w:szCs w:val="24"/>
        </w:rPr>
        <w:t xml:space="preserve">- порядок распределения акций среди учредителей или иного, заранее определенного круга лиц (закрытая подписка на акции и иные ценные бумаги), при этом указывается, что открытая подписка на акции не допускается;</w:t>
      </w:r>
    </w:p>
    <w:p>
      <w:pPr>
        <w:spacing w:after="60"/>
        <w:ind w:firstLine="567"/>
        <w:jc w:val="both"/>
      </w:pPr>
      <w:r>
        <w:rPr>
          <w:rFonts w:ascii="Arial" w:cs="Arial" w:eastAsia="Arial" w:hAnsi="Arial"/>
          <w:sz w:val="24"/>
          <w:szCs w:val="24"/>
        </w:rPr>
        <w:t xml:space="preserve">- особенности продажи акции.</w:t>
      </w:r>
    </w:p>
    <w:p>
      <w:pPr>
        <w:spacing w:after="60"/>
        <w:ind w:firstLine="567"/>
        <w:jc w:val="both"/>
      </w:pPr>
      <w:r>
        <w:rPr>
          <w:rFonts w:ascii="Arial" w:cs="Arial" w:eastAsia="Arial" w:hAnsi="Arial"/>
          <w:sz w:val="24"/>
          <w:szCs w:val="24"/>
        </w:rPr>
        <w:t xml:space="preserve">ФИО, подпись и дата учредителя/учредителей </w:t>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400" w:before="400"/>
        <w:jc w:val="center"/>
      </w:pPr>
      <w:r>
        <w:rPr>
          <w:rFonts w:ascii="Arial" w:cs="Arial" w:eastAsia="Arial" w:hAnsi="Arial"/>
          <w:b/>
          <w:bCs/>
          <w:sz w:val="24"/>
          <w:szCs w:val="24"/>
        </w:rPr>
        <w:t xml:space="preserve">УСТАВ
 </w:t>
      </w:r>
      <w:r>
        <w:rPr>
          <w:rFonts w:ascii="Arial" w:cs="Arial" w:eastAsia="Arial" w:hAnsi="Arial"/>
          <w:sz w:val="24"/>
          <w:szCs w:val="24"/>
        </w:rPr>
        <w:t xml:space="preserve">(типовая форма)</w:t>
      </w:r>
      <w:r>
        <w:rPr>
          <w:rFonts w:ascii="Arial" w:cs="Arial" w:eastAsia="Arial" w:hAnsi="Arial"/>
          <w:sz w:val="24"/>
          <w:szCs w:val="24"/>
        </w:rPr>
        <w:t xml:space="preserve">_________________________________________________________
 _________________________________________________________</w:t>
      </w:r>
      <w:r>
        <w:rPr>
          <w:rFonts w:ascii="Arial" w:cs="Arial" w:eastAsia="Arial" w:hAnsi="Arial"/>
          <w:sz w:val="24"/>
          <w:szCs w:val="24"/>
        </w:rPr>
        <w:t xml:space="preserve">(полное фирменное (официальное) наименование банка
 с указанием организационно-правовой формы)</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1shwemtqjkiakguxjpcwb">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Город _________________</w:t>
      </w:r>
      <w:r>
        <w:rPr>
          <w:rFonts w:ascii="Arial" w:cs="Arial" w:eastAsia="Arial" w:hAnsi="Arial"/>
          <w:sz w:val="24"/>
          <w:szCs w:val="24"/>
        </w:rPr>
        <w:t xml:space="preserve">	</w:t>
      </w:r>
      <w:r>
        <w:rPr>
          <w:rFonts w:ascii="Arial" w:cs="Arial" w:eastAsia="Arial" w:hAnsi="Arial"/>
          <w:sz w:val="24"/>
          <w:szCs w:val="24"/>
        </w:rPr>
        <w:t xml:space="preserve">20___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Устав может содержать также иные положения, предусмотренные законодательством либо учредителями, помимо тех минимальных требований, которые указаны в настоящей, типовой форме устава.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Открытое или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 с указанием организационно-правовой формы),</w:t>
      </w:r>
    </w:p>
    <w:p>
      <w:pPr>
        <w:spacing w:after="60"/>
        <w:ind w:firstLine="567"/>
        <w:jc w:val="both"/>
      </w:pPr>
      <w:r>
        <w:rPr>
          <w:rFonts w:ascii="Arial" w:cs="Arial" w:eastAsia="Arial" w:hAnsi="Arial"/>
          <w:sz w:val="24"/>
          <w:szCs w:val="24"/>
        </w:rPr>
        <w:t xml:space="preserve">в дальнейшем именуемое "Банк", является финансово-кредитной организацией, созданной по решению учредителей (протокол № _____ от "__" ______________ 20__ года).</w:t>
      </w:r>
    </w:p>
    <w:p>
      <w:pPr>
        <w:spacing w:after="60"/>
        <w:ind w:firstLine="567"/>
        <w:jc w:val="both"/>
      </w:pPr>
      <w:r>
        <w:rPr>
          <w:rFonts w:ascii="Arial" w:cs="Arial" w:eastAsia="Arial" w:hAnsi="Arial"/>
          <w:sz w:val="24"/>
          <w:szCs w:val="24"/>
        </w:rPr>
        <w:t xml:space="preserve">1.2. Банк является ______________________________________________________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60"/>
        <w:ind w:firstLine="567"/>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60"/>
        <w:ind w:firstLine="567"/>
        <w:jc w:val="both"/>
      </w:pPr>
      <w:r>
        <w:rPr>
          <w:rFonts w:ascii="Arial" w:cs="Arial" w:eastAsia="Arial" w:hAnsi="Arial"/>
          <w:sz w:val="24"/>
          <w:szCs w:val="24"/>
        </w:rPr>
        <w:t xml:space="preserve">1.6. Банк создается в форме (открытого или закрытого) акционерного общества на неограниченный срок и осуществляет свою деятельность на основании лицензии на право проведения банковских операций,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60"/>
        <w:ind w:firstLine="567"/>
        <w:jc w:val="both"/>
      </w:pPr>
      <w:r>
        <w:rPr>
          <w:rFonts w:ascii="Arial" w:cs="Arial" w:eastAsia="Arial" w:hAnsi="Arial"/>
          <w:sz w:val="24"/>
          <w:szCs w:val="24"/>
        </w:rPr>
        <w:t xml:space="preserve">1.7. Банк имеет круглую печать, содержащую его полное фирменное (официальное) наименование на кыргызском, русском и английском языках.</w:t>
      </w:r>
    </w:p>
    <w:p>
      <w:pPr>
        <w:spacing w:after="60"/>
        <w:ind w:firstLine="567"/>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адреса местонахождения,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их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200" w:before="200"/>
        <w:jc w:val="center"/>
      </w:pPr>
      <w:r>
        <w:rPr>
          <w:rFonts w:ascii="Arial" w:cs="Arial" w:eastAsia="Arial" w:hAnsi="Arial"/>
          <w:b/>
          <w:bCs/>
          <w:sz w:val="32"/>
          <w:szCs w:val="32"/>
        </w:rPr>
        <w:t xml:space="preserve">2. ФИРМЕННОЕ (ОФИЦИАЛЬНОЕ) НАИМЕНОВАНИЕ И АДРЕС МЕСТОНАХОЖДЕНИЯ БАНКА</w:t>
      </w:r>
    </w:p>
    <w:p>
      <w:pPr>
        <w:spacing w:after="60"/>
        <w:ind w:firstLine="567"/>
        <w:jc w:val="both"/>
      </w:pPr>
      <w:r>
        <w:rPr>
          <w:rFonts w:ascii="Arial" w:cs="Arial" w:eastAsia="Arial" w:hAnsi="Arial"/>
          <w:sz w:val="24"/>
          <w:szCs w:val="24"/>
        </w:rPr>
        <w:t xml:space="preserve">2.1. Полное фирменное (официальное) наименование Банка: на кыргызском языке: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ачык (жабык) акционердик коому;</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Открытое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The open (closed) joint-stock company</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Сокращенное фирменное наименование Банка:</w:t>
      </w:r>
    </w:p>
    <w:p>
      <w:pPr>
        <w:spacing w:after="60"/>
        <w:ind w:firstLine="567"/>
        <w:jc w:val="both"/>
      </w:pPr>
      <w:r>
        <w:rPr>
          <w:rFonts w:ascii="Arial" w:cs="Arial" w:eastAsia="Arial" w:hAnsi="Arial"/>
          <w:sz w:val="24"/>
          <w:szCs w:val="24"/>
        </w:rPr>
        <w:t xml:space="preserve">на кыргызском языке:</w:t>
      </w:r>
    </w:p>
    <w:p>
      <w:pPr>
        <w:spacing w:after="60"/>
        <w:ind w:firstLine="567"/>
        <w:jc w:val="both"/>
      </w:pPr>
      <w:r>
        <w:rPr>
          <w:rFonts w:ascii="Arial" w:cs="Arial" w:eastAsia="Arial" w:hAnsi="Arial"/>
          <w:sz w:val="24"/>
          <w:szCs w:val="24"/>
        </w:rPr>
        <w:t xml:space="preserve">ААК (ЖАК)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ОАО (ЗАО)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OJSC (CJSC) "________________________________________________________________________________________".</w:t>
      </w:r>
    </w:p>
    <w:p>
      <w:pPr>
        <w:spacing w:after="60"/>
        <w:jc w:val="both"/>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60"/>
        <w:jc w:val="both"/>
      </w:pPr>
      <w:r>
        <w:rPr>
          <w:rFonts w:ascii="Arial" w:cs="Arial" w:eastAsia="Arial" w:hAnsi="Arial"/>
          <w:sz w:val="24"/>
          <w:szCs w:val="24"/>
        </w:rPr>
        <w:t xml:space="preserve">2.3. Адрес местонахождения Банка: индекс _____________, Кыргызская Республика, город _____________________,
 улица _____________________, N ____.</w:t>
      </w:r>
    </w:p>
    <w:p>
      <w:pPr>
        <w:spacing w:after="60"/>
        <w:ind w:firstLine="567"/>
        <w:jc w:val="both"/>
      </w:pPr>
      <w:r>
        <w:rPr>
          <w:rFonts w:ascii="Arial" w:cs="Arial" w:eastAsia="Arial" w:hAnsi="Arial"/>
          <w:sz w:val="24"/>
          <w:szCs w:val="24"/>
        </w:rPr>
        <w:t xml:space="preserve">2.4. Адрес местонахождения филиалов и представительств (указать страну и населенный пункт):</w:t>
      </w:r>
    </w:p>
    <w:p>
      <w:pPr>
        <w:spacing w:after="200" w:before="200"/>
        <w:jc w:val="center"/>
      </w:pPr>
      <w:r>
        <w:rPr>
          <w:rFonts w:ascii="Arial" w:cs="Arial" w:eastAsia="Arial" w:hAnsi="Arial"/>
          <w:b/>
          <w:bCs/>
          <w:sz w:val="32"/>
          <w:szCs w:val="32"/>
        </w:rPr>
        <w:t xml:space="preserve">3. ЦЕЛЬ И ПРЕДМЕТ ДЕЯТЕЛЬНОСТИ БАНКА</w:t>
      </w:r>
    </w:p>
    <w:p>
      <w:pPr>
        <w:spacing w:after="60"/>
        <w:ind w:firstLine="567"/>
        <w:jc w:val="both"/>
      </w:pPr>
      <w:r>
        <w:rPr>
          <w:rFonts w:ascii="Arial" w:cs="Arial" w:eastAsia="Arial" w:hAnsi="Arial"/>
          <w:sz w:val="24"/>
          <w:szCs w:val="24"/>
        </w:rPr>
        <w:t xml:space="preserve">3.1. Банк имеет целью извлечение прибыли, а также:</w:t>
      </w:r>
    </w:p>
    <w:p>
      <w:pPr>
        <w:spacing w:after="60"/>
        <w:ind w:firstLine="567"/>
        <w:jc w:val="both"/>
      </w:pPr>
      <w:r>
        <w:rPr>
          <w:rFonts w:ascii="Arial" w:cs="Arial" w:eastAsia="Arial" w:hAnsi="Arial"/>
          <w:sz w:val="24"/>
          <w:szCs w:val="24"/>
        </w:rPr>
        <w:t xml:space="preserve">3.2. Предметом деятельности Банка является оказание банковских услуг в соответствии с лицензией, выданной Национальным банком Кыргызской Республики.</w:t>
      </w:r>
    </w:p>
    <w:p>
      <w:pPr>
        <w:spacing w:after="200" w:before="200"/>
        <w:jc w:val="center"/>
      </w:pPr>
      <w:r>
        <w:rPr>
          <w:rFonts w:ascii="Arial" w:cs="Arial" w:eastAsia="Arial" w:hAnsi="Arial"/>
          <w:b/>
          <w:bCs/>
          <w:sz w:val="32"/>
          <w:szCs w:val="32"/>
        </w:rPr>
        <w:t xml:space="preserve">4. ФИЛИАЛЫ И ПРЕДСТАВИТЕЛЬСТВА БАНКА</w:t>
      </w:r>
    </w:p>
    <w:p>
      <w:pPr>
        <w:spacing w:after="60"/>
        <w:ind w:firstLine="567"/>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предусмотрело международным договором.</w:t>
      </w:r>
    </w:p>
    <w:p>
      <w:pPr>
        <w:spacing w:after="60"/>
        <w:ind w:firstLine="567"/>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60"/>
        <w:ind w:firstLine="567"/>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60"/>
        <w:ind w:firstLine="567"/>
        <w:jc w:val="both"/>
      </w:pPr>
      <w:r>
        <w:rPr>
          <w:rFonts w:ascii="Arial" w:cs="Arial" w:eastAsia="Arial" w:hAnsi="Arial"/>
          <w:sz w:val="24"/>
          <w:szCs w:val="24"/>
        </w:rPr>
        <w:t xml:space="preserve">4.3. Решения о создании филиалов и открытии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60"/>
        <w:ind w:firstLine="567"/>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200" w:before="200"/>
        <w:jc w:val="center"/>
      </w:pPr>
      <w:r>
        <w:rPr>
          <w:rFonts w:ascii="Arial" w:cs="Arial" w:eastAsia="Arial" w:hAnsi="Arial"/>
          <w:b/>
          <w:bCs/>
          <w:sz w:val="32"/>
          <w:szCs w:val="32"/>
        </w:rPr>
        <w:t xml:space="preserve">5. БАНКОВСКИЕ ОПЕРАЦИИ И ДРУГИЕ СДЕЛКИ</w:t>
      </w:r>
    </w:p>
    <w:p>
      <w:pPr>
        <w:spacing w:after="60"/>
        <w:ind w:firstLine="567"/>
        <w:jc w:val="both"/>
      </w:pPr>
      <w:r>
        <w:rPr>
          <w:rFonts w:ascii="Arial" w:cs="Arial" w:eastAsia="Arial" w:hAnsi="Arial"/>
          <w:sz w:val="24"/>
          <w:szCs w:val="24"/>
        </w:rPr>
        <w:t xml:space="preserve">5.1. Банк может осуществлять следующие виды банковских операций со специальным указанием о них в лицензии:</w:t>
      </w:r>
    </w:p>
    <w:p>
      <w:pPr>
        <w:spacing w:after="60"/>
        <w:ind w:firstLine="567"/>
        <w:jc w:val="both"/>
      </w:pPr>
      <w:r>
        <w:rPr>
          <w:rFonts w:ascii="Arial" w:cs="Arial" w:eastAsia="Arial" w:hAnsi="Arial"/>
          <w:sz w:val="24"/>
          <w:szCs w:val="24"/>
        </w:rPr>
        <w:t xml:space="preserve">1) привлечение вкладов от своего имени на договорных условиях;</w:t>
      </w:r>
    </w:p>
    <w:p>
      <w:pPr>
        <w:spacing w:after="60"/>
        <w:ind w:firstLine="567"/>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60"/>
        <w:ind w:firstLine="567"/>
        <w:jc w:val="both"/>
      </w:pPr>
      <w:r>
        <w:rPr>
          <w:rFonts w:ascii="Arial" w:cs="Arial" w:eastAsia="Arial" w:hAnsi="Arial"/>
          <w:sz w:val="24"/>
          <w:szCs w:val="24"/>
        </w:rPr>
        <w:t xml:space="preserve">3) открытие и ведение счетов;</w:t>
      </w:r>
    </w:p>
    <w:p>
      <w:pPr>
        <w:spacing w:after="60"/>
        <w:ind w:firstLine="567"/>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60"/>
        <w:ind w:firstLine="567"/>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60"/>
        <w:ind w:firstLine="567"/>
        <w:jc w:val="both"/>
      </w:pPr>
      <w:r>
        <w:rPr>
          <w:rFonts w:ascii="Arial" w:cs="Arial" w:eastAsia="Arial" w:hAnsi="Arial"/>
          <w:sz w:val="24"/>
          <w:szCs w:val="24"/>
        </w:rPr>
        <w:t xml:space="preserve">6) приобретение права требования от третьих лиц исполнения обязательств в денежной форме (факторинг);</w:t>
      </w:r>
    </w:p>
    <w:p>
      <w:pPr>
        <w:spacing w:after="60"/>
        <w:ind w:firstLine="567"/>
        <w:jc w:val="both"/>
      </w:pPr>
      <w:r>
        <w:rPr>
          <w:rFonts w:ascii="Arial" w:cs="Arial" w:eastAsia="Arial" w:hAnsi="Arial"/>
          <w:sz w:val="24"/>
          <w:szCs w:val="24"/>
        </w:rPr>
        <w:t xml:space="preserve">7) оплата долгового обязательства путем покупки простых и переводных векселей (форфейтинг);</w:t>
      </w:r>
    </w:p>
    <w:p>
      <w:pPr>
        <w:spacing w:after="60"/>
        <w:ind w:firstLine="567"/>
        <w:jc w:val="both"/>
      </w:pPr>
      <w:r>
        <w:rPr>
          <w:rFonts w:ascii="Arial" w:cs="Arial" w:eastAsia="Arial" w:hAnsi="Arial"/>
          <w:sz w:val="24"/>
          <w:szCs w:val="24"/>
        </w:rPr>
        <w:t xml:space="preserve">8) выпуск и размещение долговых ценных бумаг;</w:t>
      </w:r>
    </w:p>
    <w:p>
      <w:pPr>
        <w:spacing w:after="60"/>
        <w:ind w:firstLine="567"/>
        <w:jc w:val="both"/>
      </w:pPr>
      <w:r>
        <w:rPr>
          <w:rFonts w:ascii="Arial" w:cs="Arial" w:eastAsia="Arial" w:hAnsi="Arial"/>
          <w:sz w:val="24"/>
          <w:szCs w:val="24"/>
        </w:rPr>
        <w:t xml:space="preserve">9) выдача банковских гарантий;</w:t>
      </w:r>
    </w:p>
    <w:p>
      <w:pPr>
        <w:spacing w:after="60"/>
        <w:ind w:firstLine="567"/>
        <w:jc w:val="both"/>
      </w:pPr>
      <w:r>
        <w:rPr>
          <w:rFonts w:ascii="Arial" w:cs="Arial" w:eastAsia="Arial" w:hAnsi="Arial"/>
          <w:sz w:val="24"/>
          <w:szCs w:val="24"/>
        </w:rPr>
        <w:t xml:space="preserve">10) осуществление денежных переводов клиентов, в том числе без открытия счета;</w:t>
      </w:r>
    </w:p>
    <w:p>
      <w:pPr>
        <w:spacing w:after="60"/>
        <w:ind w:firstLine="567"/>
        <w:jc w:val="both"/>
      </w:pPr>
      <w:r>
        <w:rPr>
          <w:rFonts w:ascii="Arial" w:cs="Arial" w:eastAsia="Arial" w:hAnsi="Arial"/>
          <w:sz w:val="24"/>
          <w:szCs w:val="24"/>
        </w:rPr>
        <w:t xml:space="preserve">11) открытие и ведение корреспондентских счетов для банков-нерезидентов Кыргызской Республики;</w:t>
      </w:r>
    </w:p>
    <w:p>
      <w:pPr>
        <w:spacing w:after="60"/>
        <w:ind w:firstLine="567"/>
        <w:jc w:val="both"/>
      </w:pPr>
      <w:r>
        <w:rPr>
          <w:rFonts w:ascii="Arial" w:cs="Arial" w:eastAsia="Arial" w:hAnsi="Arial"/>
          <w:sz w:val="24"/>
          <w:szCs w:val="24"/>
        </w:rPr>
        <w:t xml:space="preserve">12) осуществление операций по счетам в иностранной валюте для клиентов и по приобретению (обмену) иностранной валюты от имени клиента;</w:t>
      </w:r>
    </w:p>
    <w:p>
      <w:pPr>
        <w:spacing w:after="60"/>
        <w:ind w:firstLine="567"/>
        <w:jc w:val="both"/>
      </w:pPr>
      <w:r>
        <w:rPr>
          <w:rFonts w:ascii="Arial" w:cs="Arial" w:eastAsia="Arial" w:hAnsi="Arial"/>
          <w:sz w:val="24"/>
          <w:szCs w:val="24"/>
        </w:rPr>
        <w:t xml:space="preserve">13) покупка и продажа (обмен) иностранной валюты от своего имени;</w:t>
      </w:r>
    </w:p>
    <w:p>
      <w:pPr>
        <w:spacing w:after="60"/>
        <w:ind w:firstLine="567"/>
        <w:jc w:val="both"/>
      </w:pPr>
      <w:r>
        <w:rPr>
          <w:rFonts w:ascii="Arial" w:cs="Arial" w:eastAsia="Arial" w:hAnsi="Arial"/>
          <w:sz w:val="24"/>
          <w:szCs w:val="24"/>
        </w:rPr>
        <w:t xml:space="preserve">14)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60"/>
        <w:ind w:firstLine="567"/>
        <w:jc w:val="both"/>
      </w:pPr>
      <w:r>
        <w:rPr>
          <w:rFonts w:ascii="Arial" w:cs="Arial" w:eastAsia="Arial" w:hAnsi="Arial"/>
          <w:sz w:val="24"/>
          <w:szCs w:val="24"/>
        </w:rPr>
        <w:t xml:space="preserve">15) осуществление операций с производными финансовыми инструментами (деривативы);</w:t>
      </w:r>
    </w:p>
    <w:p>
      <w:pPr>
        <w:spacing w:after="60"/>
        <w:ind w:firstLine="567"/>
        <w:jc w:val="both"/>
      </w:pPr>
      <w:r>
        <w:rPr>
          <w:rFonts w:ascii="Arial" w:cs="Arial" w:eastAsia="Arial" w:hAnsi="Arial"/>
          <w:sz w:val="24"/>
          <w:szCs w:val="24"/>
        </w:rPr>
        <w:t xml:space="preserve">16) выпуск электронных денег;</w:t>
      </w:r>
    </w:p>
    <w:p>
      <w:pPr>
        <w:spacing w:after="60"/>
        <w:ind w:firstLine="567"/>
        <w:jc w:val="both"/>
      </w:pPr>
      <w:r>
        <w:rPr>
          <w:rFonts w:ascii="Arial" w:cs="Arial" w:eastAsia="Arial" w:hAnsi="Arial"/>
          <w:sz w:val="24"/>
          <w:szCs w:val="24"/>
        </w:rPr>
        <w:t xml:space="preserve">17)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18)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5.2. Банк вправе осуществлять следующую деятельность и сделки:</w:t>
      </w:r>
    </w:p>
    <w:p>
      <w:pPr>
        <w:spacing w:after="6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6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6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6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6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60"/>
        <w:ind w:firstLine="567"/>
        <w:jc w:val="both"/>
      </w:pPr>
      <w:r>
        <w:rPr>
          <w:rFonts w:ascii="Arial" w:cs="Arial" w:eastAsia="Arial" w:hAnsi="Arial"/>
          <w:sz w:val="24"/>
          <w:szCs w:val="24"/>
        </w:rPr>
        <w:t xml:space="preserve">6) инвестиционные услуги;</w:t>
      </w:r>
    </w:p>
    <w:p>
      <w:pPr>
        <w:spacing w:after="6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60"/>
        <w:ind w:firstLine="567"/>
        <w:jc w:val="both"/>
      </w:pPr>
      <w:r>
        <w:rPr>
          <w:rFonts w:ascii="Arial" w:cs="Arial" w:eastAsia="Arial" w:hAnsi="Arial"/>
          <w:sz w:val="24"/>
          <w:szCs w:val="24"/>
        </w:rPr>
        <w:t xml:space="preserve">8) сделки по финансовому лизингу;</w:t>
      </w:r>
    </w:p>
    <w:p>
      <w:pPr>
        <w:spacing w:after="60"/>
        <w:ind w:firstLine="567"/>
        <w:jc w:val="both"/>
      </w:pPr>
      <w:r>
        <w:rPr>
          <w:rFonts w:ascii="Arial" w:cs="Arial" w:eastAsia="Arial" w:hAnsi="Arial"/>
          <w:sz w:val="24"/>
          <w:szCs w:val="24"/>
        </w:rPr>
        <w:t xml:space="preserve">9) услуги в качестве финансового агента.</w:t>
      </w:r>
    </w:p>
    <w:p>
      <w:pPr>
        <w:spacing w:after="60"/>
        <w:ind w:firstLine="567"/>
        <w:jc w:val="both"/>
      </w:pPr>
      <w:r>
        <w:rPr>
          <w:rFonts w:ascii="Arial" w:cs="Arial" w:eastAsia="Arial" w:hAnsi="Arial"/>
          <w:sz w:val="24"/>
          <w:szCs w:val="24"/>
        </w:rPr>
        <w:t xml:space="preserve">Банк осуществляет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60"/>
        <w:ind w:firstLine="567"/>
        <w:jc w:val="both"/>
      </w:pPr>
      <w:r>
        <w:rPr>
          <w:rFonts w:ascii="Arial" w:cs="Arial" w:eastAsia="Arial" w:hAnsi="Arial"/>
          <w:sz w:val="24"/>
          <w:szCs w:val="24"/>
        </w:rPr>
        <w:t xml:space="preserve">5.3. Банк вправе заниматься другими видами лицензируемой деятельности с согласия Национального банка Кыргызской Республики.</w:t>
      </w:r>
    </w:p>
    <w:p>
      <w:pPr>
        <w:spacing w:after="200" w:before="200"/>
        <w:jc w:val="center"/>
      </w:pPr>
      <w:r>
        <w:rPr>
          <w:rFonts w:ascii="Arial" w:cs="Arial" w:eastAsia="Arial" w:hAnsi="Arial"/>
          <w:b/>
          <w:bCs/>
          <w:sz w:val="32"/>
          <w:szCs w:val="32"/>
        </w:rPr>
        <w:t xml:space="preserve">6. КАПИТАЛ БАНКА</w:t>
      </w:r>
    </w:p>
    <w:p>
      <w:pPr>
        <w:spacing w:after="60"/>
        <w:ind w:firstLine="567"/>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60"/>
        <w:ind w:firstLine="567"/>
        <w:jc w:val="both"/>
      </w:pPr>
      <w:r>
        <w:rPr>
          <w:rFonts w:ascii="Arial" w:cs="Arial" w:eastAsia="Arial" w:hAnsi="Arial"/>
          <w:sz w:val="24"/>
          <w:szCs w:val="24"/>
        </w:rPr>
        <w:t xml:space="preserve">6.2. Уставный капитал Банка:</w:t>
      </w:r>
    </w:p>
    <w:p>
      <w:pPr>
        <w:spacing w:after="60"/>
        <w:ind w:firstLine="567"/>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учредителями (акционерами), и соответствует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6.2.2. Уставный капитал оплачивается только за счет денежных средств учредителей (акционеров) и формируется в безналичной форме, в национальной валюте Кыргызской Республики.</w:t>
      </w:r>
    </w:p>
    <w:p>
      <w:pPr>
        <w:spacing w:after="60"/>
        <w:ind w:firstLine="567"/>
        <w:jc w:val="both"/>
      </w:pPr>
      <w:r>
        <w:rPr>
          <w:rFonts w:ascii="Arial" w:cs="Arial" w:eastAsia="Arial" w:hAnsi="Arial"/>
          <w:sz w:val="24"/>
          <w:szCs w:val="24"/>
        </w:rPr>
        <w:t xml:space="preserve">6.3. Размер уставного капитала:</w:t>
      </w:r>
    </w:p>
    <w:p>
      <w:pPr>
        <w:spacing w:after="60"/>
        <w:ind w:firstLine="567"/>
        <w:jc w:val="both"/>
      </w:pPr>
      <w:r>
        <w:rPr>
          <w:rFonts w:ascii="Arial" w:cs="Arial" w:eastAsia="Arial" w:hAnsi="Arial"/>
          <w:sz w:val="24"/>
          <w:szCs w:val="24"/>
        </w:rPr>
        <w:t xml:space="preserve">6.3.1. Уставный капитал Банка составляет ___________________________ сомов. Он складывается из ________________ (___________ именных простых акций (привилегированных)).</w:t>
      </w:r>
    </w:p>
    <w:p>
      <w:pPr>
        <w:spacing w:after="60"/>
        <w:ind w:firstLine="567"/>
        <w:jc w:val="both"/>
      </w:pPr>
      <w:r>
        <w:rPr>
          <w:rFonts w:ascii="Arial" w:cs="Arial" w:eastAsia="Arial" w:hAnsi="Arial"/>
          <w:sz w:val="24"/>
          <w:szCs w:val="24"/>
        </w:rPr>
        <w:t xml:space="preserve">6.4. Увеличение или уменьшение уставного капитала Банка производится в порядке,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6.5. Резервы:</w:t>
      </w:r>
    </w:p>
    <w:p>
      <w:pPr>
        <w:spacing w:after="60"/>
        <w:ind w:firstLine="567"/>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актами Национального банка Кыргызской Республики.</w:t>
      </w:r>
    </w:p>
    <w:p>
      <w:pPr>
        <w:spacing w:after="200" w:before="200"/>
        <w:jc w:val="center"/>
      </w:pPr>
      <w:r>
        <w:rPr>
          <w:rFonts w:ascii="Arial" w:cs="Arial" w:eastAsia="Arial" w:hAnsi="Arial"/>
          <w:b/>
          <w:bCs/>
          <w:sz w:val="32"/>
          <w:szCs w:val="32"/>
        </w:rPr>
        <w:t xml:space="preserve">7. АКЦИИ БАНКА. ПРАВА И ОБЯЗАННОСТИ АКЦИОНЕРОВ</w:t>
      </w:r>
    </w:p>
    <w:p>
      <w:pPr>
        <w:spacing w:after="60"/>
        <w:ind w:firstLine="567"/>
        <w:jc w:val="both"/>
      </w:pPr>
      <w:r>
        <w:rPr>
          <w:rFonts w:ascii="Arial" w:cs="Arial" w:eastAsia="Arial" w:hAnsi="Arial"/>
          <w:sz w:val="24"/>
          <w:szCs w:val="24"/>
        </w:rPr>
        <w:t xml:space="preserve">(указываются положения по видам акций, права и обязанности акционеров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8. РАЗМЕЩЕНИЕ АКЦИЙ И ИНЫХ ЦЕННЫХ БУМАГ БАНКА</w:t>
      </w:r>
    </w:p>
    <w:p>
      <w:pPr>
        <w:spacing w:after="60"/>
        <w:ind w:firstLine="567"/>
        <w:jc w:val="both"/>
      </w:pPr>
      <w:r>
        <w:rPr>
          <w:rFonts w:ascii="Arial" w:cs="Arial" w:eastAsia="Arial" w:hAnsi="Arial"/>
          <w:sz w:val="24"/>
          <w:szCs w:val="24"/>
        </w:rPr>
        <w:t xml:space="preserve">(указываются порядок и способы размещения акций и иных ценных бумаг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9. ДИВИДЕНДЫ</w:t>
      </w:r>
    </w:p>
    <w:p>
      <w:pPr>
        <w:spacing w:after="60"/>
        <w:ind w:firstLine="567"/>
        <w:jc w:val="both"/>
      </w:pPr>
      <w:r>
        <w:rPr>
          <w:rFonts w:ascii="Arial" w:cs="Arial" w:eastAsia="Arial" w:hAnsi="Arial"/>
          <w:sz w:val="24"/>
          <w:szCs w:val="24"/>
        </w:rPr>
        <w:t xml:space="preserve">(указываются порядок, сроки и иные требования по вопросу выплаты дивидендов, а также установленные законодательством ограничения на их выплату)</w:t>
      </w:r>
    </w:p>
    <w:p>
      <w:pPr>
        <w:spacing w:after="200" w:before="200"/>
        <w:jc w:val="center"/>
      </w:pPr>
      <w:r>
        <w:rPr>
          <w:rFonts w:ascii="Arial" w:cs="Arial" w:eastAsia="Arial" w:hAnsi="Arial"/>
          <w:b/>
          <w:bCs/>
          <w:sz w:val="32"/>
          <w:szCs w:val="32"/>
        </w:rPr>
        <w:t xml:space="preserve">10. ОТНОШЕНИЯ БАНКА С КЛИЕНТАМИ</w:t>
      </w:r>
    </w:p>
    <w:p>
      <w:pPr>
        <w:spacing w:after="60"/>
        <w:ind w:firstLine="567"/>
        <w:jc w:val="both"/>
      </w:pPr>
      <w:r>
        <w:rPr>
          <w:rFonts w:ascii="Arial" w:cs="Arial" w:eastAsia="Arial" w:hAnsi="Arial"/>
          <w:sz w:val="24"/>
          <w:szCs w:val="24"/>
        </w:rPr>
        <w:t xml:space="preserve">10.1. Предоставление банковских услуг юридическим и физическим лицам осуществляется Банком на основе договора с учетом положений законодательства Кыргызской Республики.</w:t>
      </w:r>
    </w:p>
    <w:p>
      <w:pPr>
        <w:spacing w:after="60"/>
        <w:ind w:firstLine="567"/>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60"/>
        <w:ind w:firstLine="567"/>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60"/>
        <w:ind w:firstLine="567"/>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60"/>
        <w:ind w:firstLine="567"/>
        <w:jc w:val="both"/>
      </w:pPr>
      <w:r>
        <w:rPr>
          <w:rFonts w:ascii="Arial" w:cs="Arial" w:eastAsia="Arial" w:hAnsi="Arial"/>
          <w:sz w:val="24"/>
          <w:szCs w:val="24"/>
        </w:rPr>
        <w:t xml:space="preserve">10.4. Банк вправе использовать любые применяемые в международной банковской практике системы расчетов, согласно законодательству Кыргызской Республики.</w:t>
      </w:r>
    </w:p>
    <w:p>
      <w:pPr>
        <w:spacing w:after="60"/>
        <w:ind w:firstLine="567"/>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11. СТРУКТУРА ОРГАНОВ УПРАВЛЕНИЯ И КОНТРОЛЯ</w:t>
      </w:r>
    </w:p>
    <w:p>
      <w:pPr>
        <w:spacing w:after="60"/>
        <w:ind w:firstLine="567"/>
        <w:jc w:val="both"/>
      </w:pPr>
      <w:r>
        <w:rPr>
          <w:rFonts w:ascii="Arial" w:cs="Arial" w:eastAsia="Arial" w:hAnsi="Arial"/>
          <w:sz w:val="24"/>
          <w:szCs w:val="24"/>
        </w:rPr>
        <w:t xml:space="preserve">Органами управления Банка являются:</w:t>
      </w:r>
    </w:p>
    <w:p>
      <w:pPr>
        <w:spacing w:after="60"/>
        <w:ind w:firstLine="567"/>
        <w:jc w:val="both"/>
      </w:pPr>
      <w:r>
        <w:rPr>
          <w:rFonts w:ascii="Arial" w:cs="Arial" w:eastAsia="Arial" w:hAnsi="Arial"/>
          <w:sz w:val="24"/>
          <w:szCs w:val="24"/>
        </w:rPr>
        <w:t xml:space="preserve">Высший орган управления - общее собрание акционеров Банка;</w:t>
      </w:r>
    </w:p>
    <w:p>
      <w:pPr>
        <w:spacing w:after="60"/>
        <w:ind w:firstLine="567"/>
        <w:jc w:val="both"/>
      </w:pPr>
      <w:r>
        <w:rPr>
          <w:rFonts w:ascii="Arial" w:cs="Arial" w:eastAsia="Arial" w:hAnsi="Arial"/>
          <w:sz w:val="24"/>
          <w:szCs w:val="24"/>
        </w:rPr>
        <w:t xml:space="preserve">Наблюдательный орган - Совет директоров Банка;</w:t>
      </w:r>
    </w:p>
    <w:p>
      <w:pPr>
        <w:spacing w:after="60"/>
        <w:ind w:firstLine="567"/>
        <w:jc w:val="both"/>
      </w:pPr>
      <w:r>
        <w:rPr>
          <w:rFonts w:ascii="Arial" w:cs="Arial" w:eastAsia="Arial" w:hAnsi="Arial"/>
          <w:sz w:val="24"/>
          <w:szCs w:val="24"/>
        </w:rPr>
        <w:t xml:space="preserve">Исполнительный орган - Правление Банка.</w:t>
      </w:r>
    </w:p>
    <w:p>
      <w:pPr>
        <w:spacing w:after="60"/>
        <w:ind w:firstLine="567"/>
        <w:jc w:val="both"/>
      </w:pPr>
      <w:r>
        <w:rPr>
          <w:rFonts w:ascii="Arial" w:cs="Arial" w:eastAsia="Arial" w:hAnsi="Arial"/>
          <w:sz w:val="24"/>
          <w:szCs w:val="24"/>
        </w:rPr>
        <w:t xml:space="preserve">В Банке действуют службы внутреннего аудита, комплаенс-контроля и риск-менеджмента.</w:t>
      </w:r>
    </w:p>
    <w:p>
      <w:pPr>
        <w:spacing w:after="200" w:before="200"/>
        <w:jc w:val="center"/>
      </w:pPr>
      <w:r>
        <w:rPr>
          <w:rFonts w:ascii="Arial" w:cs="Arial" w:eastAsia="Arial" w:hAnsi="Arial"/>
          <w:b/>
          <w:bCs/>
          <w:sz w:val="32"/>
          <w:szCs w:val="32"/>
        </w:rPr>
        <w:t xml:space="preserve">12. ОБЩЕЕ СОБРАНИЕ АКЦИОНЕРОВ БАНКА</w:t>
      </w:r>
    </w:p>
    <w:p>
      <w:pPr>
        <w:spacing w:after="60"/>
        <w:ind w:firstLine="567"/>
        <w:jc w:val="both"/>
      </w:pPr>
      <w:r>
        <w:rPr>
          <w:rFonts w:ascii="Arial" w:cs="Arial" w:eastAsia="Arial" w:hAnsi="Arial"/>
          <w:sz w:val="24"/>
          <w:szCs w:val="24"/>
        </w:rPr>
        <w:t xml:space="preserve">(указываются полномочия общего собрания акционеров, порядок созыва, голосования, в случае обязательного проведения внеочередных общих собраний акционеров и другие положения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13. СОВЕТ ДИРЕКТОРОВ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Совета директоров банка, порядок и требования к проведению заседаний, полномочия Председателя Совета директоров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14. ПРАВЛЕНИЕ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Правления банка, порядок и требования к проведению заседаний, полномочия Председателя Правления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15. КОМИТЕТЫ БАНКА</w:t>
      </w:r>
    </w:p>
    <w:p>
      <w:pPr>
        <w:spacing w:after="60"/>
        <w:ind w:firstLine="567"/>
        <w:jc w:val="both"/>
      </w:pPr>
      <w:r>
        <w:rPr>
          <w:rFonts w:ascii="Arial" w:cs="Arial" w:eastAsia="Arial" w:hAnsi="Arial"/>
          <w:sz w:val="24"/>
          <w:szCs w:val="24"/>
        </w:rPr>
        <w:t xml:space="preserve">(комитет по аудиту, комитет по назначениям и вознаграждениям, комитет по управлению рисками)</w:t>
      </w:r>
    </w:p>
    <w:p>
      <w:pPr>
        <w:spacing w:after="60"/>
        <w:ind w:firstLine="567"/>
        <w:jc w:val="both"/>
      </w:pPr>
      <w:r>
        <w:rPr>
          <w:rFonts w:ascii="Arial" w:cs="Arial" w:eastAsia="Arial" w:hAnsi="Arial"/>
          <w:sz w:val="24"/>
          <w:szCs w:val="24"/>
        </w:rPr>
        <w:t xml:space="preserve">15.1. _________________________________________ (должны быть указаны сведения о всех обязательных комитетах их наименование, количественный состав и требования к членам комитетов, порядок назначения, основные функции, права и обязанности, отчетности).</w:t>
      </w:r>
    </w:p>
    <w:p>
      <w:pPr>
        <w:spacing w:after="200" w:before="200"/>
        <w:jc w:val="center"/>
      </w:pPr>
      <w:r>
        <w:rPr>
          <w:rFonts w:ascii="Arial" w:cs="Arial" w:eastAsia="Arial" w:hAnsi="Arial"/>
          <w:b/>
          <w:bCs/>
          <w:sz w:val="32"/>
          <w:szCs w:val="32"/>
        </w:rPr>
        <w:t xml:space="preserve">16. РЕЕСТР АКЦИОНЕРОВ</w:t>
      </w:r>
    </w:p>
    <w:p>
      <w:pPr>
        <w:spacing w:after="60"/>
        <w:ind w:firstLine="567"/>
        <w:jc w:val="both"/>
      </w:pPr>
      <w:r>
        <w:rPr>
          <w:rFonts w:ascii="Arial" w:cs="Arial" w:eastAsia="Arial" w:hAnsi="Arial"/>
          <w:sz w:val="24"/>
          <w:szCs w:val="24"/>
        </w:rPr>
        <w:t xml:space="preserve">16.1. Банк, наряду с независимым реестродержателем, ведет реестр акционеров.</w:t>
      </w:r>
    </w:p>
    <w:p>
      <w:pPr>
        <w:spacing w:after="60"/>
        <w:ind w:firstLine="567"/>
        <w:jc w:val="both"/>
      </w:pPr>
      <w:r>
        <w:rPr>
          <w:rFonts w:ascii="Arial" w:cs="Arial" w:eastAsia="Arial" w:hAnsi="Arial"/>
          <w:sz w:val="24"/>
          <w:szCs w:val="24"/>
        </w:rPr>
        <w:t xml:space="preserve">16.2.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60"/>
        <w:ind w:firstLine="567"/>
        <w:jc w:val="both"/>
      </w:pPr>
      <w:r>
        <w:rPr>
          <w:rFonts w:ascii="Arial" w:cs="Arial" w:eastAsia="Arial" w:hAnsi="Arial"/>
          <w:sz w:val="24"/>
          <w:szCs w:val="24"/>
        </w:rPr>
        <w:t xml:space="preserve">16.3. Банк и специализированный реестродержатель,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60"/>
        <w:ind w:firstLine="567"/>
        <w:jc w:val="both"/>
      </w:pPr>
      <w:r>
        <w:rPr>
          <w:rFonts w:ascii="Arial" w:cs="Arial" w:eastAsia="Arial" w:hAnsi="Arial"/>
          <w:sz w:val="24"/>
          <w:szCs w:val="24"/>
        </w:rPr>
        <w:t xml:space="preserve">16.4. Внесение записи в реестр акционеров Банка осуществляется по требованию акционера или номинального держателя акций не позднее 3 (трех) дней с момента представления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3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16.6. По требованию акционера или их законных представителей, банка или его официального представителя реестродержатель обязан в течение 5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60"/>
        <w:ind w:firstLine="567"/>
        <w:jc w:val="both"/>
      </w:pPr>
      <w:r>
        <w:rPr>
          <w:rFonts w:ascii="Arial" w:cs="Arial" w:eastAsia="Arial" w:hAnsi="Arial"/>
          <w:sz w:val="24"/>
          <w:szCs w:val="24"/>
        </w:rPr>
        <w:t xml:space="preserve">16.7.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200" w:before="200"/>
        <w:jc w:val="center"/>
      </w:pPr>
      <w:r>
        <w:rPr>
          <w:rFonts w:ascii="Arial" w:cs="Arial" w:eastAsia="Arial" w:hAnsi="Arial"/>
          <w:b/>
          <w:bCs/>
          <w:sz w:val="32"/>
          <w:szCs w:val="32"/>
        </w:rPr>
        <w:t xml:space="preserve">17. УЧЕТ И ОТЧЕТНОСТЬ</w:t>
      </w:r>
    </w:p>
    <w:p>
      <w:pPr>
        <w:spacing w:after="60"/>
        <w:ind w:firstLine="567"/>
        <w:jc w:val="both"/>
      </w:pPr>
      <w:r>
        <w:rPr>
          <w:rFonts w:ascii="Arial" w:cs="Arial" w:eastAsia="Arial" w:hAnsi="Arial"/>
          <w:sz w:val="24"/>
          <w:szCs w:val="24"/>
        </w:rPr>
        <w:t xml:space="preserve">17.1.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17.2.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60"/>
        <w:ind w:firstLine="567"/>
        <w:jc w:val="both"/>
      </w:pPr>
      <w:r>
        <w:rPr>
          <w:rFonts w:ascii="Arial" w:cs="Arial" w:eastAsia="Arial" w:hAnsi="Arial"/>
          <w:sz w:val="24"/>
          <w:szCs w:val="24"/>
        </w:rPr>
        <w:t xml:space="preserve">17.3.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17.4. Финансовый год Банка устанавливается с 1 января по 31 декабря включительно.</w:t>
      </w:r>
    </w:p>
    <w:p>
      <w:pPr>
        <w:spacing w:after="60"/>
        <w:ind w:firstLine="567"/>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60"/>
        <w:ind w:firstLine="567"/>
        <w:jc w:val="both"/>
      </w:pPr>
      <w:r>
        <w:rPr>
          <w:rFonts w:ascii="Arial" w:cs="Arial" w:eastAsia="Arial" w:hAnsi="Arial"/>
          <w:sz w:val="24"/>
          <w:szCs w:val="24"/>
        </w:rPr>
        <w:t xml:space="preserve">17.5.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200" w:before="200"/>
        <w:jc w:val="center"/>
      </w:pPr>
      <w:r>
        <w:rPr>
          <w:rFonts w:ascii="Arial" w:cs="Arial" w:eastAsia="Arial" w:hAnsi="Arial"/>
          <w:b/>
          <w:bCs/>
          <w:sz w:val="32"/>
          <w:szCs w:val="32"/>
        </w:rPr>
        <w:t xml:space="preserve">18. АУДИТОРСКАЯ ПРОВЕРКА БАНКА</w:t>
      </w:r>
    </w:p>
    <w:p>
      <w:pPr>
        <w:spacing w:after="60"/>
        <w:ind w:firstLine="567"/>
        <w:jc w:val="both"/>
      </w:pPr>
      <w:r>
        <w:rPr>
          <w:rFonts w:ascii="Arial" w:cs="Arial" w:eastAsia="Arial" w:hAnsi="Arial"/>
          <w:sz w:val="24"/>
          <w:szCs w:val="24"/>
        </w:rPr>
        <w:t xml:space="preserve">18.1.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60"/>
        <w:ind w:firstLine="567"/>
        <w:jc w:val="both"/>
      </w:pPr>
      <w:r>
        <w:rPr>
          <w:rFonts w:ascii="Arial" w:cs="Arial" w:eastAsia="Arial" w:hAnsi="Arial"/>
          <w:sz w:val="24"/>
          <w:szCs w:val="24"/>
        </w:rPr>
        <w:t xml:space="preserve">18.2. В компетенцию службы внутреннего аудита входит:</w:t>
      </w:r>
    </w:p>
    <w:p>
      <w:pPr>
        <w:spacing w:after="60"/>
        <w:ind w:firstLine="567"/>
        <w:jc w:val="both"/>
      </w:pPr>
      <w:r>
        <w:rPr>
          <w:rFonts w:ascii="Arial" w:cs="Arial" w:eastAsia="Arial" w:hAnsi="Arial"/>
          <w:sz w:val="24"/>
          <w:szCs w:val="24"/>
        </w:rPr>
        <w:t xml:space="preserve">18.2.1. Проверка и оценка адекватности и эффективности системы внутреннего контроля в Банке.</w:t>
      </w:r>
    </w:p>
    <w:p>
      <w:pPr>
        <w:spacing w:after="60"/>
        <w:ind w:firstLine="567"/>
        <w:jc w:val="both"/>
      </w:pPr>
      <w:r>
        <w:rPr>
          <w:rFonts w:ascii="Arial" w:cs="Arial" w:eastAsia="Arial" w:hAnsi="Arial"/>
          <w:sz w:val="24"/>
          <w:szCs w:val="24"/>
        </w:rPr>
        <w:t xml:space="preserve">18.2.2. Определение степени соблюдения в Банке законодательства Кыргызской Республики и локальных нормативных актов.</w:t>
      </w:r>
    </w:p>
    <w:p>
      <w:pPr>
        <w:spacing w:after="60"/>
        <w:ind w:firstLine="567"/>
        <w:jc w:val="both"/>
      </w:pPr>
      <w:r>
        <w:rPr>
          <w:rFonts w:ascii="Arial" w:cs="Arial" w:eastAsia="Arial" w:hAnsi="Arial"/>
          <w:sz w:val="24"/>
          <w:szCs w:val="24"/>
        </w:rPr>
        <w:t xml:space="preserve">18.2.3. Оценка адекватности учета в Банке.</w:t>
      </w:r>
    </w:p>
    <w:p>
      <w:pPr>
        <w:spacing w:after="60"/>
        <w:ind w:firstLine="567"/>
        <w:jc w:val="both"/>
      </w:pPr>
      <w:r>
        <w:rPr>
          <w:rFonts w:ascii="Arial" w:cs="Arial" w:eastAsia="Arial" w:hAnsi="Arial"/>
          <w:sz w:val="24"/>
          <w:szCs w:val="24"/>
        </w:rPr>
        <w:t xml:space="preserve">18.2.4.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60"/>
        <w:ind w:firstLine="567"/>
        <w:jc w:val="both"/>
      </w:pPr>
      <w:r>
        <w:rPr>
          <w:rFonts w:ascii="Arial" w:cs="Arial" w:eastAsia="Arial" w:hAnsi="Arial"/>
          <w:sz w:val="24"/>
          <w:szCs w:val="24"/>
        </w:rPr>
        <w:t xml:space="preserve">18.3.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60"/>
        <w:ind w:firstLine="567"/>
        <w:jc w:val="both"/>
      </w:pPr>
      <w:r>
        <w:rPr>
          <w:rFonts w:ascii="Arial" w:cs="Arial" w:eastAsia="Arial" w:hAnsi="Arial"/>
          <w:sz w:val="24"/>
          <w:szCs w:val="24"/>
        </w:rPr>
        <w:t xml:space="preserve">18.4.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Национальным банком Кыргызской Республики.</w:t>
      </w:r>
    </w:p>
    <w:p>
      <w:pPr>
        <w:spacing w:after="60"/>
        <w:ind w:firstLine="567"/>
        <w:jc w:val="both"/>
      </w:pPr>
      <w:r>
        <w:rPr>
          <w:rFonts w:ascii="Arial" w:cs="Arial" w:eastAsia="Arial" w:hAnsi="Arial"/>
          <w:sz w:val="24"/>
          <w:szCs w:val="24"/>
        </w:rPr>
        <w:t xml:space="preserve">18.5. Внешний аудитор утверждается общим собранием акционеров Банка.</w:t>
      </w:r>
    </w:p>
    <w:p>
      <w:pPr>
        <w:spacing w:after="60"/>
        <w:ind w:firstLine="567"/>
        <w:jc w:val="both"/>
      </w:pPr>
      <w:r>
        <w:rPr>
          <w:rFonts w:ascii="Arial" w:cs="Arial" w:eastAsia="Arial" w:hAnsi="Arial"/>
          <w:sz w:val="24"/>
          <w:szCs w:val="24"/>
        </w:rPr>
        <w:t xml:space="preserve">18.6.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60"/>
        <w:ind w:firstLine="567"/>
        <w:jc w:val="both"/>
      </w:pPr>
      <w:r>
        <w:rPr>
          <w:rFonts w:ascii="Arial" w:cs="Arial" w:eastAsia="Arial" w:hAnsi="Arial"/>
          <w:sz w:val="24"/>
          <w:szCs w:val="24"/>
        </w:rPr>
        <w:t xml:space="preserve">18.7.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200" w:before="200"/>
        <w:jc w:val="center"/>
      </w:pPr>
      <w:r>
        <w:rPr>
          <w:rFonts w:ascii="Arial" w:cs="Arial" w:eastAsia="Arial" w:hAnsi="Arial"/>
          <w:b/>
          <w:bCs/>
          <w:sz w:val="32"/>
          <w:szCs w:val="32"/>
        </w:rPr>
        <w:t xml:space="preserve">19. РЕОРГАНИЗАЦИЯ БАНКА</w:t>
      </w:r>
    </w:p>
    <w:p>
      <w:pPr>
        <w:spacing w:after="60"/>
        <w:ind w:firstLine="567"/>
        <w:jc w:val="both"/>
      </w:pPr>
      <w:r>
        <w:rPr>
          <w:rFonts w:ascii="Arial" w:cs="Arial" w:eastAsia="Arial" w:hAnsi="Arial"/>
          <w:sz w:val="24"/>
          <w:szCs w:val="24"/>
        </w:rPr>
        <w:t xml:space="preserve">(указываются основные положения, связанные с реорганизацией банка, либо ссылка на законодательство Кыргызской Республики)</w:t>
      </w:r>
    </w:p>
    <w:p>
      <w:pPr>
        <w:spacing w:after="200" w:before="200"/>
        <w:jc w:val="center"/>
      </w:pPr>
      <w:r>
        <w:rPr>
          <w:rFonts w:ascii="Arial" w:cs="Arial" w:eastAsia="Arial" w:hAnsi="Arial"/>
          <w:b/>
          <w:bCs/>
          <w:sz w:val="32"/>
          <w:szCs w:val="32"/>
        </w:rPr>
        <w:t xml:space="preserve">20. ПОРЯДОК ЛИКВИДАЦИИ БАНКА</w:t>
      </w:r>
    </w:p>
    <w:p>
      <w:pPr>
        <w:spacing w:after="60"/>
        <w:ind w:firstLine="567"/>
        <w:jc w:val="both"/>
      </w:pPr>
      <w:r>
        <w:rPr>
          <w:rFonts w:ascii="Arial" w:cs="Arial" w:eastAsia="Arial" w:hAnsi="Arial"/>
          <w:sz w:val="24"/>
          <w:szCs w:val="24"/>
        </w:rPr>
        <w:t xml:space="preserve">20.1. Ликвидация Банка осуществляется в добровольном и принудительном порядке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Председатель Правления Банка ________________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лицензировании деятельности банков</w:t>
      </w:r>
    </w:p>
    <w:p>
      <w:pPr>
        <w:spacing w:after="120"/>
        <w:jc w:val="center"/>
      </w:pPr>
      <w:r>
        <w:rPr>
          <w:rFonts w:ascii="Arial" w:cs="Arial" w:eastAsia="Arial" w:hAnsi="Arial"/>
          <w:sz w:val="24"/>
          <w:szCs w:val="24"/>
        </w:rPr>
        <w:t xml:space="preserve">УТВЕРЖДЕН
 общим (учредительным) собранием акционеров банка
 протокол № _________
 от "__" _____________ 20__ г.</w:t>
      </w:r>
    </w:p>
    <w:p>
      <w:pPr>
        <w:spacing w:after="200" w:before="200"/>
        <w:jc w:val="center"/>
      </w:pPr>
      <w:r>
        <w:rPr>
          <w:rFonts w:ascii="Arial" w:cs="Arial" w:eastAsia="Arial" w:hAnsi="Arial"/>
          <w:b/>
          <w:bCs/>
          <w:sz w:val="24"/>
          <w:szCs w:val="24"/>
        </w:rPr>
        <w:t xml:space="preserve">УСТАВ
 </w:t>
      </w:r>
      <w:r>
        <w:rPr>
          <w:rFonts w:ascii="Arial" w:cs="Arial" w:eastAsia="Arial" w:hAnsi="Arial"/>
          <w:sz w:val="24"/>
          <w:szCs w:val="24"/>
        </w:rPr>
        <w:t xml:space="preserve">(типовая форма для исламского банка)
 __________________________________________________________________</w:t>
      </w:r>
    </w:p>
    <w:p>
      <w:pPr>
        <w:spacing w:after="200" w:before="200"/>
        <w:jc w:val="center"/>
      </w:pPr>
      <w:r>
        <w:rPr>
          <w:rFonts w:ascii="Arial" w:cs="Arial" w:eastAsia="Arial" w:hAnsi="Arial"/>
          <w:sz w:val="24"/>
          <w:szCs w:val="24"/>
        </w:rPr>
        <w:t xml:space="preserve">__________________________________________________________________
 (полное фирменное (официальное) наименование исламского
 банка с указанием организационно-правовой формы)</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hsbf4ycrapp4c2p0v48qs">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Город _________________ 20___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Устав может содержать также иные положения, предусмотренные законодательством Кыргызской Республики либо учредителями, помимо тех минимальных требований, которые указаны в настоящей, типовой форме устава.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Открытое или закрытое акционерное общество "__________________________________________" (полное наименование банка с указанием организационно-правовой формы), в дальнейшем именуемое "Банк", является финансово-кредитной организацией, осуществляющей операции в соответствии с исламскими принципами банковского дела и финансирования и созданной по решению учредителей (протокол № ______ от "_______________" 20__ года).</w:t>
      </w:r>
    </w:p>
    <w:p>
      <w:pPr>
        <w:spacing w:after="60"/>
        <w:ind w:firstLine="567"/>
        <w:jc w:val="both"/>
      </w:pPr>
      <w:r>
        <w:rPr>
          <w:rFonts w:ascii="Arial" w:cs="Arial" w:eastAsia="Arial" w:hAnsi="Arial"/>
          <w:sz w:val="24"/>
          <w:szCs w:val="24"/>
        </w:rPr>
        <w:t xml:space="preserve">1.2. Банк является ____________________________ (указывается вид деятельности), входит в банковскую систему Кыргызской Республики и осуществляет свою деятельность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1.3. Банк является юридическим лицом в соответствии с законодательством Кыргызской Республики и имеет в собственности обособленное имущество, отражаемое на его самостоятельном балансе, включая денежные средства, переданные ему в счет оплаты акций.</w:t>
      </w:r>
    </w:p>
    <w:p>
      <w:pPr>
        <w:spacing w:after="60"/>
        <w:ind w:firstLine="567"/>
        <w:jc w:val="both"/>
      </w:pPr>
      <w:r>
        <w:rPr>
          <w:rFonts w:ascii="Arial" w:cs="Arial" w:eastAsia="Arial" w:hAnsi="Arial"/>
          <w:sz w:val="24"/>
          <w:szCs w:val="24"/>
        </w:rPr>
        <w:t xml:space="preserve">1.4. Банк может от своего имени приобретать и осуществлять имущественные и личные неимущественные права, нести обязанности, быть истцом и ответчиком в суде.</w:t>
      </w:r>
    </w:p>
    <w:p>
      <w:pPr>
        <w:spacing w:after="60"/>
        <w:ind w:firstLine="567"/>
        <w:jc w:val="both"/>
      </w:pPr>
      <w:r>
        <w:rPr>
          <w:rFonts w:ascii="Arial" w:cs="Arial" w:eastAsia="Arial" w:hAnsi="Arial"/>
          <w:sz w:val="24"/>
          <w:szCs w:val="24"/>
        </w:rPr>
        <w:t xml:space="preserve">1.5. Банк не отвечает по обязательствам Кыргызской Республики, равно как и Кыргызская Республика не отвечает по обязательствам Банка, за исключением случаев, когда государство само приняло на себя такие обязательства.</w:t>
      </w:r>
    </w:p>
    <w:p>
      <w:pPr>
        <w:spacing w:after="60"/>
        <w:ind w:firstLine="567"/>
        <w:jc w:val="both"/>
      </w:pPr>
      <w:r>
        <w:rPr>
          <w:rFonts w:ascii="Arial" w:cs="Arial" w:eastAsia="Arial" w:hAnsi="Arial"/>
          <w:sz w:val="24"/>
          <w:szCs w:val="24"/>
        </w:rPr>
        <w:t xml:space="preserve">Банк не отвечает по обязательствам Национального банка Кыргызской Республики, равно как и Национальный банк Кыргызской Республики не отвечает по обязательствам Банка.</w:t>
      </w:r>
    </w:p>
    <w:p>
      <w:pPr>
        <w:spacing w:after="60"/>
        <w:ind w:firstLine="567"/>
        <w:jc w:val="both"/>
      </w:pPr>
      <w:r>
        <w:rPr>
          <w:rFonts w:ascii="Arial" w:cs="Arial" w:eastAsia="Arial" w:hAnsi="Arial"/>
          <w:sz w:val="24"/>
          <w:szCs w:val="24"/>
        </w:rPr>
        <w:t xml:space="preserve">1.6. Банк создается в форме открытого или закрытого акционерного общества на неограниченный срок и осуществляет свою деятельность на основании лицензии на право проведения банковских операций, выдаваемой Национальным банком Кыргызской Республики.</w:t>
      </w:r>
    </w:p>
    <w:p>
      <w:pPr>
        <w:spacing w:after="60"/>
        <w:ind w:firstLine="567"/>
        <w:jc w:val="both"/>
      </w:pPr>
      <w:r>
        <w:rPr>
          <w:rFonts w:ascii="Arial" w:cs="Arial" w:eastAsia="Arial" w:hAnsi="Arial"/>
          <w:sz w:val="24"/>
          <w:szCs w:val="24"/>
        </w:rPr>
        <w:t xml:space="preserve">Банк независим от органов государственной власти и управления при принятии им решений.</w:t>
      </w:r>
    </w:p>
    <w:p>
      <w:pPr>
        <w:spacing w:after="60"/>
        <w:ind w:firstLine="567"/>
        <w:jc w:val="both"/>
      </w:pPr>
      <w:r>
        <w:rPr>
          <w:rFonts w:ascii="Arial" w:cs="Arial" w:eastAsia="Arial" w:hAnsi="Arial"/>
          <w:sz w:val="24"/>
          <w:szCs w:val="24"/>
        </w:rPr>
        <w:t xml:space="preserve">1.7. Банк имеет круглую печать, содержащую его полное фирменное (официальное) наименование на кыргызском, русском и английском языках.</w:t>
      </w:r>
    </w:p>
    <w:p>
      <w:pPr>
        <w:spacing w:after="60"/>
        <w:ind w:firstLine="567"/>
        <w:jc w:val="both"/>
      </w:pPr>
      <w:r>
        <w:rPr>
          <w:rFonts w:ascii="Arial" w:cs="Arial" w:eastAsia="Arial" w:hAnsi="Arial"/>
          <w:sz w:val="24"/>
          <w:szCs w:val="24"/>
        </w:rPr>
        <w:t xml:space="preserve">Банк вправе иметь штампы и бланки со своим фирменным наименованием, с указанием его адреса местонахождения,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1.8. Вмешательство в любой форме в деятельность Банка со стороны государственных органов, их должностных лиц, общественных и других организаций не допускается,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 Банк вправе самостоятельно, с соблюдением требований законодательства Кыргызской Республики устанавливать корреспондентские отношения с другими банками, находящимися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1.10. Банк вправе участвовать самостоятельно или совместно с другими юридическими или физическими лицами в других коммерческих и некоммерческих организациях на территории Кыргызской Республики и за ее пределами в соответствии с законодательством Кыргызской Республики и соответствующего иностранного государства.</w:t>
      </w:r>
    </w:p>
    <w:p>
      <w:pPr>
        <w:spacing w:after="200" w:before="200"/>
        <w:jc w:val="center"/>
      </w:pPr>
      <w:r>
        <w:rPr>
          <w:rFonts w:ascii="Arial" w:cs="Arial" w:eastAsia="Arial" w:hAnsi="Arial"/>
          <w:b/>
          <w:bCs/>
          <w:sz w:val="32"/>
          <w:szCs w:val="32"/>
        </w:rPr>
        <w:t xml:space="preserve">2. ФИРМЕННОЕ (ОФИЦИАЛЬНОЕ) НАИМЕНОВАНИЕ И АДРЕС МЕСТОНАХОЖДЕНИЯ БАНКА</w:t>
      </w:r>
    </w:p>
    <w:p>
      <w:pPr>
        <w:spacing w:after="60"/>
        <w:ind w:firstLine="567"/>
        <w:jc w:val="both"/>
      </w:pPr>
      <w:r>
        <w:rPr>
          <w:rFonts w:ascii="Arial" w:cs="Arial" w:eastAsia="Arial" w:hAnsi="Arial"/>
          <w:sz w:val="24"/>
          <w:szCs w:val="24"/>
        </w:rPr>
        <w:t xml:space="preserve">2.1. Полное фирменное наименование Банка: на кыргызском языке: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ачык (жабык) акционердик коому;</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Открытое (закрытое) акционерное общество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The open (closed) joint-stock company</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Сокращенное фирменное наименование Банка: на кыргызском языке:</w:t>
      </w:r>
    </w:p>
    <w:p>
      <w:pPr>
        <w:spacing w:after="60"/>
        <w:ind w:firstLine="567"/>
        <w:jc w:val="both"/>
      </w:pPr>
      <w:r>
        <w:rPr>
          <w:rFonts w:ascii="Arial" w:cs="Arial" w:eastAsia="Arial" w:hAnsi="Arial"/>
          <w:sz w:val="24"/>
          <w:szCs w:val="24"/>
        </w:rPr>
        <w:t xml:space="preserve">ААК (ЖАК) "___________________________________________________________________________________________";</w:t>
      </w:r>
    </w:p>
    <w:p>
      <w:pPr>
        <w:spacing w:after="60"/>
        <w:ind w:firstLine="567"/>
        <w:jc w:val="both"/>
      </w:pPr>
      <w:r>
        <w:rPr>
          <w:rFonts w:ascii="Arial" w:cs="Arial" w:eastAsia="Arial" w:hAnsi="Arial"/>
          <w:sz w:val="24"/>
          <w:szCs w:val="24"/>
        </w:rPr>
        <w:t xml:space="preserve">на русском языке:</w:t>
      </w:r>
    </w:p>
    <w:p>
      <w:pPr>
        <w:spacing w:after="60"/>
        <w:ind w:firstLine="567"/>
        <w:jc w:val="both"/>
      </w:pPr>
      <w:r>
        <w:rPr>
          <w:rFonts w:ascii="Arial" w:cs="Arial" w:eastAsia="Arial" w:hAnsi="Arial"/>
          <w:sz w:val="24"/>
          <w:szCs w:val="24"/>
        </w:rPr>
        <w:t xml:space="preserve">ОАО (ЗАО) "__________________________________________________________________________________________";</w:t>
      </w:r>
    </w:p>
    <w:p>
      <w:pPr>
        <w:spacing w:after="60"/>
        <w:ind w:firstLine="567"/>
        <w:jc w:val="both"/>
      </w:pPr>
      <w:r>
        <w:rPr>
          <w:rFonts w:ascii="Arial" w:cs="Arial" w:eastAsia="Arial" w:hAnsi="Arial"/>
          <w:sz w:val="24"/>
          <w:szCs w:val="24"/>
        </w:rPr>
        <w:t xml:space="preserve">на английском языке:</w:t>
      </w:r>
    </w:p>
    <w:p>
      <w:pPr>
        <w:spacing w:after="60"/>
        <w:ind w:firstLine="567"/>
        <w:jc w:val="both"/>
      </w:pPr>
      <w:r>
        <w:rPr>
          <w:rFonts w:ascii="Arial" w:cs="Arial" w:eastAsia="Arial" w:hAnsi="Arial"/>
          <w:sz w:val="24"/>
          <w:szCs w:val="24"/>
        </w:rPr>
        <w:t xml:space="preserve">OJSC (CJSC) "________________________________________________________________________________________".</w:t>
      </w:r>
    </w:p>
    <w:p>
      <w:pPr>
        <w:spacing w:after="60"/>
        <w:jc w:val="both"/>
      </w:pPr>
      <w:r>
        <w:rPr>
          <w:rFonts w:ascii="Arial" w:cs="Arial" w:eastAsia="Arial" w:hAnsi="Arial"/>
          <w:sz w:val="24"/>
          <w:szCs w:val="24"/>
        </w:rPr>
        <w:t xml:space="preserve">Банк имеет исключительное право использования своего фирменного наименования после регистрации в
 установленном порядке.</w:t>
      </w:r>
    </w:p>
    <w:p>
      <w:pPr>
        <w:spacing w:after="60"/>
        <w:jc w:val="both"/>
      </w:pPr>
      <w:r>
        <w:rPr>
          <w:rFonts w:ascii="Arial" w:cs="Arial" w:eastAsia="Arial" w:hAnsi="Arial"/>
          <w:sz w:val="24"/>
          <w:szCs w:val="24"/>
        </w:rPr>
        <w:t xml:space="preserve">2.3. Адрес местонахождения Банка: индекс _________________, Кыргызская Республика, город __________________,
 улица ________________________, N ____.</w:t>
      </w:r>
    </w:p>
    <w:p>
      <w:pPr>
        <w:spacing w:after="60"/>
        <w:ind w:firstLine="567"/>
        <w:jc w:val="both"/>
      </w:pPr>
      <w:r>
        <w:rPr>
          <w:rFonts w:ascii="Arial" w:cs="Arial" w:eastAsia="Arial" w:hAnsi="Arial"/>
          <w:sz w:val="24"/>
          <w:szCs w:val="24"/>
        </w:rPr>
        <w:t xml:space="preserve">2.4. Адрес местонахождения филиалов и представительств (указать страну и населенный пункт):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3. ЦЕЛЬ И ПРЕДМЕТ ДЕЯТЕЛЬНОСТИ БАНКА</w:t>
      </w:r>
    </w:p>
    <w:p>
      <w:pPr>
        <w:spacing w:after="60"/>
        <w:ind w:firstLine="567"/>
        <w:jc w:val="both"/>
      </w:pPr>
      <w:r>
        <w:rPr>
          <w:rFonts w:ascii="Arial" w:cs="Arial" w:eastAsia="Arial" w:hAnsi="Arial"/>
          <w:sz w:val="24"/>
          <w:szCs w:val="24"/>
        </w:rPr>
        <w:t xml:space="preserve">3.1. Банк имеет целью извлечение прибыли, а также:</w:t>
      </w:r>
    </w:p>
    <w:p>
      <w:pPr>
        <w:spacing w:after="60"/>
        <w:ind w:firstLine="567"/>
        <w:jc w:val="both"/>
      </w:pPr>
      <w:r>
        <w:rPr>
          <w:rFonts w:ascii="Arial" w:cs="Arial" w:eastAsia="Arial" w:hAnsi="Arial"/>
          <w:sz w:val="24"/>
          <w:szCs w:val="24"/>
        </w:rPr>
        <w:t xml:space="preserve">3.2. Предметом деятельности Банка является оказание банковских услуг по исламским принципам банковского дела и финансирования в соответствии с лицензией, выданной Национальным банком Кыргызской Республики.</w:t>
      </w:r>
    </w:p>
    <w:p>
      <w:pPr>
        <w:spacing w:after="200" w:before="200"/>
        <w:jc w:val="center"/>
      </w:pPr>
      <w:r>
        <w:rPr>
          <w:rFonts w:ascii="Arial" w:cs="Arial" w:eastAsia="Arial" w:hAnsi="Arial"/>
          <w:b/>
          <w:bCs/>
          <w:sz w:val="32"/>
          <w:szCs w:val="32"/>
        </w:rPr>
        <w:t xml:space="preserve">4. ФИЛИАЛЫ И ПРЕДСТАВИТЕЛЬСТВА БАНКА</w:t>
      </w:r>
    </w:p>
    <w:p>
      <w:pPr>
        <w:spacing w:after="60"/>
        <w:ind w:firstLine="567"/>
        <w:jc w:val="both"/>
      </w:pPr>
      <w:r>
        <w:rPr>
          <w:rFonts w:ascii="Arial" w:cs="Arial" w:eastAsia="Arial" w:hAnsi="Arial"/>
          <w:sz w:val="24"/>
          <w:szCs w:val="24"/>
        </w:rPr>
        <w:t xml:space="preserve">4.1. Банк может создавать филиалы и открывать представительства на территории Кыргызской Республики и за ее пределами с соблюдением требований законодательства Кыргызской Республики, а также законодательств иностранных государств по месту нахождения филиалов и представительств, если иное не предусмотрено международным договором.</w:t>
      </w:r>
    </w:p>
    <w:p>
      <w:pPr>
        <w:spacing w:after="60"/>
        <w:ind w:firstLine="567"/>
        <w:jc w:val="both"/>
      </w:pPr>
      <w:r>
        <w:rPr>
          <w:rFonts w:ascii="Arial" w:cs="Arial" w:eastAsia="Arial" w:hAnsi="Arial"/>
          <w:sz w:val="24"/>
          <w:szCs w:val="24"/>
        </w:rPr>
        <w:t xml:space="preserve">Филиалы и представительства осуществляют свою деятельность от имени Банка, который несет полную ответственность за их деятельность.</w:t>
      </w:r>
    </w:p>
    <w:p>
      <w:pPr>
        <w:spacing w:after="60"/>
        <w:ind w:firstLine="567"/>
        <w:jc w:val="both"/>
      </w:pPr>
      <w:r>
        <w:rPr>
          <w:rFonts w:ascii="Arial" w:cs="Arial" w:eastAsia="Arial" w:hAnsi="Arial"/>
          <w:sz w:val="24"/>
          <w:szCs w:val="24"/>
        </w:rPr>
        <w:t xml:space="preserve">4.2. Филиалы и представительства не являются самостоятельными юридическими лицами, наделяются основными и оборотными средствами за счет имущества Банка, действуют на основании утверждаемых им положений и осуществляют свою деятельность от имени Банка в пределах полномочий, определенных в положении.</w:t>
      </w:r>
    </w:p>
    <w:p>
      <w:pPr>
        <w:spacing w:after="60"/>
        <w:ind w:firstLine="567"/>
        <w:jc w:val="both"/>
      </w:pPr>
      <w:r>
        <w:rPr>
          <w:rFonts w:ascii="Arial" w:cs="Arial" w:eastAsia="Arial" w:hAnsi="Arial"/>
          <w:sz w:val="24"/>
          <w:szCs w:val="24"/>
        </w:rPr>
        <w:t xml:space="preserve">4.3. Решения о создании филиалов и открытии представительств, и их ликвидации, об утверждении положений о филиалах и представительствах принимается Советом директоров Банка в соответствии с законодательством Кыргызской Республики и законодательством страны учреждения филиалов и представительств.</w:t>
      </w:r>
    </w:p>
    <w:p>
      <w:pPr>
        <w:spacing w:after="60"/>
        <w:ind w:firstLine="567"/>
        <w:jc w:val="both"/>
      </w:pPr>
      <w:r>
        <w:rPr>
          <w:rFonts w:ascii="Arial" w:cs="Arial" w:eastAsia="Arial" w:hAnsi="Arial"/>
          <w:sz w:val="24"/>
          <w:szCs w:val="24"/>
        </w:rPr>
        <w:t xml:space="preserve">4.4. Руководители представительств и филиалов назначаются Правлением Банка по согласованию с Советом директоров и действуют на основании доверенности, выданной Банком.</w:t>
      </w:r>
    </w:p>
    <w:p>
      <w:pPr>
        <w:spacing w:after="200" w:before="200"/>
        <w:jc w:val="center"/>
      </w:pPr>
      <w:r>
        <w:rPr>
          <w:rFonts w:ascii="Arial" w:cs="Arial" w:eastAsia="Arial" w:hAnsi="Arial"/>
          <w:b/>
          <w:bCs/>
          <w:sz w:val="32"/>
          <w:szCs w:val="32"/>
        </w:rPr>
        <w:t xml:space="preserve">5. БАНКОВСКИЕ ОПЕРАЦИИ И ДРУГИЕ СДЕЛКИ</w:t>
      </w:r>
    </w:p>
    <w:p>
      <w:pPr>
        <w:spacing w:after="60"/>
        <w:ind w:firstLine="567"/>
        <w:jc w:val="both"/>
      </w:pPr>
      <w:r>
        <w:rPr>
          <w:rFonts w:ascii="Arial" w:cs="Arial" w:eastAsia="Arial" w:hAnsi="Arial"/>
          <w:sz w:val="24"/>
          <w:szCs w:val="24"/>
        </w:rPr>
        <w:t xml:space="preserve">5.1. Банк может осуществлять следующие виды банковских операций по исламским принципам банковского дела и финансирования со специальным указанием о них в лицензии (примерный перечень, может быть изменен в зависимости от внесения изменений в законодательство Кыргызской Республики):</w:t>
      </w:r>
    </w:p>
    <w:p>
      <w:pPr>
        <w:spacing w:after="60"/>
        <w:ind w:firstLine="567"/>
        <w:jc w:val="both"/>
      </w:pPr>
      <w:r>
        <w:rPr>
          <w:rFonts w:ascii="Arial" w:cs="Arial" w:eastAsia="Arial" w:hAnsi="Arial"/>
          <w:sz w:val="24"/>
          <w:szCs w:val="24"/>
        </w:rPr>
        <w:t xml:space="preserve">1.1. сделки "Мудараба";</w:t>
      </w:r>
    </w:p>
    <w:p>
      <w:pPr>
        <w:spacing w:after="60"/>
        <w:ind w:firstLine="567"/>
        <w:jc w:val="both"/>
      </w:pPr>
      <w:r>
        <w:rPr>
          <w:rFonts w:ascii="Arial" w:cs="Arial" w:eastAsia="Arial" w:hAnsi="Arial"/>
          <w:sz w:val="24"/>
          <w:szCs w:val="24"/>
        </w:rPr>
        <w:t xml:space="preserve">1.2. сделки "Шарика/Мушарака";</w:t>
      </w:r>
    </w:p>
    <w:p>
      <w:pPr>
        <w:spacing w:after="60"/>
        <w:ind w:firstLine="567"/>
        <w:jc w:val="both"/>
      </w:pPr>
      <w:r>
        <w:rPr>
          <w:rFonts w:ascii="Arial" w:cs="Arial" w:eastAsia="Arial" w:hAnsi="Arial"/>
          <w:sz w:val="24"/>
          <w:szCs w:val="24"/>
        </w:rPr>
        <w:t xml:space="preserve">1.3. сделки "Мурабаха";</w:t>
      </w:r>
    </w:p>
    <w:p>
      <w:pPr>
        <w:spacing w:after="60"/>
        <w:ind w:firstLine="567"/>
        <w:jc w:val="both"/>
      </w:pPr>
      <w:r>
        <w:rPr>
          <w:rFonts w:ascii="Arial" w:cs="Arial" w:eastAsia="Arial" w:hAnsi="Arial"/>
          <w:sz w:val="24"/>
          <w:szCs w:val="24"/>
        </w:rPr>
        <w:t xml:space="preserve">1.4. сделки "Иджара и Иджара Мунтахийя Биттамлик",</w:t>
      </w:r>
    </w:p>
    <w:p>
      <w:pPr>
        <w:spacing w:after="60"/>
        <w:ind w:firstLine="567"/>
        <w:jc w:val="both"/>
      </w:pPr>
      <w:r>
        <w:rPr>
          <w:rFonts w:ascii="Arial" w:cs="Arial" w:eastAsia="Arial" w:hAnsi="Arial"/>
          <w:sz w:val="24"/>
          <w:szCs w:val="24"/>
        </w:rPr>
        <w:t xml:space="preserve">1.5. сделки "Кард Хасан";</w:t>
      </w:r>
    </w:p>
    <w:p>
      <w:pPr>
        <w:spacing w:after="60"/>
        <w:ind w:firstLine="567"/>
        <w:jc w:val="both"/>
      </w:pPr>
      <w:r>
        <w:rPr>
          <w:rFonts w:ascii="Arial" w:cs="Arial" w:eastAsia="Arial" w:hAnsi="Arial"/>
          <w:sz w:val="24"/>
          <w:szCs w:val="24"/>
        </w:rPr>
        <w:t xml:space="preserve">1.6. сделки "Истиснаа и параллельная Истиснаа";</w:t>
      </w:r>
    </w:p>
    <w:p>
      <w:pPr>
        <w:spacing w:after="60"/>
        <w:ind w:firstLine="567"/>
        <w:jc w:val="both"/>
      </w:pPr>
      <w:r>
        <w:rPr>
          <w:rFonts w:ascii="Arial" w:cs="Arial" w:eastAsia="Arial" w:hAnsi="Arial"/>
          <w:sz w:val="24"/>
          <w:szCs w:val="24"/>
        </w:rPr>
        <w:t xml:space="preserve">1.7. сделки "Гарантии";</w:t>
      </w:r>
    </w:p>
    <w:p>
      <w:pPr>
        <w:spacing w:after="60"/>
        <w:ind w:firstLine="567"/>
        <w:jc w:val="both"/>
      </w:pPr>
      <w:r>
        <w:rPr>
          <w:rFonts w:ascii="Arial" w:cs="Arial" w:eastAsia="Arial" w:hAnsi="Arial"/>
          <w:sz w:val="24"/>
          <w:szCs w:val="24"/>
        </w:rPr>
        <w:t xml:space="preserve">1.8. сделки "Салам/Параллельный салам";</w:t>
      </w:r>
    </w:p>
    <w:p>
      <w:pPr>
        <w:spacing w:after="60"/>
        <w:ind w:firstLine="567"/>
        <w:jc w:val="both"/>
      </w:pPr>
      <w:r>
        <w:rPr>
          <w:rFonts w:ascii="Arial" w:cs="Arial" w:eastAsia="Arial" w:hAnsi="Arial"/>
          <w:sz w:val="24"/>
          <w:szCs w:val="24"/>
        </w:rPr>
        <w:t xml:space="preserve">1.9. сделки "Документарный аккредитив";</w:t>
      </w:r>
    </w:p>
    <w:p>
      <w:pPr>
        <w:spacing w:after="60"/>
        <w:ind w:firstLine="567"/>
        <w:jc w:val="both"/>
      </w:pPr>
      <w:r>
        <w:rPr>
          <w:rFonts w:ascii="Arial" w:cs="Arial" w:eastAsia="Arial" w:hAnsi="Arial"/>
          <w:sz w:val="24"/>
          <w:szCs w:val="24"/>
        </w:rPr>
        <w:t xml:space="preserve">1.10. сделки доверительного и гарантированного хранения;</w:t>
      </w:r>
    </w:p>
    <w:p>
      <w:pPr>
        <w:spacing w:after="60"/>
        <w:ind w:firstLine="567"/>
        <w:jc w:val="both"/>
      </w:pPr>
      <w:r>
        <w:rPr>
          <w:rFonts w:ascii="Arial" w:cs="Arial" w:eastAsia="Arial" w:hAnsi="Arial"/>
          <w:sz w:val="24"/>
          <w:szCs w:val="24"/>
        </w:rPr>
        <w:t xml:space="preserve">1.11. открытие и ведение счетов;</w:t>
      </w:r>
    </w:p>
    <w:p>
      <w:pPr>
        <w:spacing w:after="60"/>
        <w:ind w:firstLine="567"/>
        <w:jc w:val="both"/>
      </w:pPr>
      <w:r>
        <w:rPr>
          <w:rFonts w:ascii="Arial" w:cs="Arial" w:eastAsia="Arial" w:hAnsi="Arial"/>
          <w:sz w:val="24"/>
          <w:szCs w:val="24"/>
        </w:rPr>
        <w:t xml:space="preserve">1.12. осуществление расчетов и платежей по поручению клиентов и банков-корреспондентов и их кассовое обслуживание;</w:t>
      </w:r>
    </w:p>
    <w:p>
      <w:pPr>
        <w:spacing w:after="60"/>
        <w:ind w:firstLine="567"/>
        <w:jc w:val="both"/>
      </w:pPr>
      <w:r>
        <w:rPr>
          <w:rFonts w:ascii="Arial" w:cs="Arial" w:eastAsia="Arial" w:hAnsi="Arial"/>
          <w:sz w:val="24"/>
          <w:szCs w:val="24"/>
        </w:rPr>
        <w:t xml:space="preserve">1.13. выпуск, покупка, оплата, принятие, хранение и подтверждение платежных документов (чеки, аккредитивы, векселя и другие документы), включая платежные карточки;</w:t>
      </w:r>
    </w:p>
    <w:p>
      <w:pPr>
        <w:spacing w:after="60"/>
        <w:ind w:firstLine="567"/>
        <w:jc w:val="both"/>
      </w:pPr>
      <w:r>
        <w:rPr>
          <w:rFonts w:ascii="Arial" w:cs="Arial" w:eastAsia="Arial" w:hAnsi="Arial"/>
          <w:sz w:val="24"/>
          <w:szCs w:val="24"/>
        </w:rPr>
        <w:t xml:space="preserve">1.14. выпуск и размещение исламских ценных бумаг;</w:t>
      </w:r>
    </w:p>
    <w:p>
      <w:pPr>
        <w:spacing w:after="60"/>
        <w:ind w:firstLine="567"/>
        <w:jc w:val="both"/>
      </w:pPr>
      <w:r>
        <w:rPr>
          <w:rFonts w:ascii="Arial" w:cs="Arial" w:eastAsia="Arial" w:hAnsi="Arial"/>
          <w:sz w:val="24"/>
          <w:szCs w:val="24"/>
        </w:rPr>
        <w:t xml:space="preserve">1.15. осуществление денежных переводов клиентов, в том числе без открытия счета;</w:t>
      </w:r>
    </w:p>
    <w:p>
      <w:pPr>
        <w:spacing w:after="60"/>
        <w:ind w:firstLine="567"/>
        <w:jc w:val="both"/>
      </w:pPr>
      <w:r>
        <w:rPr>
          <w:rFonts w:ascii="Arial" w:cs="Arial" w:eastAsia="Arial" w:hAnsi="Arial"/>
          <w:sz w:val="24"/>
          <w:szCs w:val="24"/>
        </w:rPr>
        <w:t xml:space="preserve">1.16. открытие и ведение корреспондентских счетов для банков-нерезидентов Кыргызской Республики;</w:t>
      </w:r>
    </w:p>
    <w:p>
      <w:pPr>
        <w:spacing w:after="60"/>
        <w:ind w:firstLine="567"/>
        <w:jc w:val="both"/>
      </w:pPr>
      <w:r>
        <w:rPr>
          <w:rFonts w:ascii="Arial" w:cs="Arial" w:eastAsia="Arial" w:hAnsi="Arial"/>
          <w:sz w:val="24"/>
          <w:szCs w:val="24"/>
        </w:rPr>
        <w:t xml:space="preserve">1.17. осуществление операций по счетам в иностранной валюте для клиентов и по приобретению (обмену) иностранной валюты от имени клиента;</w:t>
      </w:r>
    </w:p>
    <w:p>
      <w:pPr>
        <w:spacing w:after="60"/>
        <w:ind w:firstLine="567"/>
        <w:jc w:val="both"/>
      </w:pPr>
      <w:r>
        <w:rPr>
          <w:rFonts w:ascii="Arial" w:cs="Arial" w:eastAsia="Arial" w:hAnsi="Arial"/>
          <w:sz w:val="24"/>
          <w:szCs w:val="24"/>
        </w:rPr>
        <w:t xml:space="preserve">1.18. покупка и продажа (обмен) иностранной валюты от своего имени;</w:t>
      </w:r>
    </w:p>
    <w:p>
      <w:pPr>
        <w:spacing w:after="60"/>
        <w:ind w:firstLine="567"/>
        <w:jc w:val="both"/>
      </w:pPr>
      <w:r>
        <w:rPr>
          <w:rFonts w:ascii="Arial" w:cs="Arial" w:eastAsia="Arial" w:hAnsi="Arial"/>
          <w:sz w:val="24"/>
          <w:szCs w:val="24"/>
        </w:rPr>
        <w:t xml:space="preserve">1.19.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60"/>
        <w:ind w:firstLine="567"/>
        <w:jc w:val="both"/>
      </w:pPr>
      <w:r>
        <w:rPr>
          <w:rFonts w:ascii="Arial" w:cs="Arial" w:eastAsia="Arial" w:hAnsi="Arial"/>
          <w:sz w:val="24"/>
          <w:szCs w:val="24"/>
        </w:rPr>
        <w:t xml:space="preserve">1.20. осуществление операций с исламскими производными финансовыми инструментами (исламские деривативы);</w:t>
      </w:r>
    </w:p>
    <w:p>
      <w:pPr>
        <w:spacing w:after="60"/>
        <w:ind w:firstLine="567"/>
        <w:jc w:val="both"/>
      </w:pPr>
      <w:r>
        <w:rPr>
          <w:rFonts w:ascii="Arial" w:cs="Arial" w:eastAsia="Arial" w:hAnsi="Arial"/>
          <w:sz w:val="24"/>
          <w:szCs w:val="24"/>
        </w:rPr>
        <w:t xml:space="preserve">1.21. выпуск электронных денег;</w:t>
      </w:r>
    </w:p>
    <w:p>
      <w:pPr>
        <w:spacing w:after="60"/>
        <w:ind w:firstLine="567"/>
        <w:jc w:val="both"/>
      </w:pPr>
      <w:r>
        <w:rPr>
          <w:rFonts w:ascii="Arial" w:cs="Arial" w:eastAsia="Arial" w:hAnsi="Arial"/>
          <w:sz w:val="24"/>
          <w:szCs w:val="24"/>
        </w:rPr>
        <w:t xml:space="preserve">1.22. прием и проведение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1.23.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5.2. Банк вправе осуществлять следующую деятельность и сделки:</w:t>
      </w:r>
    </w:p>
    <w:p>
      <w:pPr>
        <w:spacing w:after="60"/>
        <w:ind w:firstLine="567"/>
        <w:jc w:val="both"/>
      </w:pPr>
      <w:r>
        <w:rPr>
          <w:rFonts w:ascii="Arial" w:cs="Arial" w:eastAsia="Arial" w:hAnsi="Arial"/>
          <w:sz w:val="24"/>
          <w:szCs w:val="24"/>
        </w:rPr>
        <w:t xml:space="preserve">1) выдача поручительства и иных обязательств за третьих лиц;</w:t>
      </w:r>
    </w:p>
    <w:p>
      <w:pPr>
        <w:spacing w:after="60"/>
        <w:ind w:firstLine="567"/>
        <w:jc w:val="both"/>
      </w:pPr>
      <w:r>
        <w:rPr>
          <w:rFonts w:ascii="Arial" w:cs="Arial" w:eastAsia="Arial" w:hAnsi="Arial"/>
          <w:sz w:val="24"/>
          <w:szCs w:val="24"/>
        </w:rPr>
        <w:t xml:space="preserve">2) выпуск, покупка, продажа, обслуживание ценных бумаг, а также услуги депозитария;</w:t>
      </w:r>
    </w:p>
    <w:p>
      <w:pPr>
        <w:spacing w:after="60"/>
        <w:ind w:firstLine="567"/>
        <w:jc w:val="both"/>
      </w:pPr>
      <w:r>
        <w:rPr>
          <w:rFonts w:ascii="Arial" w:cs="Arial" w:eastAsia="Arial" w:hAnsi="Arial"/>
          <w:sz w:val="24"/>
          <w:szCs w:val="24"/>
        </w:rPr>
        <w:t xml:space="preserve">3) доверительное управление имуществом (за исключением денежных средств) по договору с физическим или юридическим лицом;</w:t>
      </w:r>
    </w:p>
    <w:p>
      <w:pPr>
        <w:spacing w:after="60"/>
        <w:ind w:firstLine="567"/>
        <w:jc w:val="both"/>
      </w:pPr>
      <w:r>
        <w:rPr>
          <w:rFonts w:ascii="Arial" w:cs="Arial" w:eastAsia="Arial" w:hAnsi="Arial"/>
          <w:sz w:val="24"/>
          <w:szCs w:val="24"/>
        </w:rPr>
        <w:t xml:space="preserve">4) предоставление в аренду физическим и юридическим лицам сейфов для хранения ценностей;</w:t>
      </w:r>
    </w:p>
    <w:p>
      <w:pPr>
        <w:spacing w:after="60"/>
        <w:ind w:firstLine="567"/>
        <w:jc w:val="both"/>
      </w:pPr>
      <w:r>
        <w:rPr>
          <w:rFonts w:ascii="Arial" w:cs="Arial" w:eastAsia="Arial" w:hAnsi="Arial"/>
          <w:sz w:val="24"/>
          <w:szCs w:val="24"/>
        </w:rPr>
        <w:t xml:space="preserve">5) реализация залогового имущества в погашение обязательств перед банком;</w:t>
      </w:r>
    </w:p>
    <w:p>
      <w:pPr>
        <w:spacing w:after="60"/>
        <w:ind w:firstLine="567"/>
        <w:jc w:val="both"/>
      </w:pPr>
      <w:r>
        <w:rPr>
          <w:rFonts w:ascii="Arial" w:cs="Arial" w:eastAsia="Arial" w:hAnsi="Arial"/>
          <w:sz w:val="24"/>
          <w:szCs w:val="24"/>
        </w:rPr>
        <w:t xml:space="preserve">6) инвестиционные услуги;</w:t>
      </w:r>
    </w:p>
    <w:p>
      <w:pPr>
        <w:spacing w:after="60"/>
        <w:ind w:firstLine="567"/>
        <w:jc w:val="both"/>
      </w:pPr>
      <w:r>
        <w:rPr>
          <w:rFonts w:ascii="Arial" w:cs="Arial" w:eastAsia="Arial" w:hAnsi="Arial"/>
          <w:sz w:val="24"/>
          <w:szCs w:val="24"/>
        </w:rPr>
        <w:t xml:space="preserve">7) консультационные услуги, связанные с банковской деятельностью;</w:t>
      </w:r>
    </w:p>
    <w:p>
      <w:pPr>
        <w:spacing w:after="60"/>
        <w:ind w:firstLine="567"/>
        <w:jc w:val="both"/>
      </w:pPr>
      <w:r>
        <w:rPr>
          <w:rFonts w:ascii="Arial" w:cs="Arial" w:eastAsia="Arial" w:hAnsi="Arial"/>
          <w:sz w:val="24"/>
          <w:szCs w:val="24"/>
        </w:rPr>
        <w:t xml:space="preserve">8) сделки по финансовому лизингу;</w:t>
      </w:r>
    </w:p>
    <w:p>
      <w:pPr>
        <w:spacing w:after="60"/>
        <w:ind w:firstLine="567"/>
        <w:jc w:val="both"/>
      </w:pPr>
      <w:r>
        <w:rPr>
          <w:rFonts w:ascii="Arial" w:cs="Arial" w:eastAsia="Arial" w:hAnsi="Arial"/>
          <w:sz w:val="24"/>
          <w:szCs w:val="24"/>
        </w:rPr>
        <w:t xml:space="preserve">9) услуги в качестве финансового агента.</w:t>
      </w:r>
    </w:p>
    <w:p>
      <w:pPr>
        <w:spacing w:after="60"/>
        <w:ind w:firstLine="567"/>
        <w:jc w:val="both"/>
      </w:pPr>
      <w:r>
        <w:rPr>
          <w:rFonts w:ascii="Arial" w:cs="Arial" w:eastAsia="Arial" w:hAnsi="Arial"/>
          <w:sz w:val="24"/>
          <w:szCs w:val="24"/>
        </w:rPr>
        <w:t xml:space="preserve">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60"/>
        <w:ind w:firstLine="567"/>
        <w:jc w:val="both"/>
      </w:pPr>
      <w:r>
        <w:rPr>
          <w:rFonts w:ascii="Arial" w:cs="Arial" w:eastAsia="Arial" w:hAnsi="Arial"/>
          <w:sz w:val="24"/>
          <w:szCs w:val="24"/>
        </w:rPr>
        <w:t xml:space="preserve">5.3. Банк вправе заниматься другими видами лицензируемой деятельности с согласия Национального банка Кыргызской Республики.</w:t>
      </w:r>
    </w:p>
    <w:p>
      <w:pPr>
        <w:spacing w:after="200" w:before="200"/>
        <w:jc w:val="center"/>
      </w:pPr>
      <w:r>
        <w:rPr>
          <w:rFonts w:ascii="Arial" w:cs="Arial" w:eastAsia="Arial" w:hAnsi="Arial"/>
          <w:b/>
          <w:bCs/>
          <w:sz w:val="32"/>
          <w:szCs w:val="32"/>
        </w:rPr>
        <w:t xml:space="preserve">6. КАПИТАЛ БАНКА</w:t>
      </w:r>
    </w:p>
    <w:p>
      <w:pPr>
        <w:spacing w:after="60"/>
        <w:ind w:firstLine="567"/>
        <w:jc w:val="both"/>
      </w:pPr>
      <w:r>
        <w:rPr>
          <w:rFonts w:ascii="Arial" w:cs="Arial" w:eastAsia="Arial" w:hAnsi="Arial"/>
          <w:sz w:val="24"/>
          <w:szCs w:val="24"/>
        </w:rPr>
        <w:t xml:space="preserve">6.1. Капитал Банка служит обеспечением прибыльного и устойчивого роста банка, для покрытия потенциальных потерь, свойственных банковскому делу, является гарантом доверия клиентов банку и действует как мера защиты от возможных рисков, которые могут возникнуть при осуществлении деятельности Банка.</w:t>
      </w:r>
    </w:p>
    <w:p>
      <w:pPr>
        <w:spacing w:after="60"/>
        <w:ind w:firstLine="567"/>
        <w:jc w:val="both"/>
      </w:pPr>
      <w:r>
        <w:rPr>
          <w:rFonts w:ascii="Arial" w:cs="Arial" w:eastAsia="Arial" w:hAnsi="Arial"/>
          <w:sz w:val="24"/>
          <w:szCs w:val="24"/>
        </w:rPr>
        <w:t xml:space="preserve">6.2. Уставный капитал Банка:</w:t>
      </w:r>
    </w:p>
    <w:p>
      <w:pPr>
        <w:spacing w:after="60"/>
        <w:ind w:firstLine="567"/>
        <w:jc w:val="both"/>
      </w:pPr>
      <w:r>
        <w:rPr>
          <w:rFonts w:ascii="Arial" w:cs="Arial" w:eastAsia="Arial" w:hAnsi="Arial"/>
          <w:sz w:val="24"/>
          <w:szCs w:val="24"/>
        </w:rPr>
        <w:t xml:space="preserve">6.2.1. Основу капитала Банка составляет полностью оплаченный уставный капитал, в отношении которого Банк не имеет обязательств по возврату средств, вложенных учредителями (акционерами), и соответствует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6.2.2. Уставный капитал оплачивается только за счет денежных средств учредителей (акционеров), и формируется в безналичной форме, в национальной валюте Кыргызской Республики.</w:t>
      </w:r>
    </w:p>
    <w:p>
      <w:pPr>
        <w:spacing w:after="60"/>
        <w:ind w:firstLine="567"/>
        <w:jc w:val="both"/>
      </w:pPr>
      <w:r>
        <w:rPr>
          <w:rFonts w:ascii="Arial" w:cs="Arial" w:eastAsia="Arial" w:hAnsi="Arial"/>
          <w:sz w:val="24"/>
          <w:szCs w:val="24"/>
        </w:rPr>
        <w:t xml:space="preserve">6.3. Размер уставного капитала:</w:t>
      </w:r>
    </w:p>
    <w:p>
      <w:pPr>
        <w:spacing w:after="60"/>
        <w:ind w:firstLine="567"/>
        <w:jc w:val="both"/>
      </w:pPr>
      <w:r>
        <w:rPr>
          <w:rFonts w:ascii="Arial" w:cs="Arial" w:eastAsia="Arial" w:hAnsi="Arial"/>
          <w:sz w:val="24"/>
          <w:szCs w:val="24"/>
        </w:rPr>
        <w:t xml:space="preserve">6.3.1. Уставный капитал Банка составляет _____________________________________ сомов. Он складывается из _________________ (______________ (_________________) именных простых акций (привилегированных).</w:t>
      </w:r>
    </w:p>
    <w:p>
      <w:pPr>
        <w:spacing w:after="60"/>
        <w:ind w:firstLine="567"/>
        <w:jc w:val="both"/>
      </w:pPr>
      <w:r>
        <w:rPr>
          <w:rFonts w:ascii="Arial" w:cs="Arial" w:eastAsia="Arial" w:hAnsi="Arial"/>
          <w:sz w:val="24"/>
          <w:szCs w:val="24"/>
        </w:rPr>
        <w:t xml:space="preserve">6.4. Увеличение уставного капитала Банка производится в порядке, определяемом законодательством Кыргызской Республики.</w:t>
      </w:r>
    </w:p>
    <w:p>
      <w:pPr>
        <w:spacing w:after="60"/>
        <w:ind w:firstLine="567"/>
        <w:jc w:val="both"/>
      </w:pPr>
      <w:r>
        <w:rPr>
          <w:rFonts w:ascii="Arial" w:cs="Arial" w:eastAsia="Arial" w:hAnsi="Arial"/>
          <w:sz w:val="24"/>
          <w:szCs w:val="24"/>
        </w:rPr>
        <w:t xml:space="preserve">6.5. Резервы:</w:t>
      </w:r>
    </w:p>
    <w:p>
      <w:pPr>
        <w:spacing w:after="60"/>
        <w:ind w:firstLine="567"/>
        <w:jc w:val="both"/>
      </w:pPr>
      <w:r>
        <w:rPr>
          <w:rFonts w:ascii="Arial" w:cs="Arial" w:eastAsia="Arial" w:hAnsi="Arial"/>
          <w:sz w:val="24"/>
          <w:szCs w:val="24"/>
        </w:rPr>
        <w:t xml:space="preserve">6.5.1. Для своевременного покрытия убытков, связанных с осуществлением банковской деятельности, а также в целях обеспечения надлежащего уровня контроля и надежности своей деятельности Банк создает необходимые резервы. Порядок формирования и методы расчета резервов, создаваемых Банком, устанавливаются нормативными правовыми актами Национального банка Кыргызской Республики.</w:t>
      </w:r>
    </w:p>
    <w:p>
      <w:pPr>
        <w:spacing w:after="200" w:before="200"/>
        <w:jc w:val="center"/>
      </w:pPr>
      <w:r>
        <w:rPr>
          <w:rFonts w:ascii="Arial" w:cs="Arial" w:eastAsia="Arial" w:hAnsi="Arial"/>
          <w:b/>
          <w:bCs/>
          <w:sz w:val="32"/>
          <w:szCs w:val="32"/>
        </w:rPr>
        <w:t xml:space="preserve">7. АКЦИИ БАНКА. ПРАВА И ОБЯЗАННОСТИ АКЦИОНЕРОВ</w:t>
      </w:r>
    </w:p>
    <w:p>
      <w:pPr>
        <w:spacing w:after="60"/>
        <w:ind w:firstLine="567"/>
        <w:jc w:val="both"/>
      </w:pPr>
      <w:r>
        <w:rPr>
          <w:rFonts w:ascii="Arial" w:cs="Arial" w:eastAsia="Arial" w:hAnsi="Arial"/>
          <w:sz w:val="24"/>
          <w:szCs w:val="24"/>
        </w:rPr>
        <w:t xml:space="preserve">(указываются положения по видам акций, права и обязанности акционеров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8. РАЗМЕЩЕНИЕ АКЦИЙ И ИНЫХ ИСЛАМСКИХ ЦЕННЫХ БУМАГ БАНКА</w:t>
      </w:r>
    </w:p>
    <w:p>
      <w:pPr>
        <w:spacing w:after="60"/>
        <w:ind w:firstLine="567"/>
        <w:jc w:val="both"/>
      </w:pPr>
      <w:r>
        <w:rPr>
          <w:rFonts w:ascii="Arial" w:cs="Arial" w:eastAsia="Arial" w:hAnsi="Arial"/>
          <w:sz w:val="24"/>
          <w:szCs w:val="24"/>
        </w:rPr>
        <w:t xml:space="preserve">(указываются порядок и способы размещения акций и иных ценных бумаг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9. ДИВИДЕНДЫ</w:t>
      </w:r>
    </w:p>
    <w:p>
      <w:pPr>
        <w:spacing w:after="60"/>
        <w:ind w:firstLine="567"/>
        <w:jc w:val="both"/>
      </w:pPr>
      <w:r>
        <w:rPr>
          <w:rFonts w:ascii="Arial" w:cs="Arial" w:eastAsia="Arial" w:hAnsi="Arial"/>
          <w:sz w:val="24"/>
          <w:szCs w:val="24"/>
        </w:rPr>
        <w:t xml:space="preserve">(указываются порядок, сроки и иные требования по вопросу выплаты дивидендов, а также установленные законодательством ограничения на их выплату)</w:t>
      </w:r>
    </w:p>
    <w:p>
      <w:pPr>
        <w:spacing w:after="200" w:before="200"/>
        <w:jc w:val="center"/>
      </w:pPr>
      <w:r>
        <w:rPr>
          <w:rFonts w:ascii="Arial" w:cs="Arial" w:eastAsia="Arial" w:hAnsi="Arial"/>
          <w:b/>
          <w:bCs/>
          <w:sz w:val="32"/>
          <w:szCs w:val="32"/>
        </w:rPr>
        <w:t xml:space="preserve">10. ОТНОШЕНИЯ БАНКА С КЛИЕНТАМИ</w:t>
      </w:r>
    </w:p>
    <w:p>
      <w:pPr>
        <w:spacing w:after="60"/>
        <w:ind w:firstLine="567"/>
        <w:jc w:val="both"/>
      </w:pPr>
      <w:r>
        <w:rPr>
          <w:rFonts w:ascii="Arial" w:cs="Arial" w:eastAsia="Arial" w:hAnsi="Arial"/>
          <w:sz w:val="24"/>
          <w:szCs w:val="24"/>
        </w:rPr>
        <w:t xml:space="preserve">10.1. Предоставление банковских услуг юридическим и физическим лицам осуществляется Банком на основе договора с учетом положений законодательства Кыргызской Республики.</w:t>
      </w:r>
    </w:p>
    <w:p>
      <w:pPr>
        <w:spacing w:after="60"/>
        <w:ind w:firstLine="567"/>
        <w:jc w:val="both"/>
      </w:pPr>
      <w:r>
        <w:rPr>
          <w:rFonts w:ascii="Arial" w:cs="Arial" w:eastAsia="Arial" w:hAnsi="Arial"/>
          <w:sz w:val="24"/>
          <w:szCs w:val="24"/>
        </w:rPr>
        <w:t xml:space="preserve">10.2. Общие условия банковского обслуживания являются открытой информацией, не могут носить конфиденциальный характер и предоставляются Банком по первому требованию клиента.</w:t>
      </w:r>
    </w:p>
    <w:p>
      <w:pPr>
        <w:spacing w:after="60"/>
        <w:ind w:firstLine="567"/>
        <w:jc w:val="both"/>
      </w:pPr>
      <w:r>
        <w:rPr>
          <w:rFonts w:ascii="Arial" w:cs="Arial" w:eastAsia="Arial" w:hAnsi="Arial"/>
          <w:sz w:val="24"/>
          <w:szCs w:val="24"/>
        </w:rPr>
        <w:t xml:space="preserve">В случае изменения условий банковского обслуживания Банк уведомляет об этом клиентов в порядке, установленном законодательством Кыргызской Республики либо условиями договора, заключаемого между банком и клиентом.</w:t>
      </w:r>
    </w:p>
    <w:p>
      <w:pPr>
        <w:spacing w:after="60"/>
        <w:ind w:firstLine="567"/>
        <w:jc w:val="both"/>
      </w:pPr>
      <w:r>
        <w:rPr>
          <w:rFonts w:ascii="Arial" w:cs="Arial" w:eastAsia="Arial" w:hAnsi="Arial"/>
          <w:sz w:val="24"/>
          <w:szCs w:val="24"/>
        </w:rPr>
        <w:t xml:space="preserve">10.3. Банк обеспечивает сохранность денежных средств и других ценностей, вверенных ему его клиентами и корреспондентами. Их сохранность гарантируется всем движимым и недвижимым имуществом Банка.</w:t>
      </w:r>
    </w:p>
    <w:p>
      <w:pPr>
        <w:spacing w:after="60"/>
        <w:ind w:firstLine="567"/>
        <w:jc w:val="both"/>
      </w:pPr>
      <w:r>
        <w:rPr>
          <w:rFonts w:ascii="Arial" w:cs="Arial" w:eastAsia="Arial" w:hAnsi="Arial"/>
          <w:sz w:val="24"/>
          <w:szCs w:val="24"/>
        </w:rPr>
        <w:t xml:space="preserve">10.4. Банк вправе использовать любые применяемые в международной исламской банковской практике системы расчетов, согласно законодательству Кыргызской Республики.</w:t>
      </w:r>
    </w:p>
    <w:p>
      <w:pPr>
        <w:spacing w:after="60"/>
        <w:ind w:firstLine="567"/>
        <w:jc w:val="both"/>
      </w:pPr>
      <w:r>
        <w:rPr>
          <w:rFonts w:ascii="Arial" w:cs="Arial" w:eastAsia="Arial" w:hAnsi="Arial"/>
          <w:sz w:val="24"/>
          <w:szCs w:val="24"/>
        </w:rPr>
        <w:t xml:space="preserve">10.5. Банк постоянно поддерживает готовность своевременно и полностью выполнить принятые на себя обязательства путем регулирования структуры своего баланса в соответствии с устанавливаемыми Национальным банком Кыргызской Республики обязательными нормативами, предусмотренными законодательством Кыргызской Республики.</w:t>
      </w:r>
    </w:p>
    <w:p>
      <w:pPr>
        <w:spacing w:after="60"/>
        <w:ind w:firstLine="567"/>
        <w:jc w:val="both"/>
      </w:pPr>
      <w:r>
        <w:rPr>
          <w:rFonts w:ascii="Arial" w:cs="Arial" w:eastAsia="Arial" w:hAnsi="Arial"/>
          <w:sz w:val="24"/>
          <w:szCs w:val="24"/>
        </w:rPr>
        <w:t xml:space="preserve">10.6. Банк гарантирует соблюдение тайны по операциям, счетам и вкладам, а также в отношении другой информации, касающейся его клиентов и корреспондентов. Акционеры Банка, члены Совета директоров, члены Шариатского совета, члены Правления, сотрудники Банка, а также другие лица, которые связаны с Банком договорными и иными отношениями, обязаны не раскрывать третьим лицам и не использовать в каких-либо целях любую информацию, которая им была доверена или к которой они имели доступ в процессе отношений между Банком и клиентами, а также между Банком и его корреспондентами, иначе как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10.7 Сведения, составляющие банковскую тайну, предоставляются третьим лицам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11. СТРУКТУРА ОРГАНОВ УПРАВЛЕНИЯ И КОНТРОЛЯ</w:t>
      </w:r>
    </w:p>
    <w:p>
      <w:pPr>
        <w:spacing w:after="60"/>
        <w:ind w:firstLine="567"/>
        <w:jc w:val="both"/>
      </w:pPr>
      <w:r>
        <w:rPr>
          <w:rFonts w:ascii="Arial" w:cs="Arial" w:eastAsia="Arial" w:hAnsi="Arial"/>
          <w:sz w:val="24"/>
          <w:szCs w:val="24"/>
        </w:rPr>
        <w:t xml:space="preserve">Органами управления Банка являются:</w:t>
      </w:r>
    </w:p>
    <w:p>
      <w:pPr>
        <w:spacing w:after="60"/>
        <w:ind w:firstLine="567"/>
        <w:jc w:val="both"/>
      </w:pPr>
      <w:r>
        <w:rPr>
          <w:rFonts w:ascii="Arial" w:cs="Arial" w:eastAsia="Arial" w:hAnsi="Arial"/>
          <w:sz w:val="24"/>
          <w:szCs w:val="24"/>
        </w:rPr>
        <w:t xml:space="preserve">Высший орган управления - общее собрание акционеров Банка;</w:t>
      </w:r>
    </w:p>
    <w:p>
      <w:pPr>
        <w:spacing w:after="60"/>
        <w:ind w:firstLine="567"/>
        <w:jc w:val="both"/>
      </w:pPr>
      <w:r>
        <w:rPr>
          <w:rFonts w:ascii="Arial" w:cs="Arial" w:eastAsia="Arial" w:hAnsi="Arial"/>
          <w:sz w:val="24"/>
          <w:szCs w:val="24"/>
        </w:rPr>
        <w:t xml:space="preserve">Наблюдательные органы - Совет директоров;</w:t>
      </w:r>
    </w:p>
    <w:p>
      <w:pPr>
        <w:spacing w:after="60"/>
        <w:ind w:firstLine="567"/>
        <w:jc w:val="both"/>
      </w:pPr>
      <w:r>
        <w:rPr>
          <w:rFonts w:ascii="Arial" w:cs="Arial" w:eastAsia="Arial" w:hAnsi="Arial"/>
          <w:sz w:val="24"/>
          <w:szCs w:val="24"/>
        </w:rPr>
        <w:t xml:space="preserve">Исполнительный орган - Правление Банка;</w:t>
      </w:r>
    </w:p>
    <w:p>
      <w:pPr>
        <w:spacing w:after="60"/>
        <w:ind w:firstLine="567"/>
        <w:jc w:val="both"/>
      </w:pPr>
      <w:r>
        <w:rPr>
          <w:rFonts w:ascii="Arial" w:cs="Arial" w:eastAsia="Arial" w:hAnsi="Arial"/>
          <w:sz w:val="24"/>
          <w:szCs w:val="24"/>
        </w:rPr>
        <w:t xml:space="preserve">Шариатский совет Банка.</w:t>
      </w:r>
    </w:p>
    <w:p>
      <w:pPr>
        <w:spacing w:after="60"/>
        <w:ind w:firstLine="567"/>
        <w:jc w:val="both"/>
      </w:pPr>
      <w:r>
        <w:rPr>
          <w:rFonts w:ascii="Arial" w:cs="Arial" w:eastAsia="Arial" w:hAnsi="Arial"/>
          <w:sz w:val="24"/>
          <w:szCs w:val="24"/>
        </w:rPr>
        <w:t xml:space="preserve">В Банке действуют службы внутреннего аудита, комплаенс-контроля и риск-менеджмента.</w:t>
      </w:r>
    </w:p>
    <w:p>
      <w:pPr>
        <w:spacing w:after="200" w:before="200"/>
        <w:jc w:val="center"/>
      </w:pPr>
      <w:r>
        <w:rPr>
          <w:rFonts w:ascii="Arial" w:cs="Arial" w:eastAsia="Arial" w:hAnsi="Arial"/>
          <w:b/>
          <w:bCs/>
          <w:sz w:val="32"/>
          <w:szCs w:val="32"/>
        </w:rPr>
        <w:t xml:space="preserve">12. ОБЩЕЕ СОБРАНИЕ АКЦИОНЕРОВ БАНКА</w:t>
      </w:r>
    </w:p>
    <w:p>
      <w:pPr>
        <w:spacing w:after="60"/>
        <w:ind w:firstLine="567"/>
        <w:jc w:val="both"/>
      </w:pPr>
      <w:r>
        <w:rPr>
          <w:rFonts w:ascii="Arial" w:cs="Arial" w:eastAsia="Arial" w:hAnsi="Arial"/>
          <w:sz w:val="24"/>
          <w:szCs w:val="24"/>
        </w:rPr>
        <w:t xml:space="preserve">(указываются полномочия общего собрания акционеров, порядок созыва, голосования, в случае обязательного проведения внеочередных общих собраний акционеров и другие положения,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13. СОВЕТ ДИРЕКТОРОВ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Совета директоров банка, порядок и требования к проведению заседаний, полномочия председателя Совета директоров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14. ШАРИАТСКИЙ СОВЕТ БАНКА</w:t>
      </w:r>
    </w:p>
    <w:p>
      <w:pPr>
        <w:spacing w:after="60"/>
        <w:ind w:firstLine="567"/>
        <w:jc w:val="both"/>
      </w:pPr>
      <w:r>
        <w:rPr>
          <w:rFonts w:ascii="Arial" w:cs="Arial" w:eastAsia="Arial" w:hAnsi="Arial"/>
          <w:sz w:val="24"/>
          <w:szCs w:val="24"/>
        </w:rPr>
        <w:t xml:space="preserve">14.1. Шариатский совет - орган Банка, ответственный за соответствие политик, типовых договоров, сделок и условий продуктов Банка стандартам шариата.</w:t>
      </w:r>
    </w:p>
    <w:p>
      <w:pPr>
        <w:spacing w:after="60"/>
        <w:ind w:firstLine="567"/>
        <w:jc w:val="both"/>
      </w:pPr>
      <w:r>
        <w:rPr>
          <w:rFonts w:ascii="Arial" w:cs="Arial" w:eastAsia="Arial" w:hAnsi="Arial"/>
          <w:sz w:val="24"/>
          <w:szCs w:val="24"/>
        </w:rPr>
        <w:t xml:space="preserve">14.2. В состав Шариатского совета могут входить лица, соответствующие требованиям, установленным Национальным банком.</w:t>
      </w:r>
    </w:p>
    <w:p>
      <w:pPr>
        <w:spacing w:after="60"/>
        <w:ind w:firstLine="567"/>
        <w:jc w:val="both"/>
      </w:pPr>
      <w:r>
        <w:rPr>
          <w:rFonts w:ascii="Arial" w:cs="Arial" w:eastAsia="Arial" w:hAnsi="Arial"/>
          <w:sz w:val="24"/>
          <w:szCs w:val="24"/>
        </w:rPr>
        <w:t xml:space="preserve">14.3. Статус, цели, задачи, функции, полномочия и ответственность Шариатского совета Банка устанавливаются Положением о Шариатском совете, утвержденным общим собранием акционеров Банка.</w:t>
      </w:r>
    </w:p>
    <w:p>
      <w:pPr>
        <w:spacing w:after="60"/>
        <w:ind w:firstLine="567"/>
        <w:jc w:val="both"/>
      </w:pPr>
      <w:r>
        <w:rPr>
          <w:rFonts w:ascii="Arial" w:cs="Arial" w:eastAsia="Arial" w:hAnsi="Arial"/>
          <w:sz w:val="24"/>
          <w:szCs w:val="24"/>
        </w:rPr>
        <w:t xml:space="preserve">14.4. Решения, принимаемые Шариатским советом, должны быть доступны как для клиента Банка, так и дня населения, через публикации и иные каналы связи. Банк обязан предоставить по требованию клиента разъяснение любого решения Шариатского совета. При этом представляемое разъяснение должно быть предварительно согласовано с Шариатским советом.</w:t>
      </w:r>
    </w:p>
    <w:p>
      <w:pPr>
        <w:spacing w:after="60"/>
        <w:ind w:firstLine="567"/>
        <w:jc w:val="both"/>
      </w:pPr>
      <w:r>
        <w:rPr>
          <w:rFonts w:ascii="Arial" w:cs="Arial" w:eastAsia="Arial" w:hAnsi="Arial"/>
          <w:sz w:val="24"/>
          <w:szCs w:val="24"/>
        </w:rPr>
        <w:t xml:space="preserve">14.5. В Банке должны быть созданы службы внутреннего аудита, комплаенс-контроля и риск-менеджмента, которые несут ответственность за осуществление мониторинга соблюдения стандартов шариата.</w:t>
      </w:r>
    </w:p>
    <w:p>
      <w:pPr>
        <w:spacing w:after="60"/>
        <w:ind w:firstLine="567"/>
        <w:jc w:val="both"/>
      </w:pPr>
      <w:r>
        <w:rPr>
          <w:rFonts w:ascii="Arial" w:cs="Arial" w:eastAsia="Arial" w:hAnsi="Arial"/>
          <w:sz w:val="24"/>
          <w:szCs w:val="24"/>
        </w:rPr>
        <w:t xml:space="preserve">14.6. Деятельность (цели, задачи, функции, полномочия и ответственность) служб ответственных за осуществление мониторинга соблюдения стандартов шариата, регулируется Положением, которое утверждается Советом директоров банка и законодательством Кыргызской Республики.</w:t>
      </w:r>
    </w:p>
    <w:p>
      <w:pPr>
        <w:spacing w:after="200" w:before="200"/>
        <w:jc w:val="center"/>
      </w:pPr>
      <w:r>
        <w:rPr>
          <w:rFonts w:ascii="Arial" w:cs="Arial" w:eastAsia="Arial" w:hAnsi="Arial"/>
          <w:b/>
          <w:bCs/>
          <w:sz w:val="32"/>
          <w:szCs w:val="32"/>
        </w:rPr>
        <w:t xml:space="preserve">15. ПРАВЛЕНИЕ БАНКА</w:t>
      </w:r>
    </w:p>
    <w:p>
      <w:pPr>
        <w:spacing w:after="60"/>
        <w:ind w:firstLine="567"/>
        <w:jc w:val="both"/>
      </w:pPr>
      <w:r>
        <w:rPr>
          <w:rFonts w:ascii="Arial" w:cs="Arial" w:eastAsia="Arial" w:hAnsi="Arial"/>
          <w:sz w:val="24"/>
          <w:szCs w:val="24"/>
        </w:rPr>
        <w:t xml:space="preserve">(указываются полномочия, требования и ограничения для членов Правления банка, порядок и требования к проведению заседаний, полномочия Председателя Правления и иные положения, предусмотренные законодательством Кыргызской Республики)</w:t>
      </w:r>
    </w:p>
    <w:p>
      <w:pPr>
        <w:spacing w:after="200" w:before="200"/>
        <w:jc w:val="center"/>
      </w:pPr>
      <w:r>
        <w:rPr>
          <w:rFonts w:ascii="Arial" w:cs="Arial" w:eastAsia="Arial" w:hAnsi="Arial"/>
          <w:b/>
          <w:bCs/>
          <w:sz w:val="32"/>
          <w:szCs w:val="32"/>
        </w:rPr>
        <w:t xml:space="preserve">16. КОМИТЕТЫ БАНКА</w:t>
      </w:r>
    </w:p>
    <w:p>
      <w:pPr>
        <w:spacing w:after="60"/>
        <w:ind w:firstLine="567"/>
        <w:jc w:val="both"/>
      </w:pPr>
      <w:r>
        <w:rPr>
          <w:rFonts w:ascii="Arial" w:cs="Arial" w:eastAsia="Arial" w:hAnsi="Arial"/>
          <w:sz w:val="24"/>
          <w:szCs w:val="24"/>
        </w:rPr>
        <w:t xml:space="preserve">(комитет по аудиту, комитет по назначениям и вознаграждениям, комитет по управлению рисками)</w:t>
      </w:r>
    </w:p>
    <w:p>
      <w:pPr>
        <w:spacing w:after="60"/>
        <w:ind w:firstLine="567"/>
        <w:jc w:val="both"/>
      </w:pPr>
      <w:r>
        <w:rPr>
          <w:rFonts w:ascii="Arial" w:cs="Arial" w:eastAsia="Arial" w:hAnsi="Arial"/>
          <w:sz w:val="24"/>
          <w:szCs w:val="24"/>
        </w:rPr>
        <w:t xml:space="preserve">16.1. _______________________________________ (должны быть указаны сведения о всех обязательных комитетах их наименование, количественный состав и требования к членам комитетов, порядок назначения, основные функции, права и обязанности, отчетности).</w:t>
      </w:r>
    </w:p>
    <w:p>
      <w:pPr>
        <w:spacing w:after="200" w:before="200"/>
        <w:jc w:val="center"/>
      </w:pPr>
      <w:r>
        <w:rPr>
          <w:rFonts w:ascii="Arial" w:cs="Arial" w:eastAsia="Arial" w:hAnsi="Arial"/>
          <w:b/>
          <w:bCs/>
          <w:sz w:val="32"/>
          <w:szCs w:val="32"/>
        </w:rPr>
        <w:t xml:space="preserve">17. РЕЕСТР АКЦИОНЕРОВ</w:t>
      </w:r>
    </w:p>
    <w:p>
      <w:pPr>
        <w:spacing w:after="60"/>
        <w:ind w:firstLine="567"/>
        <w:jc w:val="both"/>
      </w:pPr>
      <w:r>
        <w:rPr>
          <w:rFonts w:ascii="Arial" w:cs="Arial" w:eastAsia="Arial" w:hAnsi="Arial"/>
          <w:sz w:val="24"/>
          <w:szCs w:val="24"/>
        </w:rPr>
        <w:t xml:space="preserve">17.1. Банк, наряду с независимым реестродержателем, ведет реестр акционеров.</w:t>
      </w:r>
    </w:p>
    <w:p>
      <w:pPr>
        <w:spacing w:after="60"/>
        <w:ind w:firstLine="567"/>
        <w:jc w:val="both"/>
      </w:pPr>
      <w:r>
        <w:rPr>
          <w:rFonts w:ascii="Arial" w:cs="Arial" w:eastAsia="Arial" w:hAnsi="Arial"/>
          <w:sz w:val="24"/>
          <w:szCs w:val="24"/>
        </w:rPr>
        <w:t xml:space="preserve">17.2. В реестре акционеров Банка указываются сведения о каждом зарегистрированном лице (акционере или номинальном держателе акций) с указанием их реквизитов (местонахождение и расчетный счет для акционеров - юридических лиц, паспортные данные и место жительства для акционеров - физических лиц), количестве и категориях акций, записанных на имя каждого зарегистрированного лица, дате их приобретения, а также иные сведения,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Возникновение и прекращение залога акций, изменение числа акций, являющихся предметом залога, и/или их категорий, реквизиты лиц, которые по представленным Банку документам обладают залоговыми правами на акции, также заносятся в реестр акционеров с указанием того, имеет ли акционер право голосовать по заложенным акциям.</w:t>
      </w:r>
    </w:p>
    <w:p>
      <w:pPr>
        <w:spacing w:after="60"/>
        <w:ind w:firstLine="567"/>
        <w:jc w:val="both"/>
      </w:pPr>
      <w:r>
        <w:rPr>
          <w:rFonts w:ascii="Arial" w:cs="Arial" w:eastAsia="Arial" w:hAnsi="Arial"/>
          <w:sz w:val="24"/>
          <w:szCs w:val="24"/>
        </w:rPr>
        <w:t xml:space="preserve">17.3. Банк и специализированный реестродержатель, являющийся держателем реестра акционеров Банка, не несут ответственности за последствия, возникшие в результате того, что акционер или номинальный держатель акций не поставил держателя реестра акционеров Банка в известность об изменениях, сведения о которых должны быть внесены в реестр акционеров в соответствии с требованиями настоящего Устава и законодательства Кыргызской Республики.</w:t>
      </w:r>
    </w:p>
    <w:p>
      <w:pPr>
        <w:spacing w:after="60"/>
        <w:ind w:firstLine="567"/>
        <w:jc w:val="both"/>
      </w:pPr>
      <w:r>
        <w:rPr>
          <w:rFonts w:ascii="Arial" w:cs="Arial" w:eastAsia="Arial" w:hAnsi="Arial"/>
          <w:sz w:val="24"/>
          <w:szCs w:val="24"/>
        </w:rPr>
        <w:t xml:space="preserve">17.4. Внесение записи в реестр акционеров Банка осуществляется по требованию акционера или номинального держателя акций не позднее 3 (трех) дней с момента представления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17.5. Отказ от внесения записи в реестр акционеров Банка не допускается, за исключением случаев, предусмотренных законодательством Кыргызской Республики. В случае отказа от внесения записи в реестр акционеров Банка держатель указанного реестра не позднее 3 (трех) дней с момента предъявления требования о внесении записи в реестр акционеров направляет лицу, требующему внесения записи, мотивированное уведомление об отказе от внесения записи.</w:t>
      </w:r>
    </w:p>
    <w:p>
      <w:pPr>
        <w:spacing w:after="60"/>
        <w:ind w:firstLine="567"/>
        <w:jc w:val="both"/>
      </w:pPr>
      <w:r>
        <w:rPr>
          <w:rFonts w:ascii="Arial" w:cs="Arial" w:eastAsia="Arial" w:hAnsi="Arial"/>
          <w:sz w:val="24"/>
          <w:szCs w:val="24"/>
        </w:rPr>
        <w:t xml:space="preserve">Отказ от внесения записи в реестр акционеров Банка может быть обжалован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17.6. По требованию акционера или их законных представителей, банка или его официального представителя, реестродержатель обязан в течение 5 (пяти) рабочих дней с момента получения запроса предоставить выписку из реестра с указанием количества акций, принадлежащих тому или иному акционеру банка, а также если это необходимо, информацию о сделках, совершаемых данными акционерами ранее. Выписка из реестра акционеров Банка не является ценной бумагой, но подтверждает право акционера на владение акциями на момент ее выдачи.</w:t>
      </w:r>
    </w:p>
    <w:p>
      <w:pPr>
        <w:spacing w:after="60"/>
        <w:ind w:firstLine="567"/>
        <w:jc w:val="both"/>
      </w:pPr>
      <w:r>
        <w:rPr>
          <w:rFonts w:ascii="Arial" w:cs="Arial" w:eastAsia="Arial" w:hAnsi="Arial"/>
          <w:sz w:val="24"/>
          <w:szCs w:val="24"/>
        </w:rPr>
        <w:t xml:space="preserve">17.7. Информация из реестра акционеров Банка предоставляется держателем реестра Национальному банку Кыргызской Республики по первому его требованию.</w:t>
      </w:r>
    </w:p>
    <w:p>
      <w:pPr>
        <w:spacing w:after="200" w:before="200"/>
        <w:jc w:val="center"/>
      </w:pPr>
      <w:r>
        <w:rPr>
          <w:rFonts w:ascii="Arial" w:cs="Arial" w:eastAsia="Arial" w:hAnsi="Arial"/>
          <w:b/>
          <w:bCs/>
          <w:sz w:val="32"/>
          <w:szCs w:val="32"/>
        </w:rPr>
        <w:t xml:space="preserve">18. УЧЕТ И ОТЧЕТНОСТЬ</w:t>
      </w:r>
    </w:p>
    <w:p>
      <w:pPr>
        <w:spacing w:after="60"/>
        <w:ind w:firstLine="567"/>
        <w:jc w:val="both"/>
      </w:pPr>
      <w:r>
        <w:rPr>
          <w:rFonts w:ascii="Arial" w:cs="Arial" w:eastAsia="Arial" w:hAnsi="Arial"/>
          <w:sz w:val="24"/>
          <w:szCs w:val="24"/>
        </w:rPr>
        <w:t xml:space="preserve">18.1. Банк обязан вести бухгалтерский учет и представлять финансовую отчетность, характер, объем, перечень форм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18.2.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Банка, предоставляемых акционерам, кредиторам и в средства массовой информации, несет Правление Банка.</w:t>
      </w:r>
    </w:p>
    <w:p>
      <w:pPr>
        <w:spacing w:after="60"/>
        <w:ind w:firstLine="567"/>
        <w:jc w:val="both"/>
      </w:pPr>
      <w:r>
        <w:rPr>
          <w:rFonts w:ascii="Arial" w:cs="Arial" w:eastAsia="Arial" w:hAnsi="Arial"/>
          <w:sz w:val="24"/>
          <w:szCs w:val="24"/>
        </w:rPr>
        <w:t xml:space="preserve">18.3. Учетная политика, организация документооборота в Банке, в его филиалах и представительствах устанавливается решением Правления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18.4. Финансовый год Банка устанавливается с 1 января по 31 декабря включительно.</w:t>
      </w:r>
    </w:p>
    <w:p>
      <w:pPr>
        <w:spacing w:after="60"/>
        <w:ind w:firstLine="567"/>
        <w:jc w:val="both"/>
      </w:pPr>
      <w:r>
        <w:rPr>
          <w:rFonts w:ascii="Arial" w:cs="Arial" w:eastAsia="Arial" w:hAnsi="Arial"/>
          <w:sz w:val="24"/>
          <w:szCs w:val="24"/>
        </w:rPr>
        <w:t xml:space="preserve">Годовой отчет Банка подлежит подтверждению внешним аудитором Банка до даты информирования акционеров о проведении годового общего собрания акционеров.</w:t>
      </w:r>
    </w:p>
    <w:p>
      <w:pPr>
        <w:spacing w:after="60"/>
        <w:ind w:firstLine="567"/>
        <w:jc w:val="both"/>
      </w:pPr>
      <w:r>
        <w:rPr>
          <w:rFonts w:ascii="Arial" w:cs="Arial" w:eastAsia="Arial" w:hAnsi="Arial"/>
          <w:sz w:val="24"/>
          <w:szCs w:val="24"/>
        </w:rPr>
        <w:t xml:space="preserve">18.5. Банк обязан опубликовывать в средствах массовой информации сведения, которые в соответствии с законодательством Кыргызской Республики подлежат обязательной публикации.</w:t>
      </w:r>
    </w:p>
    <w:p>
      <w:pPr>
        <w:spacing w:after="200" w:before="200"/>
        <w:jc w:val="center"/>
      </w:pPr>
      <w:r>
        <w:rPr>
          <w:rFonts w:ascii="Arial" w:cs="Arial" w:eastAsia="Arial" w:hAnsi="Arial"/>
          <w:b/>
          <w:bCs/>
          <w:sz w:val="32"/>
          <w:szCs w:val="32"/>
        </w:rPr>
        <w:t xml:space="preserve">19. АУДИТОРСКАЯ ПРОВЕРКА БАНКА</w:t>
      </w:r>
    </w:p>
    <w:p>
      <w:pPr>
        <w:spacing w:after="60"/>
        <w:ind w:firstLine="567"/>
        <w:jc w:val="both"/>
      </w:pPr>
      <w:r>
        <w:rPr>
          <w:rFonts w:ascii="Arial" w:cs="Arial" w:eastAsia="Arial" w:hAnsi="Arial"/>
          <w:sz w:val="24"/>
          <w:szCs w:val="24"/>
        </w:rPr>
        <w:t xml:space="preserve">19.1. Аудиторская проверка Банка осуществляется службой внутреннего аудита и независимым внешним аудитором в соответствии с настоящим уставом, Положением "О службе внутреннего аудита" и законодательством Кыргызской Республики.</w:t>
      </w:r>
    </w:p>
    <w:p>
      <w:pPr>
        <w:spacing w:after="60"/>
        <w:ind w:firstLine="567"/>
        <w:jc w:val="both"/>
      </w:pPr>
      <w:r>
        <w:rPr>
          <w:rFonts w:ascii="Arial" w:cs="Arial" w:eastAsia="Arial" w:hAnsi="Arial"/>
          <w:sz w:val="24"/>
          <w:szCs w:val="24"/>
        </w:rPr>
        <w:t xml:space="preserve">19.2. В компетенцию службы внутреннего аудита входит:</w:t>
      </w:r>
    </w:p>
    <w:p>
      <w:pPr>
        <w:spacing w:after="60"/>
        <w:ind w:firstLine="567"/>
        <w:jc w:val="both"/>
      </w:pPr>
      <w:r>
        <w:rPr>
          <w:rFonts w:ascii="Arial" w:cs="Arial" w:eastAsia="Arial" w:hAnsi="Arial"/>
          <w:sz w:val="24"/>
          <w:szCs w:val="24"/>
        </w:rPr>
        <w:t xml:space="preserve">19.2.1. Проверка и оценка адекватности и эффективности системы внутреннего контроля в Банке.</w:t>
      </w:r>
    </w:p>
    <w:p>
      <w:pPr>
        <w:spacing w:after="60"/>
        <w:ind w:firstLine="567"/>
        <w:jc w:val="both"/>
      </w:pPr>
      <w:r>
        <w:rPr>
          <w:rFonts w:ascii="Arial" w:cs="Arial" w:eastAsia="Arial" w:hAnsi="Arial"/>
          <w:sz w:val="24"/>
          <w:szCs w:val="24"/>
        </w:rPr>
        <w:t xml:space="preserve">19.2.2. Определение степени соблюдения в Банке законодательства Кыргызской Республики и локальных нормативных актов.</w:t>
      </w:r>
    </w:p>
    <w:p>
      <w:pPr>
        <w:spacing w:after="60"/>
        <w:ind w:firstLine="567"/>
        <w:jc w:val="both"/>
      </w:pPr>
      <w:r>
        <w:rPr>
          <w:rFonts w:ascii="Arial" w:cs="Arial" w:eastAsia="Arial" w:hAnsi="Arial"/>
          <w:sz w:val="24"/>
          <w:szCs w:val="24"/>
        </w:rPr>
        <w:t xml:space="preserve">19.2.3. Оценка адекватности учета в Банке.</w:t>
      </w:r>
    </w:p>
    <w:p>
      <w:pPr>
        <w:spacing w:after="60"/>
        <w:ind w:firstLine="567"/>
        <w:jc w:val="both"/>
      </w:pPr>
      <w:r>
        <w:rPr>
          <w:rFonts w:ascii="Arial" w:cs="Arial" w:eastAsia="Arial" w:hAnsi="Arial"/>
          <w:sz w:val="24"/>
          <w:szCs w:val="24"/>
        </w:rPr>
        <w:t xml:space="preserve">19.2.4. Другие вопросы, отнесенные к ее компетенции законодательством Кыргызской Республики, настоящим уставом и Положением "О службе внутреннего аудита".</w:t>
      </w:r>
    </w:p>
    <w:p>
      <w:pPr>
        <w:spacing w:after="60"/>
        <w:ind w:firstLine="567"/>
        <w:jc w:val="both"/>
      </w:pPr>
      <w:r>
        <w:rPr>
          <w:rFonts w:ascii="Arial" w:cs="Arial" w:eastAsia="Arial" w:hAnsi="Arial"/>
          <w:sz w:val="24"/>
          <w:szCs w:val="24"/>
        </w:rPr>
        <w:t xml:space="preserve">19.3. Количественный и персональный состав службы внутреннего аудита определяется Советом директоров Банка в порядке, устанавливаемом Положением "О службе внутреннего аудита" и настоящим уставом.</w:t>
      </w:r>
    </w:p>
    <w:p>
      <w:pPr>
        <w:spacing w:after="60"/>
        <w:ind w:firstLine="567"/>
        <w:jc w:val="both"/>
      </w:pPr>
      <w:r>
        <w:rPr>
          <w:rFonts w:ascii="Arial" w:cs="Arial" w:eastAsia="Arial" w:hAnsi="Arial"/>
          <w:sz w:val="24"/>
          <w:szCs w:val="24"/>
        </w:rPr>
        <w:t xml:space="preserve">19.4. Банк для проверки и подтверждения правильности финансовой отчетности ежегодно привлекает профессионального независимого аудитора (внешний аудитор), не связанного имущественными интересами с Банком, его акционерами или должностными лицами Банка. Аудит Банка должен соответствовать минимальным критериям для аудиторской проверки Банка, установленным Национальным банком Кыргызской Республики.</w:t>
      </w:r>
    </w:p>
    <w:p>
      <w:pPr>
        <w:spacing w:after="60"/>
        <w:ind w:firstLine="567"/>
        <w:jc w:val="both"/>
      </w:pPr>
      <w:r>
        <w:rPr>
          <w:rFonts w:ascii="Arial" w:cs="Arial" w:eastAsia="Arial" w:hAnsi="Arial"/>
          <w:sz w:val="24"/>
          <w:szCs w:val="24"/>
        </w:rPr>
        <w:t xml:space="preserve">19.5. Внешний аудитор утверждается общим собранием акционеров Банка.</w:t>
      </w:r>
    </w:p>
    <w:p>
      <w:pPr>
        <w:spacing w:after="60"/>
        <w:ind w:firstLine="567"/>
        <w:jc w:val="both"/>
      </w:pPr>
      <w:r>
        <w:rPr>
          <w:rFonts w:ascii="Arial" w:cs="Arial" w:eastAsia="Arial" w:hAnsi="Arial"/>
          <w:sz w:val="24"/>
          <w:szCs w:val="24"/>
        </w:rPr>
        <w:t xml:space="preserve">19.6. Внешний аудитор осуществляет деятельность по подтверждению достоверности финансовой отчетности Банка с соблюдением требований законодательства Кыргызской Республики и в соответствии с заключаемым с ним договором, подписываемым Председателем Правления на основании решения общего собрания акционеров об утверждении внешнего аудитора. Аудиторская фирма несет ответственность за добросовестное выполнение возложенных на нее обязанностей в соответствии с утвержденным уставом аудиторской фирмы, законодательством Кыргызской Республики и договором с Банком.</w:t>
      </w:r>
    </w:p>
    <w:p>
      <w:pPr>
        <w:spacing w:after="60"/>
        <w:ind w:firstLine="567"/>
        <w:jc w:val="both"/>
      </w:pPr>
      <w:r>
        <w:rPr>
          <w:rFonts w:ascii="Arial" w:cs="Arial" w:eastAsia="Arial" w:hAnsi="Arial"/>
          <w:sz w:val="24"/>
          <w:szCs w:val="24"/>
        </w:rPr>
        <w:t xml:space="preserve">19.7. По итогам внешней аудиторской проверки Банка внешний аудитор составляет заключение, в соответствии с требованиями, установленными законодательством Кыргызской Республики.</w:t>
      </w:r>
    </w:p>
    <w:p>
      <w:pPr>
        <w:spacing w:after="200" w:before="200"/>
        <w:jc w:val="center"/>
      </w:pPr>
      <w:r>
        <w:rPr>
          <w:rFonts w:ascii="Arial" w:cs="Arial" w:eastAsia="Arial" w:hAnsi="Arial"/>
          <w:b/>
          <w:bCs/>
          <w:sz w:val="32"/>
          <w:szCs w:val="32"/>
        </w:rPr>
        <w:t xml:space="preserve">20. РЕОРГАНИЗАЦИЯ БАНКА</w:t>
      </w:r>
    </w:p>
    <w:p>
      <w:pPr>
        <w:spacing w:after="60"/>
        <w:ind w:firstLine="567"/>
        <w:jc w:val="both"/>
      </w:pPr>
      <w:r>
        <w:rPr>
          <w:rFonts w:ascii="Arial" w:cs="Arial" w:eastAsia="Arial" w:hAnsi="Arial"/>
          <w:sz w:val="24"/>
          <w:szCs w:val="24"/>
        </w:rPr>
        <w:t xml:space="preserve">(указываются основные положения, связанные с реорганизацией банка, либо ссылка на законодательство Кыргызской Республики)</w:t>
      </w:r>
    </w:p>
    <w:p>
      <w:pPr>
        <w:spacing w:after="200" w:before="200"/>
        <w:jc w:val="center"/>
      </w:pPr>
      <w:r>
        <w:rPr>
          <w:rFonts w:ascii="Arial" w:cs="Arial" w:eastAsia="Arial" w:hAnsi="Arial"/>
          <w:b/>
          <w:bCs/>
          <w:sz w:val="32"/>
          <w:szCs w:val="32"/>
        </w:rPr>
        <w:t xml:space="preserve">21. ПОРЯДОК ЛИКВИДАЦИИ БАНКА</w:t>
      </w:r>
    </w:p>
    <w:p>
      <w:pPr>
        <w:spacing w:after="60"/>
        <w:ind w:firstLine="567"/>
        <w:jc w:val="both"/>
      </w:pPr>
      <w:r>
        <w:rPr>
          <w:rFonts w:ascii="Arial" w:cs="Arial" w:eastAsia="Arial" w:hAnsi="Arial"/>
          <w:sz w:val="24"/>
          <w:szCs w:val="24"/>
        </w:rPr>
        <w:t xml:space="preserve">21.1. Ликвидация Банка осуществляется в добровольном и принудительном порядке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Председатель Правления Банка ________________________________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СПИСОК 
 учредителей (акционеров)
 ___________________________________
 (наименование банка согласно утвержденному уставу банка) 
 по состоянию на 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3"/>
        <w:gridCol w:w="1476"/>
        <w:gridCol w:w="1435"/>
        <w:gridCol w:w="1686"/>
        <w:gridCol w:w="1069"/>
        <w:gridCol w:w="721"/>
        <w:gridCol w:w="1163"/>
        <w:gridCol w:w="922"/>
        <w:gridCol w:w="1173"/>
      </w:tblGrid>
      <w:tr>
        <w:tc>
          <w:tcPr>
            <w:tcW w:type="dxa" w:w="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459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юридических лиц</w:t>
            </w:r>
          </w:p>
        </w:tc>
        <w:tc>
          <w:tcPr>
            <w:tcW w:type="dxa" w:w="106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Почтовый индекс, адрес, телефон, факс</w:t>
            </w:r>
          </w:p>
        </w:tc>
        <w:tc>
          <w:tcPr>
            <w:tcW w:type="dxa" w:w="188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Объявленный уставный капитал банка</w:t>
            </w:r>
          </w:p>
        </w:tc>
        <w:tc>
          <w:tcPr>
            <w:tcW w:type="dxa" w:w="2095"/>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Оплаченный на __________ 20___ года уставный капитал банка</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юридического лица</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и учредителя (акционера) юридического лица</w:t>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регистрации (происхождения)</w:t>
            </w:r>
          </w:p>
        </w:tc>
        <w:tc>
          <w:tcPr>
            <w:vMerge w:val="continue"/>
            <w:tcBorders>
              <w:top w:val="none" w:color="auto" w:sz="0"/>
              <w:left w:val="none" w:color="auto" w:sz="0"/>
              <w:bottom w:val="single" w:color="CBBF9E" w:sz="4"/>
              <w:right w:val="single" w:color="CBBF9E" w:sz="4"/>
            </w:tcBorders>
          </w:tcPr>
          <w:p/>
        </w:tc>
        <w:tc>
          <w:tcPr>
            <w:tcW w:type="dxa" w:w="72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11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процентах)</w:t>
            </w:r>
          </w:p>
        </w:tc>
        <w:tc>
          <w:tcPr>
            <w:tcW w:type="dxa" w:w="9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внесено в тыс. сом</w:t>
            </w:r>
          </w:p>
        </w:tc>
        <w:tc>
          <w:tcPr>
            <w:tcW w:type="dxa" w:w="117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процентах)</w:t>
            </w: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9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физических лиц</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9"/>
        <w:gridCol w:w="1583"/>
        <w:gridCol w:w="1288"/>
        <w:gridCol w:w="1364"/>
        <w:gridCol w:w="989"/>
        <w:gridCol w:w="991"/>
        <w:gridCol w:w="991"/>
        <w:gridCol w:w="991"/>
        <w:gridCol w:w="991"/>
      </w:tblGrid>
      <w:tr>
        <w:tc>
          <w:tcPr>
            <w:tcW w:type="dxa" w:w="9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(для иностранных граждан дополнительно указать фамилию, имя, отчество на английском языке)</w:t>
            </w:r>
          </w:p>
        </w:tc>
        <w:tc>
          <w:tcPr>
            <w:tcW w:type="dxa" w:w="12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Паспортные данные (N паспорта, дата выдачи, срок действия, кем выдан)</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Гражданство</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9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(для вновь создаваемого банка - печать юридического лица, от которой избран председатель Совета директоров; для действующего банка - печать банка)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получения лицензии заполняются графы с 1 по 7;</w:t>
      </w:r>
    </w:p>
    <w:p>
      <w:pPr>
        <w:spacing w:after="60"/>
        <w:ind w:firstLine="567"/>
        <w:jc w:val="both"/>
      </w:pPr>
      <w:r>
        <w:rPr>
          <w:rFonts w:ascii="Arial" w:cs="Arial" w:eastAsia="Arial" w:hAnsi="Arial"/>
          <w:sz w:val="24"/>
          <w:szCs w:val="24"/>
        </w:rPr>
        <w:t xml:space="preserve">2) при изменении величины уставного капитала действующего банка заполняются все графы;</w:t>
      </w:r>
    </w:p>
    <w:p>
      <w:pPr>
        <w:spacing w:after="60"/>
        <w:ind w:firstLine="567"/>
        <w:jc w:val="both"/>
      </w:pPr>
      <w:r>
        <w:rPr>
          <w:rFonts w:ascii="Arial" w:cs="Arial" w:eastAsia="Arial" w:hAnsi="Arial"/>
          <w:sz w:val="24"/>
          <w:szCs w:val="24"/>
        </w:rPr>
        <w:t xml:space="preserve">3) учредители (акционеры) должны быть указаны в алфавитном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СВЕДЕНИЯ 
 о значительных участниках банка
 ______________________________________
 (наименование банка согласно утвержденному уставу банка) 
 по состоянию на___________________
 (дата составления сведений)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6"/>
        <w:gridCol w:w="1106"/>
        <w:gridCol w:w="1106"/>
        <w:gridCol w:w="1198"/>
        <w:gridCol w:w="1198"/>
        <w:gridCol w:w="1198"/>
        <w:gridCol w:w="1089"/>
        <w:gridCol w:w="1089"/>
        <w:gridCol w:w="1089"/>
      </w:tblGrid>
      <w:tr>
        <w:tc>
          <w:tcPr>
            <w:tcW w:type="dxa" w:w="3318"/>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 или Ф.И.О. физического лица - значительного участника банка</w:t>
            </w:r>
          </w:p>
        </w:tc>
        <w:tc>
          <w:tcPr>
            <w:tcW w:type="dxa" w:w="359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 или Ф.И.О. физического лица, осуществляющего значительное участие в юридическом лице, указанном в графе 1</w:t>
            </w:r>
          </w:p>
        </w:tc>
        <w:tc>
          <w:tcPr>
            <w:tcW w:type="dxa" w:w="32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владельцем акций которых является лицо, указанное в графе 1</w:t>
            </w:r>
          </w:p>
        </w:tc>
      </w:tr>
      <w:tr>
        <w:tc>
          <w:tcPr>
            <w:tcW w:type="dxa" w:w="331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59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26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1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Ф.И.О. (см. *)</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взноса (сом)</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w:t>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(см.*) Ф.И.О.</w:t>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взноса (сом)</w:t>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(см.*) Ф.И.О.</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взноса (сом)</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w:t>
            </w:r>
          </w:p>
        </w:tc>
      </w:tr>
      <w:tr>
        <w:tc>
          <w:tcPr>
            <w:tcW w:type="dxa" w:w="11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(для вновь создаваемого банка - печать учредителя - юридического лица, от которого избран председатель Совета директоров (при наличии такового); для действующего банка - печать банка).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 этом, кроме полного наименования (Ф.И.О.) указываются:</w:t>
      </w:r>
    </w:p>
    <w:p>
      <w:pPr>
        <w:spacing w:after="60"/>
        <w:ind w:firstLine="567"/>
        <w:jc w:val="both"/>
      </w:pPr>
      <w:r>
        <w:rPr>
          <w:rFonts w:ascii="Arial" w:cs="Arial" w:eastAsia="Arial" w:hAnsi="Arial"/>
          <w:sz w:val="24"/>
          <w:szCs w:val="24"/>
        </w:rPr>
        <w:t xml:space="preserve">1) по юридическим лицам - почтовый адрес, телефон, номер расчетного счета (счетов) с указанием наименования финансово-кредитной организации (организаций), где открыт счет (счета);</w:t>
      </w:r>
    </w:p>
    <w:p>
      <w:pPr>
        <w:spacing w:after="60"/>
        <w:ind w:firstLine="567"/>
        <w:jc w:val="both"/>
      </w:pPr>
      <w:r>
        <w:rPr>
          <w:rFonts w:ascii="Arial" w:cs="Arial" w:eastAsia="Arial" w:hAnsi="Arial"/>
          <w:sz w:val="24"/>
          <w:szCs w:val="24"/>
        </w:rPr>
        <w:t xml:space="preserve">2) по физическим лицам - паспортные данные, домашний адрес.</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Примерная схема 
 бизнес-плана и основные вопросы, которые должны быть отражены в бизнес-плане</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sfaov9xlzp7ftqkq6bovd">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before="200"/>
        <w:ind w:firstLine="567"/>
        <w:jc w:val="center"/>
      </w:pPr>
      <w:r>
        <w:rPr>
          <w:rFonts w:ascii="Arial" w:cs="Arial" w:eastAsia="Arial" w:hAnsi="Arial"/>
          <w:b/>
          <w:bCs/>
          <w:sz w:val="24"/>
          <w:szCs w:val="24"/>
        </w:rPr>
        <w:t xml:space="preserve">I</w:t>
      </w:r>
      <w:r>
        <w:rPr>
          <w:rFonts w:ascii="Arial" w:cs="Arial" w:eastAsia="Arial" w:hAnsi="Arial"/>
          <w:b/>
          <w:bCs/>
          <w:sz w:val="24"/>
          <w:szCs w:val="24"/>
        </w:rPr>
        <w:t xml:space="preserve">. Вводная часть</w:t>
      </w:r>
    </w:p>
    <w:p>
      <w:pPr>
        <w:spacing w:after="60"/>
        <w:ind w:firstLine="567"/>
        <w:jc w:val="both"/>
      </w:pPr>
      <w:r>
        <w:rPr>
          <w:rFonts w:ascii="Arial" w:cs="Arial" w:eastAsia="Arial" w:hAnsi="Arial"/>
          <w:sz w:val="24"/>
          <w:szCs w:val="24"/>
        </w:rPr>
        <w:t xml:space="preserve">Бизнес-план является основным документом, определяющим стратегию деятельности, направления и масштабы деятельности банка и операции, которые банк будет осуществлять для достижения поставленной цели в течение предстоящих трех лет работы банка и позволяющий оценить:</w:t>
      </w:r>
    </w:p>
    <w:p>
      <w:pPr>
        <w:spacing w:after="60"/>
        <w:ind w:firstLine="567"/>
        <w:jc w:val="both"/>
      </w:pPr>
      <w:r>
        <w:rPr>
          <w:rFonts w:ascii="Arial" w:cs="Arial" w:eastAsia="Arial" w:hAnsi="Arial"/>
          <w:sz w:val="24"/>
          <w:szCs w:val="24"/>
        </w:rPr>
        <w:t xml:space="preserve">а) способность банка обеспечить финансовую стабильность, выполнять экономические нормативы, обязательные резервные требования, устанавливаемые Национальным банком Кыргызской Республики, и соблюдать требования законодательства;</w:t>
      </w:r>
    </w:p>
    <w:p>
      <w:pPr>
        <w:spacing w:after="60"/>
        <w:ind w:firstLine="567"/>
        <w:jc w:val="both"/>
      </w:pPr>
      <w:r>
        <w:rPr>
          <w:rFonts w:ascii="Arial" w:cs="Arial" w:eastAsia="Arial" w:hAnsi="Arial"/>
          <w:sz w:val="24"/>
          <w:szCs w:val="24"/>
        </w:rPr>
        <w:t xml:space="preserve">б) способность банка к долговременному существованию как прибыльной финансовой организации;</w:t>
      </w:r>
    </w:p>
    <w:p>
      <w:pPr>
        <w:spacing w:after="60"/>
        <w:ind w:firstLine="567"/>
        <w:jc w:val="both"/>
      </w:pPr>
      <w:r>
        <w:rPr>
          <w:rFonts w:ascii="Arial" w:cs="Arial" w:eastAsia="Arial" w:hAnsi="Arial"/>
          <w:sz w:val="24"/>
          <w:szCs w:val="24"/>
        </w:rPr>
        <w:t xml:space="preserve">в) адекватность системы управления принимаемым банком рискам.</w:t>
      </w:r>
    </w:p>
    <w:p>
      <w:pPr>
        <w:spacing w:after="60"/>
        <w:ind w:firstLine="567"/>
        <w:jc w:val="both"/>
      </w:pPr>
      <w:r>
        <w:rPr>
          <w:rFonts w:ascii="Arial" w:cs="Arial" w:eastAsia="Arial" w:hAnsi="Arial"/>
          <w:sz w:val="24"/>
          <w:szCs w:val="24"/>
        </w:rPr>
        <w:t xml:space="preserve">Бизнес-план должен быть составлен с учетом следующего:</w:t>
      </w:r>
    </w:p>
    <w:p>
      <w:pPr>
        <w:spacing w:after="60"/>
        <w:ind w:firstLine="56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60"/>
        <w:ind w:firstLine="567"/>
        <w:jc w:val="both"/>
      </w:pPr>
      <w:r>
        <w:rPr>
          <w:rFonts w:ascii="Arial" w:cs="Arial" w:eastAsia="Arial" w:hAnsi="Arial"/>
          <w:sz w:val="24"/>
          <w:szCs w:val="24"/>
        </w:rPr>
        <w:t xml:space="preserve">2) должно быть приведено описание влияние операций банка на улучшение экономики региона или страны;</w:t>
      </w:r>
    </w:p>
    <w:p>
      <w:pPr>
        <w:spacing w:after="60"/>
        <w:ind w:firstLine="567"/>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60"/>
        <w:ind w:firstLine="567"/>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60"/>
        <w:ind w:firstLine="567"/>
        <w:jc w:val="both"/>
      </w:pPr>
      <w:r>
        <w:rPr>
          <w:rFonts w:ascii="Arial" w:cs="Arial" w:eastAsia="Arial" w:hAnsi="Arial"/>
          <w:sz w:val="24"/>
          <w:szCs w:val="24"/>
        </w:rPr>
        <w:t xml:space="preserve">5) адекватность капитала банка должна соответствовать требованиям стандарта адекватности капитала, установленным Национальным банком Кыргызской Республики, и быть достаточной для поддержки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не меньше, установленного Национальным банком Кыргызской Республики, после вычета всех расходов и потерь по организации деятельности и открытию банка.</w:t>
      </w:r>
    </w:p>
    <w:p>
      <w:pPr>
        <w:spacing w:after="60"/>
        <w:ind w:firstLine="567"/>
        <w:jc w:val="both"/>
      </w:pPr>
      <w:r>
        <w:rPr>
          <w:rFonts w:ascii="Arial" w:cs="Arial" w:eastAsia="Arial" w:hAnsi="Arial"/>
          <w:sz w:val="24"/>
          <w:szCs w:val="24"/>
        </w:rPr>
        <w:t xml:space="preserve">Бизнес план должен обязательно включать:</w:t>
      </w:r>
    </w:p>
    <w:p>
      <w:pPr>
        <w:spacing w:after="60"/>
        <w:ind w:firstLine="567"/>
        <w:jc w:val="both"/>
      </w:pPr>
      <w:r>
        <w:rPr>
          <w:rFonts w:ascii="Arial" w:cs="Arial" w:eastAsia="Arial" w:hAnsi="Arial"/>
          <w:sz w:val="24"/>
          <w:szCs w:val="24"/>
        </w:rPr>
        <w:t xml:space="preserve">1) экономическое обоснование создания банка и финансовые перспективы деятельности банка (бюджет, прогнозируемые: балансовый отчет, отчет о прибылях и убытках, адекватность капитала);</w:t>
      </w:r>
    </w:p>
    <w:p>
      <w:pPr>
        <w:spacing w:after="60"/>
        <w:ind w:firstLine="567"/>
        <w:jc w:val="both"/>
      </w:pPr>
      <w:r>
        <w:rPr>
          <w:rFonts w:ascii="Arial" w:cs="Arial" w:eastAsia="Arial" w:hAnsi="Arial"/>
          <w:sz w:val="24"/>
          <w:szCs w:val="24"/>
        </w:rPr>
        <w:t xml:space="preserve">2) структуру системы управления и внутреннего контроля банка;</w:t>
      </w:r>
    </w:p>
    <w:p>
      <w:pPr>
        <w:spacing w:after="60"/>
        <w:ind w:firstLine="567"/>
        <w:jc w:val="both"/>
      </w:pPr>
      <w:r>
        <w:rPr>
          <w:rFonts w:ascii="Arial" w:cs="Arial" w:eastAsia="Arial" w:hAnsi="Arial"/>
          <w:sz w:val="24"/>
          <w:szCs w:val="24"/>
        </w:rPr>
        <w:t xml:space="preserve">3) кредитную политику банка (механизмы оценки риска при выдаче кредитов, непрерывного контроля выданных кредитов и всех других видов риска, а также другие вопросы, связанные с кредитной политикой банка);</w:t>
      </w:r>
    </w:p>
    <w:p>
      <w:pPr>
        <w:spacing w:after="60"/>
        <w:ind w:firstLine="567"/>
        <w:jc w:val="both"/>
      </w:pPr>
      <w:r>
        <w:rPr>
          <w:rFonts w:ascii="Arial" w:cs="Arial" w:eastAsia="Arial" w:hAnsi="Arial"/>
          <w:sz w:val="24"/>
          <w:szCs w:val="24"/>
        </w:rPr>
        <w:t xml:space="preserve">4) предполагаемые меры в целях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план привлечения клиентов и создания клиентской базы банка;</w:t>
      </w:r>
    </w:p>
    <w:p>
      <w:pPr>
        <w:spacing w:after="60"/>
        <w:ind w:firstLine="567"/>
        <w:jc w:val="both"/>
      </w:pPr>
      <w:r>
        <w:rPr>
          <w:rFonts w:ascii="Arial" w:cs="Arial" w:eastAsia="Arial" w:hAnsi="Arial"/>
          <w:sz w:val="24"/>
          <w:szCs w:val="24"/>
        </w:rPr>
        <w:t xml:space="preserve">6) план привлечения кадров и проведения кадровой политики;</w:t>
      </w:r>
    </w:p>
    <w:p>
      <w:pPr>
        <w:spacing w:after="60"/>
        <w:ind w:firstLine="567"/>
        <w:jc w:val="both"/>
      </w:pPr>
      <w:r>
        <w:rPr>
          <w:rFonts w:ascii="Arial" w:cs="Arial" w:eastAsia="Arial" w:hAnsi="Arial"/>
          <w:sz w:val="24"/>
          <w:szCs w:val="24"/>
        </w:rPr>
        <w:t xml:space="preserve">7) план управления активами и пассивами;</w:t>
      </w:r>
    </w:p>
    <w:p>
      <w:pPr>
        <w:spacing w:after="60"/>
        <w:ind w:firstLine="567"/>
        <w:jc w:val="both"/>
      </w:pPr>
      <w:r>
        <w:rPr>
          <w:rFonts w:ascii="Arial" w:cs="Arial" w:eastAsia="Arial" w:hAnsi="Arial"/>
          <w:sz w:val="24"/>
          <w:szCs w:val="24"/>
        </w:rPr>
        <w:t xml:space="preserve">8) другие аспекты, связанные с надлежащей организацией и функционированием банка.</w:t>
      </w:r>
    </w:p>
    <w:p>
      <w:pPr>
        <w:spacing w:after="60" w:before="200"/>
        <w:ind w:firstLine="567"/>
        <w:jc w:val="center"/>
      </w:pPr>
      <w:r>
        <w:rPr>
          <w:rFonts w:ascii="Arial" w:cs="Arial" w:eastAsia="Arial" w:hAnsi="Arial"/>
          <w:b/>
          <w:bCs/>
          <w:sz w:val="32"/>
          <w:szCs w:val="32"/>
        </w:rPr>
        <w:t xml:space="preserve">Примерная схема бизнес-плана</w:t>
      </w:r>
    </w:p>
    <w:p>
      <w:pPr>
        <w:spacing w:after="60" w:before="200"/>
        <w:ind w:firstLine="567"/>
        <w:jc w:val="both"/>
      </w:pPr>
      <w:r>
        <w:rPr>
          <w:rFonts w:ascii="Arial" w:cs="Arial" w:eastAsia="Arial" w:hAnsi="Arial"/>
          <w:b/>
          <w:bCs/>
          <w:sz w:val="24"/>
          <w:szCs w:val="24"/>
        </w:rPr>
        <w:t xml:space="preserve">1. Общая информация</w:t>
      </w:r>
    </w:p>
    <w:p>
      <w:pPr>
        <w:spacing w:after="60"/>
        <w:ind w:firstLine="567"/>
        <w:jc w:val="both"/>
      </w:pPr>
      <w:r>
        <w:rPr>
          <w:rFonts w:ascii="Arial" w:cs="Arial" w:eastAsia="Arial" w:hAnsi="Arial"/>
          <w:sz w:val="24"/>
          <w:szCs w:val="24"/>
        </w:rPr>
        <w:t xml:space="preserve">Укажите название банка, адрес месторасположения банка. Укажите, будет ли банк входить в банковскую холдинговую компанию или банковскую группу, и в какую именно.</w:t>
      </w:r>
    </w:p>
    <w:p>
      <w:pPr>
        <w:spacing w:after="60"/>
        <w:ind w:firstLine="567"/>
        <w:jc w:val="both"/>
      </w:pPr>
      <w:r>
        <w:rPr>
          <w:rFonts w:ascii="Arial" w:cs="Arial" w:eastAsia="Arial" w:hAnsi="Arial"/>
          <w:sz w:val="24"/>
          <w:szCs w:val="24"/>
        </w:rPr>
        <w:t xml:space="preserve">Укажите фамилию, имя, отчество уполномоченного представителя, его адрес, номер телефона.</w:t>
      </w:r>
    </w:p>
    <w:p>
      <w:pPr>
        <w:spacing w:after="60"/>
        <w:ind w:firstLine="567"/>
        <w:jc w:val="both"/>
      </w:pPr>
      <w:r>
        <w:rPr>
          <w:rFonts w:ascii="Arial" w:cs="Arial" w:eastAsia="Arial" w:hAnsi="Arial"/>
          <w:sz w:val="24"/>
          <w:szCs w:val="24"/>
        </w:rPr>
        <w:t xml:space="preserve">Представьте краткое содержание бизнес-плана и цель его составления.</w:t>
      </w:r>
    </w:p>
    <w:p>
      <w:pPr>
        <w:spacing w:after="60" w:before="200"/>
        <w:ind w:firstLine="567"/>
        <w:jc w:val="both"/>
      </w:pPr>
      <w:r>
        <w:rPr>
          <w:rFonts w:ascii="Arial" w:cs="Arial" w:eastAsia="Arial" w:hAnsi="Arial"/>
          <w:b/>
          <w:bCs/>
          <w:sz w:val="24"/>
          <w:szCs w:val="24"/>
        </w:rPr>
        <w:t xml:space="preserve">2. Цели и задачи создания банка</w:t>
      </w:r>
    </w:p>
    <w:p>
      <w:pPr>
        <w:spacing w:after="60"/>
        <w:ind w:firstLine="567"/>
        <w:jc w:val="both"/>
      </w:pPr>
      <w:r>
        <w:rPr>
          <w:rFonts w:ascii="Arial" w:cs="Arial" w:eastAsia="Arial" w:hAnsi="Arial"/>
          <w:sz w:val="24"/>
          <w:szCs w:val="24"/>
        </w:rPr>
        <w:t xml:space="preserve">При определении целей и задач банк должен отразить долгосрочное видение своей роли и места на рынке банковских услуг.</w:t>
      </w:r>
    </w:p>
    <w:p>
      <w:pPr>
        <w:spacing w:after="60" w:before="200"/>
        <w:ind w:firstLine="567"/>
        <w:jc w:val="both"/>
      </w:pPr>
      <w:r>
        <w:rPr>
          <w:rFonts w:ascii="Arial" w:cs="Arial" w:eastAsia="Arial" w:hAnsi="Arial"/>
          <w:b/>
          <w:bCs/>
          <w:sz w:val="24"/>
          <w:szCs w:val="24"/>
        </w:rPr>
        <w:t xml:space="preserve">3. Анализ рынка и маркетинг</w:t>
      </w:r>
    </w:p>
    <w:p>
      <w:pPr>
        <w:spacing w:after="60"/>
        <w:ind w:firstLine="567"/>
        <w:jc w:val="both"/>
      </w:pPr>
      <w:r>
        <w:rPr>
          <w:rFonts w:ascii="Arial" w:cs="Arial" w:eastAsia="Arial" w:hAnsi="Arial"/>
          <w:sz w:val="24"/>
          <w:szCs w:val="24"/>
        </w:rPr>
        <w:t xml:space="preserve">Необходимо отразить, как планируемая маркетинговая деятельность обеспечит прогнозируемую долю рынка. Изложите свою оценку влияния динамики развития экономических показателей и показателей, характеризующих финансовые рынки, на основные направления деятельности, в том числе на основные банковские продукты и услуги и развитие деловой активности в регионах, описание влияние операций банка на улучшение экономики региона или страны. В частности, приведите описание:</w:t>
      </w:r>
    </w:p>
    <w:p>
      <w:pPr>
        <w:spacing w:after="60"/>
        <w:ind w:firstLine="567"/>
        <w:jc w:val="both"/>
      </w:pPr>
      <w:r>
        <w:rPr>
          <w:rFonts w:ascii="Arial" w:cs="Arial" w:eastAsia="Arial" w:hAnsi="Arial"/>
          <w:sz w:val="24"/>
          <w:szCs w:val="24"/>
        </w:rPr>
        <w:t xml:space="preserve">1) характеристики банковской системы;</w:t>
      </w:r>
    </w:p>
    <w:p>
      <w:pPr>
        <w:spacing w:after="60"/>
        <w:ind w:firstLine="567"/>
        <w:jc w:val="both"/>
      </w:pPr>
      <w:r>
        <w:rPr>
          <w:rFonts w:ascii="Arial" w:cs="Arial" w:eastAsia="Arial" w:hAnsi="Arial"/>
          <w:sz w:val="24"/>
          <w:szCs w:val="24"/>
        </w:rPr>
        <w:t xml:space="preserve">2) на какие целевые сегменты рынка банковских и финансовых услуг будет направлена деятельность банка, предполагаемая территория рынка, на которой предстоит действовать банку, какова предполагаемая динамика развития, возможности и ограничения для завоевания рынка;</w:t>
      </w:r>
    </w:p>
    <w:p>
      <w:pPr>
        <w:spacing w:after="60"/>
        <w:ind w:firstLine="567"/>
        <w:jc w:val="both"/>
      </w:pPr>
      <w:r>
        <w:rPr>
          <w:rFonts w:ascii="Arial" w:cs="Arial" w:eastAsia="Arial" w:hAnsi="Arial"/>
          <w:sz w:val="24"/>
          <w:szCs w:val="24"/>
        </w:rPr>
        <w:t xml:space="preserve">3) влияния операций банка на улучшение экономики региона или страны;</w:t>
      </w:r>
    </w:p>
    <w:p>
      <w:pPr>
        <w:spacing w:after="60"/>
        <w:ind w:firstLine="567"/>
        <w:jc w:val="both"/>
      </w:pPr>
      <w:r>
        <w:rPr>
          <w:rFonts w:ascii="Arial" w:cs="Arial" w:eastAsia="Arial" w:hAnsi="Arial"/>
          <w:sz w:val="24"/>
          <w:szCs w:val="24"/>
        </w:rPr>
        <w:t xml:space="preserve">4) планов банка относительно позиционирования продуктов и услуг на рынке по качеству, цене, обслуживанию и т.д., планов в отношении распределения, продвижения и рекламы, ценовой политики (установление тарифов на основе спроса или издержек, включая планируемые уровни тарифов в будущем), обслуживания клиентов, географическую экспансию (на внутреннем рынке, за рубежом), мероприятия по завоеванию ниши на рынке банковских услуг;</w:t>
      </w:r>
    </w:p>
    <w:p>
      <w:pPr>
        <w:spacing w:after="60"/>
        <w:ind w:firstLine="567"/>
        <w:jc w:val="both"/>
      </w:pPr>
      <w:r>
        <w:rPr>
          <w:rFonts w:ascii="Arial" w:cs="Arial" w:eastAsia="Arial" w:hAnsi="Arial"/>
          <w:sz w:val="24"/>
          <w:szCs w:val="24"/>
        </w:rPr>
        <w:t xml:space="preserve">5) нынешних и вероятных будущих конкурентов с объективной оценкой их и ваших сильных и слабых сторон, какое место среди них намерен занять банк, как они отреагируют на появление банка на рынке, как банк намерен добиться успеха?</w:t>
      </w:r>
    </w:p>
    <w:p>
      <w:pPr>
        <w:spacing w:after="60" w:before="200"/>
        <w:ind w:firstLine="567"/>
        <w:jc w:val="both"/>
      </w:pPr>
      <w:r>
        <w:rPr>
          <w:rFonts w:ascii="Arial" w:cs="Arial" w:eastAsia="Arial" w:hAnsi="Arial"/>
          <w:b/>
          <w:bCs/>
          <w:sz w:val="24"/>
          <w:szCs w:val="24"/>
        </w:rPr>
        <w:t xml:space="preserve">4. Деятельность банка</w:t>
      </w:r>
    </w:p>
    <w:p>
      <w:pPr>
        <w:spacing w:after="60"/>
        <w:ind w:firstLine="567"/>
        <w:jc w:val="both"/>
      </w:pPr>
      <w:r>
        <w:rPr>
          <w:rFonts w:ascii="Arial" w:cs="Arial" w:eastAsia="Arial" w:hAnsi="Arial"/>
          <w:sz w:val="24"/>
          <w:szCs w:val="24"/>
        </w:rPr>
        <w:t xml:space="preserve">Освещая вопрос деятельности банка, следует учитывать, что банк должен быть ориентирован на рынок, т.е. определять свою деятельность с учетом политической, социальной, юридической и экономической ситуации в республике и правильно оценивать своих конкурентов. Предлагая осуществлять определенные банковские операции, банк должен знать круг будущих клиентов и их особенности.</w:t>
      </w:r>
    </w:p>
    <w:p>
      <w:pPr>
        <w:spacing w:after="60"/>
        <w:ind w:firstLine="567"/>
        <w:jc w:val="both"/>
      </w:pPr>
      <w:r>
        <w:rPr>
          <w:rFonts w:ascii="Arial" w:cs="Arial" w:eastAsia="Arial" w:hAnsi="Arial"/>
          <w:sz w:val="24"/>
          <w:szCs w:val="24"/>
        </w:rPr>
        <w:t xml:space="preserve">Опишите основные направления деятельности банка, укажите их объемы, прогнозируемый объем дохода и другие экономические показатели, рост рынка, процентные ставки. Опишите структуру активов и пассивов. Прогнозируемый балансовый отчет и отчет о прибылях и убытках должны отражать изменения активов и пассивов, объем для каждого вида услуг, а также заработную плату должностным лицам и персоналу.</w:t>
      </w:r>
    </w:p>
    <w:p>
      <w:pPr>
        <w:spacing w:after="60"/>
        <w:ind w:firstLine="567"/>
        <w:jc w:val="both"/>
      </w:pPr>
      <w:r>
        <w:rPr>
          <w:rFonts w:ascii="Arial" w:cs="Arial" w:eastAsia="Arial" w:hAnsi="Arial"/>
          <w:sz w:val="24"/>
          <w:szCs w:val="24"/>
        </w:rPr>
        <w:t xml:space="preserve">Предусматриваемые изменения на рынке, факторы, влияющие на эти изменения и их воздействие на деятельность банка.</w:t>
      </w:r>
    </w:p>
    <w:p>
      <w:pPr>
        <w:spacing w:after="60"/>
        <w:ind w:firstLine="567"/>
        <w:jc w:val="both"/>
      </w:pPr>
      <w:r>
        <w:rPr>
          <w:rFonts w:ascii="Arial" w:cs="Arial" w:eastAsia="Arial" w:hAnsi="Arial"/>
          <w:sz w:val="24"/>
          <w:szCs w:val="24"/>
        </w:rPr>
        <w:t xml:space="preserve">Опишите предполагаемую кредитную политику (механизм оценки риска при выдаче кредитов, механизм непрерывного контроля выданных кредитов, другие вопросы, связанные с предполагаемой кредитной политикой), политику по депозитным услугам, а также по другим банковским операциям, приоритетным для создаваемого банка.</w:t>
      </w:r>
    </w:p>
    <w:p>
      <w:pPr>
        <w:spacing w:after="60"/>
        <w:ind w:firstLine="567"/>
        <w:jc w:val="both"/>
      </w:pPr>
      <w:r>
        <w:rPr>
          <w:rFonts w:ascii="Arial" w:cs="Arial" w:eastAsia="Arial" w:hAnsi="Arial"/>
          <w:sz w:val="24"/>
          <w:szCs w:val="24"/>
        </w:rPr>
        <w:t xml:space="preserve">При описании концентрации кредитов необходимо, чтобы банк учитывал собственные средства при выдаче кредита, необходимо указать будут ли установлены какие-либо ограничения на предоставление кредита определенному сектору экономики, одному заемщику, группе связанных между собой заемщиков, аффилированным лицам.</w:t>
      </w:r>
    </w:p>
    <w:p>
      <w:pPr>
        <w:spacing w:after="60"/>
        <w:ind w:firstLine="567"/>
        <w:jc w:val="both"/>
      </w:pPr>
      <w:r>
        <w:rPr>
          <w:rFonts w:ascii="Arial" w:cs="Arial" w:eastAsia="Arial" w:hAnsi="Arial"/>
          <w:sz w:val="24"/>
          <w:szCs w:val="24"/>
        </w:rPr>
        <w:t xml:space="preserve">Опишите систему мер, которые будут предприняты для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Опишите планы относительно обеспечения нового банка независимым внешним аудитом.</w:t>
      </w:r>
    </w:p>
    <w:p>
      <w:pPr>
        <w:spacing w:after="60"/>
        <w:ind w:firstLine="567"/>
        <w:jc w:val="both"/>
      </w:pPr>
      <w:r>
        <w:rPr>
          <w:rFonts w:ascii="Arial" w:cs="Arial" w:eastAsia="Arial" w:hAnsi="Arial"/>
          <w:sz w:val="24"/>
          <w:szCs w:val="24"/>
        </w:rPr>
        <w:t xml:space="preserve">Необходимо отразить систему внутреннего контроля, в том числе количественный и персональный состав службы внутреннего аудита, риск-менеджмента и комплаенс-контроля; работу Комитетов по аудиту, управлению рисками и по назначениям и вознаграждениям, количественный состав Комитетов аудиту, как будет осуществляться контроль деятельности банка по вопросам соблюдения нормативных требований Национального банка Кыргызской Республики, обеспечения сохранности, мониторинга качества активов, денежной наличности в кассе и т.д., и каким образом будет проводиться дальнейшая работа по материалам проверок.</w:t>
      </w:r>
    </w:p>
    <w:p>
      <w:pPr>
        <w:spacing w:after="60"/>
        <w:ind w:firstLine="567"/>
        <w:jc w:val="both"/>
      </w:pPr>
      <w:r>
        <w:rPr>
          <w:rFonts w:ascii="Arial" w:cs="Arial" w:eastAsia="Arial" w:hAnsi="Arial"/>
          <w:sz w:val="24"/>
          <w:szCs w:val="24"/>
        </w:rPr>
        <w:t xml:space="preserve">Опишите политику по управлению ликвидностью в целях обеспечения способности банка выполнить свои обязательства, а также для удовлетворения спроса на кредиты.</w:t>
      </w:r>
    </w:p>
    <w:p>
      <w:pPr>
        <w:spacing w:after="60"/>
        <w:ind w:firstLine="567"/>
        <w:jc w:val="both"/>
      </w:pPr>
      <w:r>
        <w:rPr>
          <w:rFonts w:ascii="Arial" w:cs="Arial" w:eastAsia="Arial" w:hAnsi="Arial"/>
          <w:sz w:val="24"/>
          <w:szCs w:val="24"/>
        </w:rPr>
        <w:t xml:space="preserve">Кроме того, следует описать создание банком резервов на покрытие потенциальных убытков, указать предполагаемую классификацию активов.</w:t>
      </w:r>
    </w:p>
    <w:p>
      <w:pPr>
        <w:spacing w:after="60"/>
        <w:ind w:firstLine="567"/>
        <w:jc w:val="both"/>
      </w:pPr>
      <w:r>
        <w:rPr>
          <w:rFonts w:ascii="Arial" w:cs="Arial" w:eastAsia="Arial" w:hAnsi="Arial"/>
          <w:sz w:val="24"/>
          <w:szCs w:val="24"/>
        </w:rPr>
        <w:t xml:space="preserve">Необходимо указать, какие политики и процедуры, в какие сроки будут разработаны.</w:t>
      </w:r>
    </w:p>
    <w:p>
      <w:pPr>
        <w:spacing w:after="60"/>
        <w:ind w:firstLine="567"/>
        <w:jc w:val="both"/>
      </w:pPr>
      <w:r>
        <w:rPr>
          <w:rFonts w:ascii="Arial" w:cs="Arial" w:eastAsia="Arial" w:hAnsi="Arial"/>
          <w:sz w:val="24"/>
          <w:szCs w:val="24"/>
        </w:rPr>
        <w:t xml:space="preserve">Укажите сведения об обеспечении деятельности банка зданием, офисным и банковским оборудованием, транспортными средствами, а также обеспечение системы безопасности, включая программные средства защиты информации от несанкционированного доступа, системой противопожарной безопасности.</w:t>
      </w:r>
    </w:p>
    <w:p>
      <w:pPr>
        <w:spacing w:after="60" w:before="200"/>
        <w:ind w:firstLine="567"/>
        <w:jc w:val="both"/>
      </w:pPr>
      <w:r>
        <w:rPr>
          <w:rFonts w:ascii="Arial" w:cs="Arial" w:eastAsia="Arial" w:hAnsi="Arial"/>
          <w:b/>
          <w:bCs/>
          <w:sz w:val="24"/>
          <w:szCs w:val="24"/>
        </w:rPr>
        <w:t xml:space="preserve">5. Руководство и управление</w:t>
      </w:r>
    </w:p>
    <w:p>
      <w:pPr>
        <w:spacing w:after="60"/>
        <w:ind w:firstLine="567"/>
        <w:jc w:val="both"/>
      </w:pPr>
      <w:r>
        <w:rPr>
          <w:rFonts w:ascii="Arial" w:cs="Arial" w:eastAsia="Arial" w:hAnsi="Arial"/>
          <w:sz w:val="24"/>
          <w:szCs w:val="24"/>
        </w:rPr>
        <w:t xml:space="preserve">Опишите организационную структуру банка, принципы распределения управленческих функций между органами управления банка и круг обязанностей председателя правления и членов правления, включая подотчетность и функции структурных подразделений. По каждому виду деятельности банка необходимо четко описать обязанности членов руководства банка, их полномочия, (например, по вопросу принятия решения о выдаче кредитов), систему управления рисками по всем направлениям деятельности на постоянной основе.</w:t>
      </w:r>
    </w:p>
    <w:p>
      <w:pPr>
        <w:spacing w:after="60"/>
        <w:ind w:firstLine="567"/>
        <w:jc w:val="both"/>
      </w:pPr>
      <w:r>
        <w:rPr>
          <w:rFonts w:ascii="Arial" w:cs="Arial" w:eastAsia="Arial" w:hAnsi="Arial"/>
          <w:sz w:val="24"/>
          <w:szCs w:val="24"/>
        </w:rPr>
        <w:t xml:space="preserve">Укажите ориентировочное штатное расписание (планируемая численность персонала структурных подразделений), необходимое в связи с предполагаемой деятельностью банка, план привлечения кадров и проведения кадровой политики банка, планы в отношении найма и сохранения, оплаты труда персонала, включая сведения о предполагаемых премиях и других вознаграждениях, прогнозируемая смета общих расходов на персонал. Организационная структура банка должна включать механизмы распространения информации между всеми уровнями банка, т. е. как часто намечается проводить заседания Совета директоров, правления и комитетов и другие заседания/собрания руководства, какая информация, с какой периодичностью будет предоставляться Совету директоров и другим органам управления банка.</w:t>
      </w:r>
    </w:p>
    <w:p>
      <w:pPr>
        <w:spacing w:after="60"/>
        <w:ind w:firstLine="567"/>
        <w:jc w:val="both"/>
      </w:pPr>
      <w:r>
        <w:rPr>
          <w:rFonts w:ascii="Arial" w:cs="Arial" w:eastAsia="Arial" w:hAnsi="Arial"/>
          <w:sz w:val="24"/>
          <w:szCs w:val="24"/>
        </w:rPr>
        <w:t xml:space="preserve">Перечислите предлагаемые кандидатуры на пост Председателя Совета директоров и Правления Банк, и других руководителей, а также те качества, которыми должны обладать руководители, принимаемые на эту работу. Укажите основные критерии, которым они должны обладать, для достижения банком поставленных целей.</w:t>
      </w:r>
    </w:p>
    <w:p>
      <w:pPr>
        <w:spacing w:after="60"/>
        <w:ind w:firstLine="567"/>
        <w:jc w:val="both"/>
      </w:pPr>
      <w:r>
        <w:rPr>
          <w:rFonts w:ascii="Arial" w:cs="Arial" w:eastAsia="Arial" w:hAnsi="Arial"/>
          <w:sz w:val="24"/>
          <w:szCs w:val="24"/>
        </w:rPr>
        <w:t xml:space="preserve">Опишите основные критерии для руководителей основных структурных подразделений, процедуры по их утверждению. Распишите планируемый рост сотрудников в течение первых трех лет деятельности банка.</w:t>
      </w:r>
    </w:p>
    <w:p>
      <w:pPr>
        <w:spacing w:after="60"/>
        <w:ind w:firstLine="567"/>
        <w:jc w:val="both"/>
      </w:pPr>
      <w:r>
        <w:rPr>
          <w:rFonts w:ascii="Arial" w:cs="Arial" w:eastAsia="Arial" w:hAnsi="Arial"/>
          <w:sz w:val="24"/>
          <w:szCs w:val="24"/>
        </w:rPr>
        <w:t xml:space="preserve">Политика банка по распространению и поддержанию принципов корпоративного управления, какими внутренними нормативными документами будет регулироваться данный вопрос.</w:t>
      </w:r>
    </w:p>
    <w:p>
      <w:pPr>
        <w:spacing w:after="60" w:before="200"/>
        <w:ind w:firstLine="567"/>
        <w:jc w:val="both"/>
      </w:pPr>
      <w:r>
        <w:rPr>
          <w:rFonts w:ascii="Arial" w:cs="Arial" w:eastAsia="Arial" w:hAnsi="Arial"/>
          <w:b/>
          <w:bCs/>
          <w:sz w:val="24"/>
          <w:szCs w:val="24"/>
        </w:rPr>
        <w:t xml:space="preserve">6. Капитал</w:t>
      </w:r>
    </w:p>
    <w:p>
      <w:pPr>
        <w:spacing w:after="60"/>
        <w:ind w:firstLine="567"/>
        <w:jc w:val="both"/>
      </w:pPr>
      <w:r>
        <w:rPr>
          <w:rFonts w:ascii="Arial" w:cs="Arial" w:eastAsia="Arial" w:hAnsi="Arial"/>
          <w:sz w:val="24"/>
          <w:szCs w:val="24"/>
        </w:rPr>
        <w:t xml:space="preserve">Укажите основных учредителей (акционеров), значительных участников и/или лиц, которые будут осуществлять контроль, характер связи между учредителями, финансовое состояние учредителей (акционеров) в течение трех последних лет деятельности, включая сведения на дату представления баланса, сведения об основных направлениях деятельности, о руководителях (членах совета директоров/наблюдательного органа и правления/исполнительного органа). Сведения о финансовом состоянии банковской группы или банковской холдинговой компании, если банк будет входить в состав банковской группы или банковского холдинга. Финансовые возможности учредителей (акционеров) по предоставлению при необходимости дополнительного капитала. Укажите процентное соотношение доли владения каждого учредителя к общему объему выпускаемых банком акций.</w:t>
      </w:r>
    </w:p>
    <w:p>
      <w:pPr>
        <w:spacing w:after="60"/>
        <w:ind w:firstLine="567"/>
        <w:jc w:val="both"/>
      </w:pPr>
      <w:r>
        <w:rPr>
          <w:rFonts w:ascii="Arial" w:cs="Arial" w:eastAsia="Arial" w:hAnsi="Arial"/>
          <w:sz w:val="24"/>
          <w:szCs w:val="24"/>
        </w:rPr>
        <w:t xml:space="preserve">Опишите предполагаемую структуру капитала, как банк планирует поддерживать капитал, дайте оценку адекватности прогнозируемого капитала с учетом взвешивания активов по степени риска, согласно нормативном документам Национального банка Кыргызской Республики, с учетом предполагаемого направления и основных операций банка, каким образом планируется обеспечение выполнения установленных Национальным банком Кыргызской Республики нормативов достаточности собственного (регулятивного) капитала. Опишите количество и класс выпускаемых акций.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Прогнозируемый балансовый отчет (см. 5)
 (составляется на первые три года деятельности с указанием данных на конец каждого года)
 __________________________________________________
 (наименование банка, согласно утвержденному уставу банка)</w:t>
      </w:r>
    </w:p>
    <w:p>
      <w:pPr>
        <w:spacing w:after="60"/>
        <w:ind w:firstLine="567"/>
        <w:jc w:val="both"/>
      </w:pPr>
      <w:r>
        <w:rPr>
          <w:rFonts w:ascii="Arial" w:cs="Arial" w:eastAsia="Arial" w:hAnsi="Arial"/>
          <w:sz w:val="24"/>
          <w:szCs w:val="24"/>
        </w:rPr>
        <w:t xml:space="preserve">Единица измерения: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и депозиты в других банках и финансово-кредитных учреждениях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размещения, включая РЕПО</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финансово-кредитным учреждениям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финансовая аренда другим клиентам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Резерв на покрытие потенциальных кредитных и лизинговых потерь и убытков</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чистые кредиты Сумма 12-14 строк</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банка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 Сумма строк 7-14, 16-21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 населения и предприятий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Сберегательные депозиты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населения и предприятий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"лоро" счета банков и других финансовых учреждений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Депозиты Сумма строк 15-18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от банков и других финансовых учреждений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полученные от Национального банка Кыргызской Республики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кредиты Правительственных учреждений Кыргызской Республики и местных органов власти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долгосрочные обязательства и кредиты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Сумма строк 19-24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общие резервы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Сумма строк 40-47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 Сумма строк 38, 39 и 48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директоров_______________________ (подпись) (Ф.И.О.)</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(5) Составляется в соответствии с Методическими указаниями по заполнению Периодического регулятивного банковского отчета.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Отчет 
 о прибылях и убытках на первые три года деятельности 
 (с указанием данных на конец года)
 __________________________________
 (наименование банка согласно утвержденному уставу банка)</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65"/>
        <w:gridCol w:w="938"/>
        <w:gridCol w:w="938"/>
        <w:gridCol w:w="936"/>
      </w:tblGrid>
      <w:tr>
        <w:tc>
          <w:tcPr>
            <w:tcW w:type="dxa" w:w="73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 Процентные доходы</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Процентные доходы по ценным бумагам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Процентные доходы по кредитам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Другие процентные доходы по кредитам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Всего процентные доходы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 Процентные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Процентные расходы по депозитам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Процентные расходы по кредитам полученным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Прочие процентные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Всего процентные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Чистый процентный доход</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 Резерв на покрытие потенциальных потерь и убытков по кредитам</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Чистый процентный доход после отчислений в РППУ</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Непроцентные доходы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Плата за услуги и комиссионные сборы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Доходы от операций с ценными бумагами</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Доходы от операций с инвалютой</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Прочие непроцентные доходы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 Всего непроцентные доходы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 Другие операционные и административные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 Расходы на персонал</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 Расходы на основные средства</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 арендная плата</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 прочие</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 Прочие операционные и административные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 Всего другие операционные и административные расходы</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Чистый операционный доход (убыток)</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Резерв на покрытие потерь и убытков (не от кредитных операций)</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Чистый доход (убыток) после РППУ</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Налог на прибыль</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 Чистый доход (убыток) до непредвиденных доходов и расходов</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 Чистая прибыль (убытки)</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 (подпись)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Допущения, принятые в бизнес-плане
 _____________________________________________________
 (наименование банка согласно утвержденному уставу банка)</w:t>
      </w:r>
    </w:p>
    <w:p>
      <w:pPr>
        <w:spacing w:after="60"/>
        <w:ind w:firstLine="567"/>
        <w:jc w:val="both"/>
      </w:pPr>
      <w:r>
        <w:rPr>
          <w:rFonts w:ascii="Arial" w:cs="Arial" w:eastAsia="Arial" w:hAnsi="Arial"/>
          <w:sz w:val="24"/>
          <w:szCs w:val="24"/>
        </w:rPr>
        <w:t xml:space="preserve">1. Показатели, характеризующие влияние внешней среды на деятельность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рефинансирования,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сома к доллару США, сом за 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сома к ЕВРО, сом к 1$</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Инфляция за год, темп роста,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отчисления, относимые на себестоимость,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обязательных резервных требований, депонируемых в Национальном банке Кыргызской Республики,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процентные ставки по депозитам,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процентные ставки по кредитам и другим размещениям, %</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краткосрочным (до 1 года)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среднесрочным (1-3 года)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долгосрочным (свыше 3 лет)</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Ставки налогов</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налоги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налоги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 (подпись)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Сведения
 о соблюдении экономических нормативов (см. 6)
 ____________________________________________
 (наименование банка согласно утвержденному уставу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 (см. 7)</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1-го года</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2-го года</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3-го года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не связанного с банком (К 1.1)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связанного с банком (К 1.2)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не связанный с банком (К 1.3)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связанный с банком (К 1.4)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адекватности суммарного капитала (К 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адекватности капитала Первого уровня (К 2.2)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левеража (К 2.3) не менее 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 банка (К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директоров_________________ (подпись) (Ф.И.О.)</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(6) Составляется в соответствии с Положением "Об экономических нормативах и требованиях, обязательных для выполнения коммерческими банками Кыргызской Республики".</w:t>
      </w:r>
    </w:p>
    <w:p>
      <w:pPr>
        <w:spacing w:after="60"/>
        <w:ind w:firstLine="567"/>
        <w:jc w:val="both"/>
      </w:pPr>
      <w:r>
        <w:rPr>
          <w:rFonts w:ascii="Arial" w:cs="Arial" w:eastAsia="Arial" w:hAnsi="Arial"/>
          <w:sz w:val="24"/>
          <w:szCs w:val="24"/>
        </w:rPr>
        <w:t xml:space="preserve">(7) Значения нормативов установлены Положением "Об экономических нормативах и требованиях, обязательных для выполнения коммерческими банками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sz w:val="24"/>
          <w:szCs w:val="24"/>
        </w:rPr>
        <w:t xml:space="preserve">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Примерная схема бизнес-плана для исламского банка, банка с "исламским" окном и основные вопросы, которые должны быть отражены в бизнес-плане</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whg2jqs3atcssjjcqctuq">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Вводная часть</w:t>
      </w:r>
    </w:p>
    <w:p>
      <w:pPr>
        <w:spacing w:after="60"/>
        <w:ind w:firstLine="567"/>
        <w:jc w:val="both"/>
      </w:pPr>
      <w:r>
        <w:rPr>
          <w:rFonts w:ascii="Arial" w:cs="Arial" w:eastAsia="Arial" w:hAnsi="Arial"/>
          <w:sz w:val="24"/>
          <w:szCs w:val="24"/>
        </w:rPr>
        <w:t xml:space="preserve">Бизнес-план является основным документом, определяющим стратегию деятельности, направления и масштабы деятельности банка и операции, которые банк будет осуществлять для достижения поставленной цели в течение предстоящих трех лет работы банка и позволяющий оценить:</w:t>
      </w:r>
    </w:p>
    <w:p>
      <w:pPr>
        <w:spacing w:after="60"/>
        <w:ind w:firstLine="567"/>
        <w:jc w:val="both"/>
      </w:pPr>
      <w:r>
        <w:rPr>
          <w:rFonts w:ascii="Arial" w:cs="Arial" w:eastAsia="Arial" w:hAnsi="Arial"/>
          <w:sz w:val="24"/>
          <w:szCs w:val="24"/>
        </w:rPr>
        <w:t xml:space="preserve">а) способность банка обеспечить финансовую стабильность, выполнять экономические нормативы, обязательные резервные требования, устанавливаемые Национальным банком Кыргызской Республики и соблюдать требования законодательства;</w:t>
      </w:r>
    </w:p>
    <w:p>
      <w:pPr>
        <w:spacing w:after="60"/>
        <w:ind w:firstLine="567"/>
        <w:jc w:val="both"/>
      </w:pPr>
      <w:r>
        <w:rPr>
          <w:rFonts w:ascii="Arial" w:cs="Arial" w:eastAsia="Arial" w:hAnsi="Arial"/>
          <w:sz w:val="24"/>
          <w:szCs w:val="24"/>
        </w:rPr>
        <w:t xml:space="preserve">б) способность банка к долговременному существованию как прибыльной финансовой организации;</w:t>
      </w:r>
    </w:p>
    <w:p>
      <w:pPr>
        <w:spacing w:after="60"/>
        <w:ind w:firstLine="567"/>
        <w:jc w:val="both"/>
      </w:pPr>
      <w:r>
        <w:rPr>
          <w:rFonts w:ascii="Arial" w:cs="Arial" w:eastAsia="Arial" w:hAnsi="Arial"/>
          <w:sz w:val="24"/>
          <w:szCs w:val="24"/>
        </w:rPr>
        <w:t xml:space="preserve">в) адекватность системы управления принимаемым банком рискам.</w:t>
      </w:r>
    </w:p>
    <w:p>
      <w:pPr>
        <w:spacing w:after="60"/>
        <w:ind w:firstLine="567"/>
        <w:jc w:val="both"/>
      </w:pPr>
      <w:r>
        <w:rPr>
          <w:rFonts w:ascii="Arial" w:cs="Arial" w:eastAsia="Arial" w:hAnsi="Arial"/>
          <w:sz w:val="24"/>
          <w:szCs w:val="24"/>
        </w:rPr>
        <w:t xml:space="preserve">Бизнес-план должен быть составлен с учетом следующего:</w:t>
      </w:r>
    </w:p>
    <w:p>
      <w:pPr>
        <w:spacing w:after="60"/>
        <w:ind w:firstLine="567"/>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60"/>
        <w:ind w:firstLine="567"/>
        <w:jc w:val="both"/>
      </w:pPr>
      <w:r>
        <w:rPr>
          <w:rFonts w:ascii="Arial" w:cs="Arial" w:eastAsia="Arial" w:hAnsi="Arial"/>
          <w:sz w:val="24"/>
          <w:szCs w:val="24"/>
        </w:rPr>
        <w:t xml:space="preserve">2) должно быть приведено описание влияния операций банка на улучшение экономики региона или страны;</w:t>
      </w:r>
    </w:p>
    <w:p>
      <w:pPr>
        <w:spacing w:after="60"/>
        <w:ind w:firstLine="567"/>
        <w:jc w:val="both"/>
      </w:pPr>
      <w:r>
        <w:rPr>
          <w:rFonts w:ascii="Arial" w:cs="Arial" w:eastAsia="Arial" w:hAnsi="Arial"/>
          <w:sz w:val="24"/>
          <w:szCs w:val="24"/>
        </w:rPr>
        <w:t xml:space="preserve">3) предпосылки и прогнозирование должны быть реалистичны и составлены на основании качественной, проверенной информации;</w:t>
      </w:r>
    </w:p>
    <w:p>
      <w:pPr>
        <w:spacing w:after="60"/>
        <w:ind w:firstLine="567"/>
        <w:jc w:val="both"/>
      </w:pPr>
      <w:r>
        <w:rPr>
          <w:rFonts w:ascii="Arial" w:cs="Arial" w:eastAsia="Arial" w:hAnsi="Arial"/>
          <w:sz w:val="24"/>
          <w:szCs w:val="24"/>
        </w:rPr>
        <w:t xml:space="preserve">4) бизнес-план должен отражать хорошую доходность банка в разумные сроки времени;</w:t>
      </w:r>
    </w:p>
    <w:p>
      <w:pPr>
        <w:spacing w:after="60"/>
        <w:ind w:firstLine="567"/>
        <w:jc w:val="both"/>
      </w:pPr>
      <w:r>
        <w:rPr>
          <w:rFonts w:ascii="Arial" w:cs="Arial" w:eastAsia="Arial" w:hAnsi="Arial"/>
          <w:sz w:val="24"/>
          <w:szCs w:val="24"/>
        </w:rPr>
        <w:t xml:space="preserve">5) адекватность капитала банка должна соответствовать минимальным требованиям стандарта адекватности капитала, установленным Национальным банком Кыргызской Республики и быть достаточной для поддержки прогнозируемого роста активов и поддержки первоначальных расходов, связанных с организацией деятельности банка. Это означает, что уровень капитала, должен быть не меньше, установленного Национальным банком Кыргызской Республики, после вычета всех расходов и потерь по организации деятельности и открытию банка.</w:t>
      </w:r>
    </w:p>
    <w:p>
      <w:pPr>
        <w:spacing w:after="60"/>
        <w:ind w:firstLine="567"/>
        <w:jc w:val="both"/>
      </w:pPr>
      <w:r>
        <w:rPr>
          <w:rFonts w:ascii="Arial" w:cs="Arial" w:eastAsia="Arial" w:hAnsi="Arial"/>
          <w:sz w:val="24"/>
          <w:szCs w:val="24"/>
        </w:rPr>
        <w:t xml:space="preserve">Бизнес план должен обязательно включать:</w:t>
      </w:r>
    </w:p>
    <w:p>
      <w:pPr>
        <w:spacing w:after="60"/>
        <w:ind w:firstLine="567"/>
        <w:jc w:val="both"/>
      </w:pPr>
      <w:r>
        <w:rPr>
          <w:rFonts w:ascii="Arial" w:cs="Arial" w:eastAsia="Arial" w:hAnsi="Arial"/>
          <w:sz w:val="24"/>
          <w:szCs w:val="24"/>
        </w:rPr>
        <w:t xml:space="preserve">1) экономическое обоснование создания банка и финансовые перспективы деятельности банка (бюджет, прогнозируемые: балансовый отчет, отчет о прибылях и убытках, адекватность капитала);</w:t>
      </w:r>
    </w:p>
    <w:p>
      <w:pPr>
        <w:spacing w:after="60"/>
        <w:ind w:firstLine="567"/>
        <w:jc w:val="both"/>
      </w:pPr>
      <w:r>
        <w:rPr>
          <w:rFonts w:ascii="Arial" w:cs="Arial" w:eastAsia="Arial" w:hAnsi="Arial"/>
          <w:sz w:val="24"/>
          <w:szCs w:val="24"/>
        </w:rPr>
        <w:t xml:space="preserve">2) структуру системы управления и внутреннего контроля банка;</w:t>
      </w:r>
    </w:p>
    <w:p>
      <w:pPr>
        <w:spacing w:after="60"/>
        <w:ind w:firstLine="567"/>
        <w:jc w:val="both"/>
      </w:pPr>
      <w:r>
        <w:rPr>
          <w:rFonts w:ascii="Arial" w:cs="Arial" w:eastAsia="Arial" w:hAnsi="Arial"/>
          <w:sz w:val="24"/>
          <w:szCs w:val="24"/>
        </w:rPr>
        <w:t xml:space="preserve">3) политику по финансированию банка (механизмы оценки риска при выдаче финансирования, непрерывного контроля выданного финансирования и всех других видов риска, а также другие вопросы, связанные с политикой по финансированию банка);</w:t>
      </w:r>
    </w:p>
    <w:p>
      <w:pPr>
        <w:spacing w:after="60"/>
        <w:ind w:firstLine="567"/>
        <w:jc w:val="both"/>
      </w:pPr>
      <w:r>
        <w:rPr>
          <w:rFonts w:ascii="Arial" w:cs="Arial" w:eastAsia="Arial" w:hAnsi="Arial"/>
          <w:sz w:val="24"/>
          <w:szCs w:val="24"/>
        </w:rPr>
        <w:t xml:space="preserve">4) предполагаемые меры в целях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5) план привлечения клиентов и создания клиентской базы;</w:t>
      </w:r>
    </w:p>
    <w:p>
      <w:pPr>
        <w:spacing w:after="60"/>
        <w:ind w:firstLine="567"/>
        <w:jc w:val="both"/>
      </w:pPr>
      <w:r>
        <w:rPr>
          <w:rFonts w:ascii="Arial" w:cs="Arial" w:eastAsia="Arial" w:hAnsi="Arial"/>
          <w:sz w:val="24"/>
          <w:szCs w:val="24"/>
        </w:rPr>
        <w:t xml:space="preserve">6) план привлечения кадров и проведения кадровой политики;</w:t>
      </w:r>
    </w:p>
    <w:p>
      <w:pPr>
        <w:spacing w:after="60"/>
        <w:ind w:firstLine="567"/>
        <w:jc w:val="both"/>
      </w:pPr>
      <w:r>
        <w:rPr>
          <w:rFonts w:ascii="Arial" w:cs="Arial" w:eastAsia="Arial" w:hAnsi="Arial"/>
          <w:sz w:val="24"/>
          <w:szCs w:val="24"/>
        </w:rPr>
        <w:t xml:space="preserve">7) план управления активами и пассивами;</w:t>
      </w:r>
    </w:p>
    <w:p>
      <w:pPr>
        <w:spacing w:after="60"/>
        <w:ind w:firstLine="567"/>
        <w:jc w:val="both"/>
      </w:pPr>
      <w:r>
        <w:rPr>
          <w:rFonts w:ascii="Arial" w:cs="Arial" w:eastAsia="Arial" w:hAnsi="Arial"/>
          <w:sz w:val="24"/>
          <w:szCs w:val="24"/>
        </w:rPr>
        <w:t xml:space="preserve">8) другие аспекты, связанные с надлежащей организацией и функционированием банка.</w:t>
      </w:r>
    </w:p>
    <w:p>
      <w:pPr>
        <w:spacing w:after="60" w:before="200"/>
        <w:ind w:firstLine="567"/>
        <w:jc w:val="center"/>
      </w:pPr>
      <w:r>
        <w:rPr>
          <w:rFonts w:ascii="Arial" w:cs="Arial" w:eastAsia="Arial" w:hAnsi="Arial"/>
          <w:b/>
          <w:bCs/>
          <w:sz w:val="32"/>
          <w:szCs w:val="32"/>
        </w:rPr>
        <w:t xml:space="preserve">Примерная схема бизнес-плана</w:t>
      </w:r>
    </w:p>
    <w:p>
      <w:pPr>
        <w:spacing w:after="60" w:before="200"/>
        <w:ind w:firstLine="567"/>
        <w:jc w:val="both"/>
      </w:pPr>
      <w:r>
        <w:rPr>
          <w:rFonts w:ascii="Arial" w:cs="Arial" w:eastAsia="Arial" w:hAnsi="Arial"/>
          <w:b/>
          <w:bCs/>
          <w:sz w:val="24"/>
          <w:szCs w:val="24"/>
        </w:rPr>
        <w:t xml:space="preserve">1. Общая информация</w:t>
      </w:r>
    </w:p>
    <w:p>
      <w:pPr>
        <w:spacing w:after="60"/>
        <w:ind w:firstLine="567"/>
        <w:jc w:val="both"/>
      </w:pPr>
      <w:r>
        <w:rPr>
          <w:rFonts w:ascii="Arial" w:cs="Arial" w:eastAsia="Arial" w:hAnsi="Arial"/>
          <w:sz w:val="24"/>
          <w:szCs w:val="24"/>
        </w:rPr>
        <w:t xml:space="preserve">Укажите название и адрес месторасположения банка. Укажите, будет ли банк входить в банковскую холдинговую компанию или банковскую группу, и в какую именно.</w:t>
      </w:r>
    </w:p>
    <w:p>
      <w:pPr>
        <w:spacing w:after="60"/>
        <w:ind w:firstLine="567"/>
        <w:jc w:val="both"/>
      </w:pPr>
      <w:r>
        <w:rPr>
          <w:rFonts w:ascii="Arial" w:cs="Arial" w:eastAsia="Arial" w:hAnsi="Arial"/>
          <w:sz w:val="24"/>
          <w:szCs w:val="24"/>
        </w:rPr>
        <w:t xml:space="preserve">Укажите фамилию, имя, отчество уполномоченного представителя, его адрес, номер телефона.</w:t>
      </w:r>
    </w:p>
    <w:p>
      <w:pPr>
        <w:spacing w:after="60"/>
        <w:ind w:firstLine="567"/>
        <w:jc w:val="both"/>
      </w:pPr>
      <w:r>
        <w:rPr>
          <w:rFonts w:ascii="Arial" w:cs="Arial" w:eastAsia="Arial" w:hAnsi="Arial"/>
          <w:sz w:val="24"/>
          <w:szCs w:val="24"/>
        </w:rPr>
        <w:t xml:space="preserve">Представьте краткое содержание бизнес-плана и цель его составления.</w:t>
      </w:r>
    </w:p>
    <w:p>
      <w:pPr>
        <w:spacing w:after="60" w:before="200"/>
        <w:ind w:firstLine="567"/>
        <w:jc w:val="both"/>
      </w:pPr>
      <w:r>
        <w:rPr>
          <w:rFonts w:ascii="Arial" w:cs="Arial" w:eastAsia="Arial" w:hAnsi="Arial"/>
          <w:b/>
          <w:bCs/>
          <w:sz w:val="24"/>
          <w:szCs w:val="24"/>
        </w:rPr>
        <w:t xml:space="preserve">2. Цели и задачи создания банка</w:t>
      </w:r>
    </w:p>
    <w:p>
      <w:pPr>
        <w:spacing w:after="60"/>
        <w:ind w:firstLine="567"/>
        <w:jc w:val="both"/>
      </w:pPr>
      <w:r>
        <w:rPr>
          <w:rFonts w:ascii="Arial" w:cs="Arial" w:eastAsia="Arial" w:hAnsi="Arial"/>
          <w:sz w:val="24"/>
          <w:szCs w:val="24"/>
        </w:rPr>
        <w:t xml:space="preserve">При определении целей и задач банк должен отразить долгосрочное видение своей роли и места на рынке банковских услуг.</w:t>
      </w:r>
    </w:p>
    <w:p>
      <w:pPr>
        <w:spacing w:after="60" w:before="200"/>
        <w:ind w:firstLine="567"/>
        <w:jc w:val="both"/>
      </w:pPr>
      <w:r>
        <w:rPr>
          <w:rFonts w:ascii="Arial" w:cs="Arial" w:eastAsia="Arial" w:hAnsi="Arial"/>
          <w:b/>
          <w:bCs/>
          <w:sz w:val="24"/>
          <w:szCs w:val="24"/>
        </w:rPr>
        <w:t xml:space="preserve">3. Анализ рынка и маркетинг</w:t>
      </w:r>
    </w:p>
    <w:p>
      <w:pPr>
        <w:spacing w:after="60"/>
        <w:ind w:firstLine="567"/>
        <w:jc w:val="both"/>
      </w:pPr>
      <w:r>
        <w:rPr>
          <w:rFonts w:ascii="Arial" w:cs="Arial" w:eastAsia="Arial" w:hAnsi="Arial"/>
          <w:sz w:val="24"/>
          <w:szCs w:val="24"/>
        </w:rPr>
        <w:t xml:space="preserve">Необходимо отразить, как планируемая маркетинговая деятельность обеспечит прогнозируемую долю рынка. Изложите свою оценку влияния динамики развития экономических показателей и показателей, характеризующих финансовые рынки, на основные направления деятельности, в том числе на основные банковские продукты и услуги и развитие деловой активности в регионах, описание влияние операций банка на улучшение экономики региона или страны. В частности, приведите описание:</w:t>
      </w:r>
    </w:p>
    <w:p>
      <w:pPr>
        <w:spacing w:after="60"/>
        <w:ind w:firstLine="567"/>
        <w:jc w:val="both"/>
      </w:pPr>
      <w:r>
        <w:rPr>
          <w:rFonts w:ascii="Arial" w:cs="Arial" w:eastAsia="Arial" w:hAnsi="Arial"/>
          <w:sz w:val="24"/>
          <w:szCs w:val="24"/>
        </w:rPr>
        <w:t xml:space="preserve">1) характеристики банковской системы;</w:t>
      </w:r>
    </w:p>
    <w:p>
      <w:pPr>
        <w:spacing w:after="60"/>
        <w:ind w:firstLine="567"/>
        <w:jc w:val="both"/>
      </w:pPr>
      <w:r>
        <w:rPr>
          <w:rFonts w:ascii="Arial" w:cs="Arial" w:eastAsia="Arial" w:hAnsi="Arial"/>
          <w:sz w:val="24"/>
          <w:szCs w:val="24"/>
        </w:rPr>
        <w:t xml:space="preserve">2) на какие целевые сегменты рынка банковских и финансовых услуг будет направлена деятельность банка, предполагаемая территория рынка, на которой предстоит действовать банку, какова предполагаемая динамика развития, возможности и ограничения для завоевания рынка.</w:t>
      </w:r>
    </w:p>
    <w:p>
      <w:pPr>
        <w:spacing w:after="60"/>
        <w:ind w:firstLine="567"/>
        <w:jc w:val="both"/>
      </w:pPr>
      <w:r>
        <w:rPr>
          <w:rFonts w:ascii="Arial" w:cs="Arial" w:eastAsia="Arial" w:hAnsi="Arial"/>
          <w:sz w:val="24"/>
          <w:szCs w:val="24"/>
        </w:rPr>
        <w:t xml:space="preserve">3) влияния операций банка на улучшение экономики региона или страны;</w:t>
      </w:r>
    </w:p>
    <w:p>
      <w:pPr>
        <w:spacing w:after="60"/>
        <w:ind w:firstLine="567"/>
        <w:jc w:val="both"/>
      </w:pPr>
      <w:r>
        <w:rPr>
          <w:rFonts w:ascii="Arial" w:cs="Arial" w:eastAsia="Arial" w:hAnsi="Arial"/>
          <w:sz w:val="24"/>
          <w:szCs w:val="24"/>
        </w:rPr>
        <w:t xml:space="preserve">4) планов банка относительно позиционирования продуктов и услуг на рынке по качеству, цене, обслуживанию и.т.д, планов в отношении распределения, продвижения и рекламы, ценовой политики (установление тарифов на основе спроса или издержек, включая планируемые уровни тарифов в будущем), обслуживания клиентов, географическую экспансию (на внутреннем рынке, за рубежом), мероприятия по завоеванию ниши на рынке банковских услуг;</w:t>
      </w:r>
    </w:p>
    <w:p>
      <w:pPr>
        <w:spacing w:after="60"/>
        <w:ind w:firstLine="567"/>
        <w:jc w:val="both"/>
      </w:pPr>
      <w:r>
        <w:rPr>
          <w:rFonts w:ascii="Arial" w:cs="Arial" w:eastAsia="Arial" w:hAnsi="Arial"/>
          <w:sz w:val="24"/>
          <w:szCs w:val="24"/>
        </w:rPr>
        <w:t xml:space="preserve">5) порядок формирования наценок по финансированию (наценка в пересчёте на годовую доходность, методика построения сетки наценок по финансированию);</w:t>
      </w:r>
    </w:p>
    <w:p>
      <w:pPr>
        <w:spacing w:after="60"/>
        <w:ind w:firstLine="567"/>
        <w:jc w:val="both"/>
      </w:pPr>
      <w:r>
        <w:rPr>
          <w:rFonts w:ascii="Arial" w:cs="Arial" w:eastAsia="Arial" w:hAnsi="Arial"/>
          <w:sz w:val="24"/>
          <w:szCs w:val="24"/>
        </w:rPr>
        <w:t xml:space="preserve">6) объективную оценку сильных и слабых сторон банка, а также нынешних и вероятных будущих конкурентов, какое место среди них намерен занять банк, реакцию рынка на появление нового банка, каким образом банк намерен добиться успеха.</w:t>
      </w:r>
    </w:p>
    <w:p>
      <w:pPr>
        <w:spacing w:after="60" w:before="200"/>
        <w:ind w:firstLine="567"/>
        <w:jc w:val="both"/>
      </w:pPr>
      <w:r>
        <w:rPr>
          <w:rFonts w:ascii="Arial" w:cs="Arial" w:eastAsia="Arial" w:hAnsi="Arial"/>
          <w:b/>
          <w:bCs/>
          <w:sz w:val="24"/>
          <w:szCs w:val="24"/>
        </w:rPr>
        <w:t xml:space="preserve">4. Деятельность банка</w:t>
      </w:r>
    </w:p>
    <w:p>
      <w:pPr>
        <w:spacing w:after="60"/>
        <w:ind w:firstLine="567"/>
        <w:jc w:val="both"/>
      </w:pPr>
      <w:r>
        <w:rPr>
          <w:rFonts w:ascii="Arial" w:cs="Arial" w:eastAsia="Arial" w:hAnsi="Arial"/>
          <w:sz w:val="24"/>
          <w:szCs w:val="24"/>
        </w:rPr>
        <w:t xml:space="preserve">Освещая вопрос деятельности банка, следует учитывать, что банк должен быть ориентирован на рынок, то есть определять свою деятельность с учетом политической, социальной, юридической и экономической ситуации в республике и правильно оценивать своих конкурентов. Предлагая осуществлять определенные банковские операции, банк должен знать круг будущих клиентов и их особенности.</w:t>
      </w:r>
    </w:p>
    <w:p>
      <w:pPr>
        <w:spacing w:after="60"/>
        <w:ind w:firstLine="567"/>
        <w:jc w:val="both"/>
      </w:pPr>
      <w:r>
        <w:rPr>
          <w:rFonts w:ascii="Arial" w:cs="Arial" w:eastAsia="Arial" w:hAnsi="Arial"/>
          <w:sz w:val="24"/>
          <w:szCs w:val="24"/>
        </w:rPr>
        <w:t xml:space="preserve">Опишите основные направления деятельности банка, укажите их объемы, прогнозируемый объем дохода и другие экономические показатели, рост рынка. Опишите структуру активов и пассивов. Прогнозируемый балансовый отчет и отчет о прибылях и убытках должны отражать изменения активов и пассивов, объем для каждого вида услуг, а также заработную плату должностным лицам и персоналу.</w:t>
      </w:r>
    </w:p>
    <w:p>
      <w:pPr>
        <w:spacing w:after="60"/>
        <w:ind w:firstLine="567"/>
        <w:jc w:val="both"/>
      </w:pPr>
      <w:r>
        <w:rPr>
          <w:rFonts w:ascii="Arial" w:cs="Arial" w:eastAsia="Arial" w:hAnsi="Arial"/>
          <w:sz w:val="24"/>
          <w:szCs w:val="24"/>
        </w:rPr>
        <w:t xml:space="preserve">Предусматриваемые изменения на рынке, факторы, влияющие на эти изменения и их воздействие на деятельность банка.</w:t>
      </w:r>
    </w:p>
    <w:p>
      <w:pPr>
        <w:spacing w:after="60"/>
        <w:ind w:firstLine="567"/>
        <w:jc w:val="both"/>
      </w:pPr>
      <w:r>
        <w:rPr>
          <w:rFonts w:ascii="Arial" w:cs="Arial" w:eastAsia="Arial" w:hAnsi="Arial"/>
          <w:sz w:val="24"/>
          <w:szCs w:val="24"/>
        </w:rPr>
        <w:t xml:space="preserve">Опишите предполагаемую политику по финансированию (механизм оценки риска при выдаче финансирования, механизм непрерывного контроля выданного финансирования, другие вопросы, связанные с предполагаемой политикой по финансированию), политику по депозитным услугам, а также по другим банковским операциям, приоритетным для создаваемого банка.</w:t>
      </w:r>
    </w:p>
    <w:p>
      <w:pPr>
        <w:spacing w:after="60"/>
        <w:ind w:firstLine="567"/>
        <w:jc w:val="both"/>
      </w:pPr>
      <w:r>
        <w:rPr>
          <w:rFonts w:ascii="Arial" w:cs="Arial" w:eastAsia="Arial" w:hAnsi="Arial"/>
          <w:sz w:val="24"/>
          <w:szCs w:val="24"/>
        </w:rPr>
        <w:t xml:space="preserve">При описании концентрации активов, несущих в себе кредитный риск, необходимо, чтобы банк учитывал собственные средства при выдаче финансирования, необходимо указать будут ли установлены какие-либо ограничения на предоставление финансирования определенному сектору экономики, одному клиенту/партнеру, группе связанных между собой клиентов/партнеров, аффилированным лицам.</w:t>
      </w:r>
    </w:p>
    <w:p>
      <w:pPr>
        <w:spacing w:after="60"/>
        <w:ind w:firstLine="567"/>
        <w:jc w:val="both"/>
      </w:pPr>
      <w:r>
        <w:rPr>
          <w:rFonts w:ascii="Arial" w:cs="Arial" w:eastAsia="Arial" w:hAnsi="Arial"/>
          <w:sz w:val="24"/>
          <w:szCs w:val="24"/>
        </w:rPr>
        <w:t xml:space="preserve">Опишите систему мер, которые будут предприняты для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Опишите планы относительно обеспечения нового банка независимым внешним аудитом.</w:t>
      </w:r>
    </w:p>
    <w:p>
      <w:pPr>
        <w:spacing w:after="60"/>
        <w:ind w:firstLine="567"/>
        <w:jc w:val="both"/>
      </w:pPr>
      <w:r>
        <w:rPr>
          <w:rFonts w:ascii="Arial" w:cs="Arial" w:eastAsia="Arial" w:hAnsi="Arial"/>
          <w:sz w:val="24"/>
          <w:szCs w:val="24"/>
        </w:rPr>
        <w:t xml:space="preserve">Необходимо отразить систему внутреннего контроля, в том числе количественный и персональный состав служб внутреннего аудита, риск-менеджмента и комплаенс-контроля; работу Комитетов по аудиту, управлению рисками и по назначениям и вознаграждениям, количественный состав Комитетов, как будет осуществляться контроль деятельности банка по вопросам соблюдения нормативных требований Национального банка, обеспечения сохранности, мониторинга качества активов, денежной наличности в кассе и так далее и каким образом будет проводиться дальнейшая работа по материалам проверок.</w:t>
      </w:r>
    </w:p>
    <w:p>
      <w:pPr>
        <w:spacing w:after="60"/>
        <w:ind w:firstLine="567"/>
        <w:jc w:val="both"/>
      </w:pPr>
      <w:r>
        <w:rPr>
          <w:rFonts w:ascii="Arial" w:cs="Arial" w:eastAsia="Arial" w:hAnsi="Arial"/>
          <w:sz w:val="24"/>
          <w:szCs w:val="24"/>
        </w:rPr>
        <w:t xml:space="preserve">Опишите политику по управлению ликвидностью в целях обеспечения способности банка выполнить свои обязательства, а также для удовлетворения спроса на финансирование.</w:t>
      </w:r>
    </w:p>
    <w:p>
      <w:pPr>
        <w:spacing w:after="60"/>
        <w:ind w:firstLine="567"/>
        <w:jc w:val="both"/>
      </w:pPr>
      <w:r>
        <w:rPr>
          <w:rFonts w:ascii="Arial" w:cs="Arial" w:eastAsia="Arial" w:hAnsi="Arial"/>
          <w:sz w:val="24"/>
          <w:szCs w:val="24"/>
        </w:rPr>
        <w:t xml:space="preserve">Кроме того, следует описать создание банком резервов на покрытие потенциальных убытков, указать предполагаемую классификацию активов.</w:t>
      </w:r>
    </w:p>
    <w:p>
      <w:pPr>
        <w:spacing w:after="60"/>
        <w:ind w:firstLine="567"/>
        <w:jc w:val="both"/>
      </w:pPr>
      <w:r>
        <w:rPr>
          <w:rFonts w:ascii="Arial" w:cs="Arial" w:eastAsia="Arial" w:hAnsi="Arial"/>
          <w:sz w:val="24"/>
          <w:szCs w:val="24"/>
        </w:rPr>
        <w:t xml:space="preserve">Необходимо указать, какие политики и процедуры, в какие сроки будут разработаны.</w:t>
      </w:r>
    </w:p>
    <w:p>
      <w:pPr>
        <w:spacing w:after="60"/>
        <w:ind w:firstLine="567"/>
        <w:jc w:val="both"/>
      </w:pPr>
      <w:r>
        <w:rPr>
          <w:rFonts w:ascii="Arial" w:cs="Arial" w:eastAsia="Arial" w:hAnsi="Arial"/>
          <w:sz w:val="24"/>
          <w:szCs w:val="24"/>
        </w:rPr>
        <w:t xml:space="preserve">Укажите сведения об обеспечении деятельности банка зданием, офисным и банковским оборудованием, транспортными средствами, а также обеспечение системы безопасности, включая программные средства защиты информации от несанкционированного доступа, системой противопожарной безопасности.</w:t>
      </w:r>
    </w:p>
    <w:p>
      <w:pPr>
        <w:spacing w:after="60" w:before="200"/>
        <w:ind w:firstLine="567"/>
        <w:jc w:val="both"/>
      </w:pPr>
      <w:r>
        <w:rPr>
          <w:rFonts w:ascii="Arial" w:cs="Arial" w:eastAsia="Arial" w:hAnsi="Arial"/>
          <w:b/>
          <w:bCs/>
          <w:sz w:val="24"/>
          <w:szCs w:val="24"/>
        </w:rPr>
        <w:t xml:space="preserve">5. Руководство и управление</w:t>
      </w:r>
    </w:p>
    <w:p>
      <w:pPr>
        <w:spacing w:after="60"/>
        <w:ind w:firstLine="567"/>
        <w:jc w:val="both"/>
      </w:pPr>
      <w:r>
        <w:rPr>
          <w:rFonts w:ascii="Arial" w:cs="Arial" w:eastAsia="Arial" w:hAnsi="Arial"/>
          <w:sz w:val="24"/>
          <w:szCs w:val="24"/>
        </w:rPr>
        <w:t xml:space="preserve">Опишите организационную структуру банка, принципы распределения управленческих функций между органами управления банка и круг обязанностей председателя правления и членов правления, включая подотчетность и функции структурных подразделений. По каждому виду деятельности банка необходимо четко описать обязанности членов руководства банка, их полномочия, (например, по вопросу принятия решения о выдаче финансирования), систему управления рисками по всем направлениям деятельности на постоянной основе.</w:t>
      </w:r>
    </w:p>
    <w:p>
      <w:pPr>
        <w:spacing w:after="60"/>
        <w:ind w:firstLine="567"/>
        <w:jc w:val="both"/>
      </w:pPr>
      <w:r>
        <w:rPr>
          <w:rFonts w:ascii="Arial" w:cs="Arial" w:eastAsia="Arial" w:hAnsi="Arial"/>
          <w:sz w:val="24"/>
          <w:szCs w:val="24"/>
        </w:rPr>
        <w:t xml:space="preserve">Укажите ориентировочное штатное расписание (планируемая численность персонала структурных подразделений), необходимое в связи с предполагаемой деятельностью банка, план привлечения кадров и проведения кадровой политики банка, планы в отношении найма и сохранения, оплаты труда персонала, включая сведения о предполагаемых премиях и других вознаграждениях, прогнозируемая смета общих расходов на персонал. Организационная структура банка должна включать механизмы распространения информации между всеми уровнями банка, т. е. как часто намечается проводить заседания Совета директоров, Шариатского совета, Правления и комитетов и другие заседания/собрания руководства, какая информация, с какой периодичностью будет предоставляться Совету директоров, Шариатскому совету и другим органам управления банка.</w:t>
      </w:r>
    </w:p>
    <w:p>
      <w:pPr>
        <w:spacing w:after="60"/>
        <w:ind w:firstLine="567"/>
        <w:jc w:val="both"/>
      </w:pPr>
      <w:r>
        <w:rPr>
          <w:rFonts w:ascii="Arial" w:cs="Arial" w:eastAsia="Arial" w:hAnsi="Arial"/>
          <w:sz w:val="24"/>
          <w:szCs w:val="24"/>
        </w:rPr>
        <w:t xml:space="preserve">Перечислите предлагаемые кандидатуры на пост Председателя Совета директоров, Председателя Шариатского совета и Правления Банка, и других руководителей, а также те качества, которыми должны обладать руководители, принимаемые на эту работу. Укажите основные критерии, которым они должны обладать для достижения банком поставленных целей.</w:t>
      </w:r>
    </w:p>
    <w:p>
      <w:pPr>
        <w:spacing w:after="60"/>
        <w:ind w:firstLine="567"/>
        <w:jc w:val="both"/>
      </w:pPr>
      <w:r>
        <w:rPr>
          <w:rFonts w:ascii="Arial" w:cs="Arial" w:eastAsia="Arial" w:hAnsi="Arial"/>
          <w:sz w:val="24"/>
          <w:szCs w:val="24"/>
        </w:rPr>
        <w:t xml:space="preserve">Опишите основные критерии для руководителей основных структурных подразделений, процедуры по их утверждению. Распишите планируемый рост сотрудников в течение первых трех лет деятельности банка.</w:t>
      </w:r>
    </w:p>
    <w:p>
      <w:pPr>
        <w:spacing w:after="60"/>
        <w:ind w:firstLine="567"/>
        <w:jc w:val="both"/>
      </w:pPr>
      <w:r>
        <w:rPr>
          <w:rFonts w:ascii="Arial" w:cs="Arial" w:eastAsia="Arial" w:hAnsi="Arial"/>
          <w:sz w:val="24"/>
          <w:szCs w:val="24"/>
        </w:rPr>
        <w:t xml:space="preserve">Политика банка по распространению и поддержанию принципов корпоративного управления, какими внутренними нормативными документами будет регулироваться данный вопрос.</w:t>
      </w:r>
    </w:p>
    <w:p>
      <w:pPr>
        <w:spacing w:after="60" w:before="200"/>
        <w:ind w:firstLine="567"/>
        <w:jc w:val="both"/>
      </w:pPr>
      <w:r>
        <w:rPr>
          <w:rFonts w:ascii="Arial" w:cs="Arial" w:eastAsia="Arial" w:hAnsi="Arial"/>
          <w:b/>
          <w:bCs/>
          <w:sz w:val="24"/>
          <w:szCs w:val="24"/>
        </w:rPr>
        <w:t xml:space="preserve">6. Капитал</w:t>
      </w:r>
    </w:p>
    <w:p>
      <w:pPr>
        <w:spacing w:after="60"/>
        <w:ind w:firstLine="567"/>
        <w:jc w:val="both"/>
      </w:pPr>
      <w:r>
        <w:rPr>
          <w:rFonts w:ascii="Arial" w:cs="Arial" w:eastAsia="Arial" w:hAnsi="Arial"/>
          <w:sz w:val="24"/>
          <w:szCs w:val="24"/>
        </w:rPr>
        <w:t xml:space="preserve">Укажите основных учредителей (акционеров), значительных участников и/или лиц, которые будут осуществлять контроль, характер связи между учредителями, финансовое состояние учредителей (акционеров) в течение трех последних лет деятельности, включая сведения на дату представления баланса, сведения об основных направлениях деятельности, о руководителях (членах Совета директоров/Шариатского совета и правления/исполнительного органа). Сведения о финансовом состоянии банковской группы или банковской холдинговой компании, ели банк будет входить в состав банковской группы или банковского холдинга. Финансовые возможности учредителей (акционеров) по предоставлению при необходимости дополнительного капитала. Укажите процентное соотношение доли владения каждого учредителя к общему объему выпускаемых банком акций.</w:t>
      </w:r>
    </w:p>
    <w:p>
      <w:pPr>
        <w:spacing w:after="60"/>
        <w:ind w:firstLine="567"/>
        <w:jc w:val="both"/>
      </w:pPr>
      <w:r>
        <w:rPr>
          <w:rFonts w:ascii="Arial" w:cs="Arial" w:eastAsia="Arial" w:hAnsi="Arial"/>
          <w:sz w:val="24"/>
          <w:szCs w:val="24"/>
        </w:rPr>
        <w:t xml:space="preserve">Опишите предполагаемую структуру капитала, как банк планирует поддерживать капитал, дайте оценку адекватности прогнозируемого капитала с учетом взвешивания активов по степени риска, согласно нормативном документам Национального банка, с учетом предполагаемого направления и основных операций банка, каким образом планируется обеспечение выполнения установленных Национальным банком нормативов достаточности собственного капитала. Опишите количество и класс выпускаемых акций.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Предлагаемая редакция (для исламских банков)
 Прогнозируемый балансовый отчет (см. 5)
 (составляется на первые три года деятельности с указанием данных 
 на конец каждого года)
 _______________________________________________
 (наименование банка согласно утвержденному уставу банка)</w:t>
      </w:r>
    </w:p>
    <w:p>
      <w:pPr>
        <w:spacing w:after="60"/>
        <w:ind w:firstLine="567"/>
        <w:jc w:val="both"/>
      </w:pPr>
      <w:r>
        <w:rPr>
          <w:rFonts w:ascii="Arial" w:cs="Arial" w:eastAsia="Arial" w:hAnsi="Arial"/>
          <w:sz w:val="24"/>
          <w:szCs w:val="24"/>
        </w:rPr>
        <w:t xml:space="preserve">Единица измерения: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7760"/>
        <w:gridCol w:w="670"/>
        <w:gridCol w:w="670"/>
        <w:gridCol w:w="670"/>
      </w:tblGrid>
      <w:tr>
        <w:tc>
          <w:tcPr>
            <w:tcW w:type="dxa" w:w="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Активы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 Кыргызской Республики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и депозиты в других банках и финансово-кредитных учреждениях</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размещения, включая РЕПО</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банкам и финансово-кредитным учреждениям</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другим клиентам</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минус: РППУ по предоставленному финансированию</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чистое финансирование</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банка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Обязательства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до востребования населения, предприятий и правительственных учреждений Кыргызской Республики и местных органов власти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Сберегательные депозиты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Срочные депозиты населения, предприятий и правительственных учреждений Кыргызской Республики и местных органов власти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и "лоро" счета банков и других финансовых учреждений</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Депозиты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банков и других финансовых учреждений</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НБКР</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полученное от правительственных учреждений Кыргызской Республики и местных органов власти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долгосрочные обязательства и финансирование</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РППУ</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общие резервы</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7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Обязательства и Капитал</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 (подпись) (Ф.И.О.)</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(5) - Составляется в соответствии с Методическими указаниями по заполнению Периодического регулятивного отчета банков,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 </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Отчет о прибылях и убытках 
 на первые три года деятельности (с указанием данных на конец года)
 __________________________________________________
 (наименование банка согласно утвержденному уставу банка) _____________________________</w:t>
      </w:r>
    </w:p>
    <w:p>
      <w:pPr>
        <w:spacing w:after="60"/>
        <w:ind w:firstLine="567"/>
        <w:jc w:val="right"/>
      </w:pPr>
      <w:r>
        <w:rPr>
          <w:rFonts w:ascii="Arial" w:cs="Arial" w:eastAsia="Arial" w:hAnsi="Arial"/>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8224"/>
        <w:gridCol w:w="515"/>
        <w:gridCol w:w="515"/>
        <w:gridCol w:w="515"/>
      </w:tblGrid>
      <w:tr>
        <w:tc>
          <w:tcPr>
            <w:tcW w:type="dxa" w:w="4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8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 Доходы, полученные по операциям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денежным средствам, размещенным на счетах в коммерческих банках</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корреспондентскому счету в Национальном банке Кыргызской Республики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торговым ценным бумагам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ценным бумагам, годным для продажи</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ценным бумагам, удерживаемым до погашения</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краткосрочным размещениям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от финансирования, предоставленного финансово-кредитным учреждениям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полученные от финансирования, предоставленного другим клиентам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по ценным бумагам, купленным по РЕПО-соглашению</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полученные от операций финансирования</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доходы</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 Расходы, понесенные по операциям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счетам до востребования юридических лиц</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счетам физических лиц</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срочным счетам юридических лиц</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краткосрочным размещениям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счетам банков</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обязательствам перед НБКР</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ценным бумагам</w:t>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ценным бумагам, проданным по РЕПО-соглашению</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понесенные по операциям финансирования</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субординированным долговым обязательствам</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понесенные по операциям финансирования</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резерв на покрытие потенциальных потерь и убытков по предоставленному финансированию</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после отчислений в РППУ</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Прочие доходы по операциям банка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и комиссионные сборы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операций с ценными бумагами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операций с инвалютой</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Доход/дивиденды от вложений в акции и паи, включая дочерние и ассоциированные компании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доходы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 Прочие расходы по операциям банка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за банковские услуги и комиссионные сборы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благотворительность и другие подобные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операций с ценными бумагами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операций с инвалютой</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прочие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 Другие операционные и административные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персонал</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Гонорары членам Совета директоров банка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Вознаграждение членам Шариатского совета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основные средства: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арендная плата</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коммунальные услуги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прочие</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операционные и административные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другие операционные и административные расходы</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операционный доход (убыток)</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резерв на покрытие потерь и убытков (не от операций финансирования)</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(убыток) после отчислений в РППУ</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(убытки)</w:t>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директоров_________________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Допущения, принятые в бизнес-плане 
 ___________________________________________________
 (наименование банка согласно утвержденному уставу банка)</w:t>
      </w:r>
    </w:p>
    <w:p>
      <w:pPr>
        <w:spacing w:after="60"/>
        <w:ind w:firstLine="567"/>
        <w:jc w:val="both"/>
      </w:pPr>
      <w:r>
        <w:rPr>
          <w:rFonts w:ascii="Arial" w:cs="Arial" w:eastAsia="Arial" w:hAnsi="Arial"/>
          <w:sz w:val="24"/>
          <w:szCs w:val="24"/>
        </w:rPr>
        <w:t xml:space="preserve">1. Показатели, характеризующие влияние внешней среды на деятельность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7444"/>
        <w:gridCol w:w="772"/>
        <w:gridCol w:w="772"/>
        <w:gridCol w:w="772"/>
      </w:tblGrid>
      <w:tr>
        <w:tc>
          <w:tcPr>
            <w:tcW w:type="dxa" w:w="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1-й год</w:t>
            </w:r>
          </w:p>
        </w:tc>
        <w:tc>
          <w:tcPr>
            <w:tcW w:type="dxa" w:w="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2-й год</w:t>
            </w:r>
          </w:p>
        </w:tc>
        <w:tc>
          <w:tcPr>
            <w:tcW w:type="dxa" w:w="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3-й год</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рефинансирования,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сома к доллару США, сом за 1$</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 сома к ЕВРО, сом к 1$</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Инфляция за год, темп роста,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отчисления, относимые на себестоимость,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обязательных резервных требований, депонируемых в Национальном банке,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ставки вознаграждения по депозитам,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ставки вознаграждения/наценки по финансированию и другим размещениям, %</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краткосрочным (до 1 года)</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среднесрочным (1-3 года)</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долгосрочным (свыше 3 лет)</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Ставки налогов</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налоги</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налоги</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r>
        <w:rPr>
          <w:rFonts w:ascii="Arial" w:cs="Arial" w:eastAsia="Arial" w:hAnsi="Arial"/>
          <w:sz w:val="24"/>
          <w:szCs w:val="24"/>
        </w:rPr>
        <w:t xml:space="preserve"> к бизнес-плану</w:t>
      </w:r>
    </w:p>
    <w:p>
      <w:pPr>
        <w:spacing w:after="400" w:before="400"/>
        <w:jc w:val="center"/>
      </w:pPr>
      <w:r>
        <w:rPr>
          <w:rFonts w:ascii="Arial" w:cs="Arial" w:eastAsia="Arial" w:hAnsi="Arial"/>
          <w:b/>
          <w:bCs/>
          <w:sz w:val="32"/>
          <w:szCs w:val="32"/>
        </w:rPr>
        <w:t xml:space="preserve">Сведения
 о соблюдении экономических нормативов (см. 6)
 ____________________________________________________
 (наименование банка, согласно утвержденному Уставу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7"/>
        <w:gridCol w:w="2519"/>
        <w:gridCol w:w="1171"/>
        <w:gridCol w:w="1171"/>
        <w:gridCol w:w="1171"/>
      </w:tblGrid>
      <w:tr>
        <w:tc>
          <w:tcPr>
            <w:tcW w:type="dxa" w:w="41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w:t>
            </w:r>
          </w:p>
        </w:tc>
        <w:tc>
          <w:tcPr>
            <w:tcW w:type="dxa" w:w="2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 (см. 7)</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1 года</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2 года</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3 года</w:t>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не связанного с банком (К 1.1)</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связанного с банком (К 1.2)</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не связанный с банком (К 1.3)</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связанный с банком (К 1.4)</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адекватности суммарного капитала (К 2.1)</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адекватности капитала Первого уровня (К 2.2)</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левеража (К 2.3) не менее 8%</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ликвидности банка (К 3)</w:t>
            </w:r>
          </w:p>
        </w:tc>
        <w:tc>
          <w:tcPr>
            <w:tcW w:type="dxa" w:w="2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(6) - Составляется в соответствии с Положением "Об экономических нормативах и требованиях, обязательных для выполнения коммерческими банками Кыргызской Республики".</w:t>
      </w:r>
    </w:p>
    <w:p>
      <w:pPr>
        <w:spacing w:after="60"/>
        <w:ind w:firstLine="567"/>
        <w:jc w:val="both"/>
      </w:pPr>
      <w:r>
        <w:rPr>
          <w:rFonts w:ascii="Arial" w:cs="Arial" w:eastAsia="Arial" w:hAnsi="Arial"/>
          <w:sz w:val="24"/>
          <w:szCs w:val="24"/>
        </w:rPr>
        <w:t xml:space="preserve">(7) - Значения нормативов указываются в соответствии с Положением "Об экономических нормативах и требованиях, обязательных для выполнения коммерческими банками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на право проведения банковских операций в национальной и/или иностранной валюте
 _________________________________________________
 (полное фирменное наименование юридического лица)
 _________________________________________________
 (сокращенное фирменное наименование юридического лица) 
 г.______________________</w:t>
      </w:r>
    </w:p>
    <w:p>
      <w:pPr>
        <w:spacing w:after="60"/>
        <w:ind w:firstLine="567"/>
        <w:jc w:val="both"/>
      </w:pPr>
      <w:r>
        <w:rPr>
          <w:rFonts w:ascii="Arial" w:cs="Arial" w:eastAsia="Arial" w:hAnsi="Arial"/>
          <w:sz w:val="24"/>
          <w:szCs w:val="24"/>
        </w:rPr>
        <w:t xml:space="preserve">1. Имеет право осуществлять банковские операции, указанные в перечне разрешенных банковских операций,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Банк занесен в реестр коммерческих банков Кыргызской Республики (дата, месяц, год).</w:t>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 серия бланка______________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_______, выданной (дата, месяц, год) на право проведения банковских операций в национальной и/или иностранной валюте</w:t>
      </w:r>
    </w:p>
    <w:p>
      <w:pPr>
        <w:spacing w:after="400" w:before="400"/>
        <w:jc w:val="center"/>
      </w:pPr>
      <w:r>
        <w:rPr>
          <w:rFonts w:ascii="Arial" w:cs="Arial" w:eastAsia="Arial" w:hAnsi="Arial"/>
          <w:sz w:val="24"/>
          <w:szCs w:val="24"/>
        </w:rPr>
        <w:t xml:space="preserve">__________________________________________________
 (полное фирменное наименование юридического лица)</w:t>
      </w:r>
    </w:p>
    <w:p>
      <w:pPr>
        <w:tabs>
          <w:tab w:val="right" w:pos="10178"/>
        </w:tabs>
        <w:spacing w:after="120"/>
      </w:pPr>
      <w:r>
        <w:rPr>
          <w:rFonts w:ascii="Arial" w:cs="Arial" w:eastAsia="Arial" w:hAnsi="Arial"/>
          <w:sz w:val="24"/>
          <w:szCs w:val="24"/>
        </w:rPr>
        <w:t xml:space="preserve">Наименование банковской операции</w:t>
      </w:r>
      <w:r>
        <w:rPr>
          <w:rFonts w:ascii="Arial" w:cs="Arial" w:eastAsia="Arial" w:hAnsi="Arial"/>
          <w:sz w:val="24"/>
          <w:szCs w:val="24"/>
        </w:rPr>
        <w:t xml:space="preserve">	</w:t>
      </w:r>
      <w:r>
        <w:rPr>
          <w:rFonts w:ascii="Arial" w:cs="Arial" w:eastAsia="Arial" w:hAnsi="Arial"/>
          <w:sz w:val="24"/>
          <w:szCs w:val="24"/>
        </w:rPr>
        <w:t xml:space="preserve">Примечание/Ограничение (с указанием даты, с которой действует ограничение)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серия бланка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 _____ 
 на право проведения банковских операций в соответствии с исламскими принципами банковского дела и финансирования в национальной и или иностранной валюте</w:t>
      </w:r>
    </w:p>
    <w:p>
      <w:pPr>
        <w:spacing w:after="400" w:before="400"/>
        <w:jc w:val="center"/>
      </w:pPr>
      <w:r>
        <w:rPr>
          <w:rFonts w:ascii="Arial" w:cs="Arial" w:eastAsia="Arial" w:hAnsi="Arial"/>
          <w:sz w:val="24"/>
          <w:szCs w:val="24"/>
        </w:rPr>
        <w:t xml:space="preserve">______________________________________________________
 (полное фирменное наименование юридического лица)
 ______________________________________________________
 (сокращенное фирменное наименование юридического лица) 
 г. __________</w:t>
      </w:r>
    </w:p>
    <w:p>
      <w:pPr>
        <w:spacing w:after="60"/>
        <w:ind w:firstLine="567"/>
        <w:jc w:val="both"/>
      </w:pPr>
      <w:r>
        <w:rPr>
          <w:rFonts w:ascii="Arial" w:cs="Arial" w:eastAsia="Arial" w:hAnsi="Arial"/>
          <w:sz w:val="24"/>
          <w:szCs w:val="24"/>
        </w:rPr>
        <w:t xml:space="preserve">1. Имеет право осуществлять в соответствии с исламскими принципами банковского дела и финансирования банковские операции указанные в перечне разрешенных банковских операций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Банк занесен в реестр коммерческих банков Кыргызской Республики (дата, месяц, год).</w:t>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 серия бланка 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 выданной (дата, месяц, год) на право проведения банковских операций в соответствии с исламскими принципами банковского дела и финансирования в национальной и/или иностранной валюте</w:t>
      </w:r>
    </w:p>
    <w:p>
      <w:pPr>
        <w:spacing w:after="400" w:before="400"/>
        <w:jc w:val="center"/>
      </w:pPr>
      <w:r>
        <w:rPr>
          <w:rFonts w:ascii="Arial" w:cs="Arial" w:eastAsia="Arial" w:hAnsi="Arial"/>
          <w:sz w:val="24"/>
          <w:szCs w:val="24"/>
        </w:rPr>
        <w:t xml:space="preserve">________________________________________________
 (полное фирменное наименование юридического лица)</w:t>
      </w:r>
    </w:p>
    <w:p>
      <w:pPr>
        <w:tabs>
          <w:tab w:val="right" w:pos="10178"/>
        </w:tabs>
        <w:spacing w:after="120"/>
      </w:pPr>
      <w:r>
        <w:rPr>
          <w:rFonts w:ascii="Arial" w:cs="Arial" w:eastAsia="Arial" w:hAnsi="Arial"/>
          <w:sz w:val="24"/>
          <w:szCs w:val="24"/>
        </w:rPr>
        <w:t xml:space="preserve">Наименование банковской операции</w:t>
      </w:r>
      <w:r>
        <w:rPr>
          <w:rFonts w:ascii="Arial" w:cs="Arial" w:eastAsia="Arial" w:hAnsi="Arial"/>
          <w:sz w:val="24"/>
          <w:szCs w:val="24"/>
        </w:rPr>
        <w:t xml:space="preserve">	</w:t>
      </w:r>
      <w:r>
        <w:rPr>
          <w:rFonts w:ascii="Arial" w:cs="Arial" w:eastAsia="Arial" w:hAnsi="Arial"/>
          <w:sz w:val="24"/>
          <w:szCs w:val="24"/>
        </w:rPr>
        <w:t xml:space="preserve">Примечание/Ограничение (с указанием даты, с которой действует ограничение)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серия бланка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№___/1 
 на право проведения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w:t>
      </w:r>
    </w:p>
    <w:p>
      <w:pPr>
        <w:spacing w:after="400" w:before="400"/>
        <w:jc w:val="center"/>
      </w:pPr>
      <w:r>
        <w:rPr>
          <w:rFonts w:ascii="Arial" w:cs="Arial" w:eastAsia="Arial" w:hAnsi="Arial"/>
          <w:b/>
          <w:bCs/>
          <w:sz w:val="32"/>
          <w:szCs w:val="32"/>
        </w:rPr>
        <w:t xml:space="preserve">______________________________________________________
 (полное фирменное наименование юридического лица)
 ______________________________________________________
 (сокращенное фирменное наименование юридического лица) 
 г. _____________________</w:t>
      </w:r>
    </w:p>
    <w:p>
      <w:pPr>
        <w:spacing w:after="60"/>
        <w:ind w:firstLine="567"/>
        <w:jc w:val="both"/>
      </w:pPr>
      <w:r>
        <w:rPr>
          <w:rFonts w:ascii="Arial" w:cs="Arial" w:eastAsia="Arial" w:hAnsi="Arial"/>
          <w:sz w:val="24"/>
          <w:szCs w:val="24"/>
        </w:rPr>
        <w:t xml:space="preserve">1. Имеет право осуществлять в соответствии с исламскими принципами банковского дела и финансирования банковские операции, указанные в перечне разрешенных банковских операций, через "исламское окно"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Неотъемлемой частью настоящей лицензии является перечень разрешенных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со дня ее подписания. Лицензия является неотчуждаемой, бессрочной.</w:t>
      </w:r>
    </w:p>
    <w:p>
      <w:pPr>
        <w:spacing w:after="60"/>
        <w:ind w:firstLine="567"/>
        <w:jc w:val="both"/>
      </w:pPr>
      <w:r>
        <w:rPr>
          <w:rFonts w:ascii="Arial" w:cs="Arial" w:eastAsia="Arial" w:hAnsi="Arial"/>
          <w:sz w:val="24"/>
          <w:szCs w:val="24"/>
        </w:rPr>
        <w:t xml:space="preserve">Банк занесен в реестр коммерческих банков Кыргызской Республики (дата, месяц, год).</w:t>
      </w:r>
    </w:p>
    <w:p>
      <w:pPr>
        <w:spacing w:after="60"/>
        <w:ind w:firstLine="567"/>
        <w:jc w:val="both"/>
      </w:pPr>
      <w:r>
        <w:rPr>
          <w:rFonts w:ascii="Arial" w:cs="Arial" w:eastAsia="Arial" w:hAnsi="Arial"/>
          <w:sz w:val="24"/>
          <w:szCs w:val="24"/>
        </w:rPr>
        <w:t xml:space="preserve">Лицензия зарегистрирована (дата, месяц,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 серия бланка 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ПЕРЕЧЕНЬ РАЗРЕШЕННЫХ БАНКОВСКИХ ОПЕРАЦИЙ
 к лицензии № ___/1, выданной (дата, месяц, год) на право проведения банковских операций в соответствии с исламскими принципами банковского дела и финансирования через "исламское окно" в национальной и/или иностранной валюте</w:t>
      </w:r>
    </w:p>
    <w:p>
      <w:pPr>
        <w:spacing w:after="400" w:before="400"/>
        <w:jc w:val="center"/>
      </w:pPr>
      <w:r>
        <w:rPr>
          <w:rFonts w:ascii="Arial" w:cs="Arial" w:eastAsia="Arial" w:hAnsi="Arial"/>
          <w:sz w:val="24"/>
          <w:szCs w:val="24"/>
        </w:rPr>
        <w:t xml:space="preserve">___________________________________________________
 (полное фирменное наименование юридического лица)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q4yai9rxn7zwvg-o7gzin">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Наименование банковской операции</w:t>
      </w:r>
      <w:r>
        <w:rPr>
          <w:rFonts w:ascii="Arial" w:cs="Arial" w:eastAsia="Arial" w:hAnsi="Arial"/>
          <w:sz w:val="24"/>
          <w:szCs w:val="24"/>
        </w:rPr>
        <w:t xml:space="preserve">	</w:t>
      </w:r>
      <w:r>
        <w:rPr>
          <w:rFonts w:ascii="Arial" w:cs="Arial" w:eastAsia="Arial" w:hAnsi="Arial"/>
          <w:sz w:val="24"/>
          <w:szCs w:val="24"/>
        </w:rPr>
        <w:t xml:space="preserve">Примечание/Ограничение (с указанием даты, с которой действует ограничение)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серия бланка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член Правления Национального банка</w:t>
      </w:r>
    </w:p>
    <w:p>
      <w:pPr>
        <w:spacing w:after="60"/>
        <w:ind w:firstLine="567"/>
        <w:jc w:val="both"/>
      </w:pPr>
      <w:r>
        <w:rPr>
          <w:rFonts w:ascii="Arial" w:cs="Arial" w:eastAsia="Arial" w:hAnsi="Arial"/>
          <w:sz w:val="24"/>
          <w:szCs w:val="24"/>
        </w:rPr>
        <w:t xml:space="preserve">___________________________ Ф.И.О., подпись</w:t>
      </w:r>
    </w:p>
    <w:p>
      <w:pPr>
        <w:spacing w:after="60"/>
        <w:ind w:firstLine="567"/>
        <w:jc w:val="both"/>
      </w:pPr>
      <w:r>
        <w:rPr>
          <w:rFonts w:ascii="Arial" w:cs="Arial" w:eastAsia="Arial" w:hAnsi="Arial"/>
          <w:sz w:val="24"/>
          <w:szCs w:val="24"/>
        </w:rPr>
        <w:t xml:space="preserve">Печать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r>
        <w:rPr>
          <w:rFonts w:ascii="Arial" w:cs="Arial" w:eastAsia="Arial" w:hAnsi="Arial"/>
          <w:sz w:val="24"/>
          <w:szCs w:val="24"/>
        </w:rPr>
        <w:t xml:space="preserve">
 к Положению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учредителями (акционерами), являющимися физическими лицами</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Место для фото
 (Актуальное цветное фото 3:4)</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(см. примечание)
 (для физических лиц)</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82rgu7w1bgo9_z7zedcx9">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jc w:val="both"/>
      </w:pPr>
      <w:r>
        <w:rPr>
          <w:rFonts w:ascii="Arial" w:cs="Arial" w:eastAsia="Arial" w:hAnsi="Arial"/>
          <w:sz w:val="24"/>
          <w:szCs w:val="24"/>
        </w:rPr>
        <w:t xml:space="preserve">Подтверждаю, что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банка и повлечь ответственность в соответствии
 с законодательством.</w:t>
      </w:r>
    </w:p>
    <w:p>
      <w:pPr>
        <w:spacing w:after="60"/>
        <w:ind w:firstLine="567"/>
        <w:jc w:val="both"/>
      </w:pPr>
      <w:r>
        <w:rPr>
          <w:rFonts w:ascii="Arial" w:cs="Arial" w:eastAsia="Arial" w:hAnsi="Arial"/>
          <w:sz w:val="24"/>
          <w:szCs w:val="24"/>
        </w:rPr>
        <w:t xml:space="preserve">Часть 1. Общая информация</w:t>
      </w:r>
    </w:p>
    <w:p>
      <w:pPr>
        <w:spacing w:after="60"/>
        <w:ind w:firstLine="567"/>
        <w:jc w:val="both"/>
      </w:pPr>
      <w:r>
        <w:rPr>
          <w:rFonts w:ascii="Arial" w:cs="Arial" w:eastAsia="Arial" w:hAnsi="Arial"/>
          <w:sz w:val="24"/>
          <w:szCs w:val="24"/>
        </w:rPr>
        <w:t xml:space="preserve">1.1. ФИО _____________________________________________________________________________________________</w:t>
      </w:r>
    </w:p>
    <w:p>
      <w:pPr>
        <w:spacing w:after="60"/>
        <w:jc w:val="both"/>
      </w:pPr>
      <w:r>
        <w:rPr>
          <w:rFonts w:ascii="Arial" w:cs="Arial" w:eastAsia="Arial" w:hAnsi="Arial"/>
          <w:sz w:val="24"/>
          <w:szCs w:val="24"/>
        </w:rPr>
        <w:t xml:space="preserve">1.2. Если меняли фамилию, укажите, когда и по какой причине меняли, и укажите предыдущую (предыдущие)
 фамилии _________________________</w:t>
      </w:r>
    </w:p>
    <w:p>
      <w:pPr>
        <w:spacing w:after="60"/>
        <w:ind w:firstLine="567"/>
        <w:jc w:val="both"/>
      </w:pPr>
      <w:r>
        <w:rPr>
          <w:rFonts w:ascii="Arial" w:cs="Arial" w:eastAsia="Arial" w:hAnsi="Arial"/>
          <w:sz w:val="24"/>
          <w:szCs w:val="24"/>
        </w:rPr>
        <w:t xml:space="preserve">1.3. Дата (день, месяц, год) и место рождения _____________________ (город, село, страна)</w:t>
      </w:r>
    </w:p>
    <w:p>
      <w:pPr>
        <w:spacing w:after="60"/>
        <w:jc w:val="both"/>
      </w:pPr>
      <w:r>
        <w:rPr>
          <w:rFonts w:ascii="Arial" w:cs="Arial" w:eastAsia="Arial" w:hAnsi="Arial"/>
          <w:sz w:val="24"/>
          <w:szCs w:val="24"/>
        </w:rPr>
        <w:t xml:space="preserve">1.4. Паспорт серия ____ номер __________ кем выдан _____________ дата выдачи (для нерезидентов -
 указываются реквизиты общегражданского (заграничного) паспорта)</w:t>
      </w:r>
    </w:p>
    <w:p>
      <w:pPr>
        <w:spacing w:after="60"/>
        <w:ind w:firstLine="567"/>
        <w:jc w:val="both"/>
      </w:pPr>
      <w:r>
        <w:rPr>
          <w:rFonts w:ascii="Arial" w:cs="Arial" w:eastAsia="Arial" w:hAnsi="Arial"/>
          <w:sz w:val="24"/>
          <w:szCs w:val="24"/>
        </w:rPr>
        <w:t xml:space="preserve">1.5. Гражданство _______________________</w:t>
      </w:r>
    </w:p>
    <w:p>
      <w:pPr>
        <w:spacing w:after="60"/>
        <w:jc w:val="both"/>
      </w:pPr>
      <w:r>
        <w:rPr>
          <w:rFonts w:ascii="Arial" w:cs="Arial" w:eastAsia="Arial" w:hAnsi="Arial"/>
          <w:sz w:val="24"/>
          <w:szCs w:val="24"/>
        </w:rPr>
        <w:t xml:space="preserve">Укажите, как оно было получено; по месту рождения, после вступления в брак, по другим обстоятельствам -
 дать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1.6. Домашний адрес (по документам), № мобильного телефона ____________________________________________</w:t>
      </w:r>
    </w:p>
    <w:p>
      <w:pPr>
        <w:spacing w:after="60"/>
        <w:ind w:firstLine="567"/>
        <w:jc w:val="both"/>
      </w:pPr>
      <w:r>
        <w:rPr>
          <w:rFonts w:ascii="Arial" w:cs="Arial" w:eastAsia="Arial" w:hAnsi="Arial"/>
          <w:sz w:val="24"/>
          <w:szCs w:val="24"/>
        </w:rPr>
        <w:t xml:space="preserve">Фактическое место проживания _________________________________________________________________________</w:t>
      </w:r>
    </w:p>
    <w:p>
      <w:pPr>
        <w:spacing w:after="60"/>
        <w:ind w:firstLine="567"/>
        <w:jc w:val="both"/>
      </w:pPr>
      <w:r>
        <w:rPr>
          <w:rFonts w:ascii="Arial" w:cs="Arial" w:eastAsia="Arial" w:hAnsi="Arial"/>
          <w:sz w:val="24"/>
          <w:szCs w:val="24"/>
        </w:rPr>
        <w:t xml:space="preserve">1.7. Сведения о наличии знаний в области:</w:t>
      </w:r>
    </w:p>
    <w:p>
      <w:pPr>
        <w:spacing w:after="60"/>
        <w:ind w:firstLine="567"/>
        <w:jc w:val="both"/>
      </w:pPr>
      <w:r>
        <w:rPr>
          <w:rFonts w:ascii="Arial" w:cs="Arial" w:eastAsia="Arial" w:hAnsi="Arial"/>
          <w:sz w:val="24"/>
          <w:szCs w:val="24"/>
        </w:rPr>
        <w:t xml:space="preserve">- банковского законодательства _________________________________________________________________________</w:t>
      </w:r>
    </w:p>
    <w:p>
      <w:pPr>
        <w:spacing w:after="60"/>
        <w:ind w:firstLine="567"/>
        <w:jc w:val="both"/>
      </w:pPr>
      <w:r>
        <w:rPr>
          <w:rFonts w:ascii="Arial" w:cs="Arial" w:eastAsia="Arial" w:hAnsi="Arial"/>
          <w:sz w:val="24"/>
          <w:szCs w:val="24"/>
        </w:rPr>
        <w:t xml:space="preserve">- кредитной деятельности ______________________________________________________________________________</w:t>
      </w:r>
    </w:p>
    <w:p>
      <w:pPr>
        <w:spacing w:after="60"/>
        <w:ind w:firstLine="567"/>
        <w:jc w:val="both"/>
      </w:pPr>
      <w:r>
        <w:rPr>
          <w:rFonts w:ascii="Arial" w:cs="Arial" w:eastAsia="Arial" w:hAnsi="Arial"/>
          <w:sz w:val="24"/>
          <w:szCs w:val="24"/>
        </w:rPr>
        <w:t xml:space="preserve">- корпоративного управления ___________________________________________________________________________</w:t>
      </w:r>
    </w:p>
    <w:p>
      <w:pPr>
        <w:spacing w:after="60"/>
        <w:ind w:firstLine="567"/>
        <w:jc w:val="both"/>
      </w:pPr>
      <w:r>
        <w:rPr>
          <w:rFonts w:ascii="Arial" w:cs="Arial" w:eastAsia="Arial" w:hAnsi="Arial"/>
          <w:sz w:val="24"/>
          <w:szCs w:val="24"/>
        </w:rPr>
        <w:t xml:space="preserve">- стратегическому планированию _______________________________________________________________________</w:t>
      </w:r>
    </w:p>
    <w:p>
      <w:pPr>
        <w:spacing w:after="60"/>
        <w:jc w:val="both"/>
      </w:pPr>
      <w:r>
        <w:rPr>
          <w:rFonts w:ascii="Arial" w:cs="Arial" w:eastAsia="Arial" w:hAnsi="Arial"/>
          <w:sz w:val="24"/>
          <w:szCs w:val="24"/>
        </w:rPr>
        <w:t xml:space="preserve">- противодействия финансированию террористической деятельности и легализации (отмыванию) преступных
 доходов ______________________</w:t>
      </w:r>
    </w:p>
    <w:p>
      <w:pPr>
        <w:spacing w:after="60"/>
        <w:ind w:firstLine="567"/>
        <w:jc w:val="both"/>
      </w:pPr>
      <w:r>
        <w:rPr>
          <w:rFonts w:ascii="Arial" w:cs="Arial" w:eastAsia="Arial" w:hAnsi="Arial"/>
          <w:sz w:val="24"/>
          <w:szCs w:val="24"/>
        </w:rPr>
        <w:t xml:space="preserve">1.8. Служебный адрес, № тел., факс, эл. почта __________________________________________________________</w:t>
      </w:r>
    </w:p>
    <w:p>
      <w:pPr>
        <w:spacing w:after="120"/>
        <w:ind w:firstLine="567"/>
        <w:jc w:val="both"/>
      </w:pPr>
      <w:r>
        <w:rPr>
          <w:rFonts w:ascii="Arial" w:cs="Arial" w:eastAsia="Arial" w:hAnsi="Arial"/>
          <w:sz w:val="24"/>
          <w:szCs w:val="24"/>
        </w:rPr>
        <w:t xml:space="preserve">1.9. Образование ____________________ (высшее, неоконченное высшее, среднее специальное, среднее)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18"/>
        <w:gridCol w:w="1834"/>
        <w:gridCol w:w="2115"/>
        <w:gridCol w:w="2911"/>
      </w:tblGrid>
      <w:tr>
        <w:tc>
          <w:tcPr>
            <w:tcW w:type="dxa" w:w="33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учебного, заведения и его местонахождение</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 или отделение</w:t>
            </w:r>
          </w:p>
        </w:tc>
        <w:tc>
          <w:tcPr>
            <w:tcW w:type="dxa" w:w="21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поступления и окончания</w:t>
            </w:r>
          </w:p>
        </w:tc>
        <w:tc>
          <w:tcPr>
            <w:tcW w:type="dxa" w:w="29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 согласно полученному диплому</w:t>
            </w:r>
          </w:p>
        </w:tc>
      </w:tr>
      <w:tr>
        <w:tc>
          <w:tcPr>
            <w:tcW w:type="dxa" w:w="33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Обучение на курсах, проводимых различными учебными центрами, в том числе и по направлениям, указанным
 в п.1.7 настоящей анкеты 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2"/>
        <w:gridCol w:w="2007"/>
        <w:gridCol w:w="1920"/>
        <w:gridCol w:w="1854"/>
        <w:gridCol w:w="2435"/>
      </w:tblGrid>
      <w:tr>
        <w:tc>
          <w:tcPr>
            <w:tcW w:type="dxa" w:w="1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9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w:t>
            </w:r>
          </w:p>
        </w:tc>
        <w:tc>
          <w:tcPr>
            <w:tcW w:type="dxa" w:w="24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 (есть/нет)</w:t>
            </w:r>
          </w:p>
        </w:tc>
      </w:tr>
      <w:tr>
        <w:tc>
          <w:tcPr>
            <w:tcW w:type="dxa" w:w="19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1.10. Выполняемая работа с начала трудовой деятельности (включая деятельность в качестве члена Совета директоров)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1"/>
        <w:gridCol w:w="1329"/>
        <w:gridCol w:w="2538"/>
        <w:gridCol w:w="2542"/>
        <w:gridCol w:w="1677"/>
      </w:tblGrid>
      <w:tr>
        <w:tc>
          <w:tcPr>
            <w:tcW w:type="dxa" w:w="20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на работу (месяц, год)</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ухода (месяц, год)</w:t>
            </w:r>
          </w:p>
        </w:tc>
        <w:tc>
          <w:tcPr>
            <w:tcW w:type="dxa" w:w="2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 структурное подразделение</w:t>
            </w:r>
          </w:p>
        </w:tc>
        <w:tc>
          <w:tcPr>
            <w:tcW w:type="dxa" w:w="25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учреждения, местонахождение</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 должности (причина)</w:t>
            </w:r>
          </w:p>
        </w:tc>
      </w:tr>
      <w:tr>
        <w:tc>
          <w:tcPr>
            <w:tcW w:type="dxa" w:w="20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1.11.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 Если имеется приложить к анкете;</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 об освобождении Вас от занимаемой должности (имеется/не имеется). Если имеется приложить к анкете;</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в течение последних 3 (трех) лет, преступлений, в том числе за легализацию (отмывание) преступных доходов и финансированию терроризма (экстремизма), и в случаях прекращения дела или снятия обвинения (да/нет) ______________</w:t>
      </w:r>
    </w:p>
    <w:p>
      <w:pPr>
        <w:spacing w:after="60"/>
        <w:ind w:firstLine="567"/>
        <w:jc w:val="both"/>
      </w:pPr>
      <w:r>
        <w:rPr>
          <w:rFonts w:ascii="Arial" w:cs="Arial" w:eastAsia="Arial" w:hAnsi="Arial"/>
          <w:sz w:val="24"/>
          <w:szCs w:val="24"/>
        </w:rPr>
        <w:t xml:space="preserve">- применены меры дисциплинарные взыскания в течение последних 3 (трех) лет, уголовной ответственности (да/нет) _____________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 _____________________________</w:t>
      </w:r>
    </w:p>
    <w:p>
      <w:pPr>
        <w:spacing w:after="60"/>
        <w:ind w:firstLine="567"/>
        <w:jc w:val="both"/>
      </w:pPr>
      <w:r>
        <w:rPr>
          <w:rFonts w:ascii="Arial" w:cs="Arial" w:eastAsia="Arial" w:hAnsi="Arial"/>
          <w:sz w:val="24"/>
          <w:szCs w:val="24"/>
        </w:rPr>
        <w:t xml:space="preserve">1.12. Укажите, имеется ли непогашенная судимость.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1.13.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 _______________</w:t>
      </w:r>
    </w:p>
    <w:p>
      <w:pPr>
        <w:spacing w:after="60"/>
        <w:ind w:firstLine="567"/>
        <w:jc w:val="both"/>
      </w:pPr>
      <w:r>
        <w:rPr>
          <w:rFonts w:ascii="Arial" w:cs="Arial" w:eastAsia="Arial" w:hAnsi="Arial"/>
          <w:sz w:val="24"/>
          <w:szCs w:val="24"/>
        </w:rPr>
        <w:t xml:space="preserve">1.14.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w:t>
      </w:r>
    </w:p>
    <w:p>
      <w:pPr>
        <w:spacing w:after="60"/>
        <w:ind w:firstLine="567"/>
        <w:jc w:val="both"/>
      </w:pPr>
      <w:r>
        <w:rPr>
          <w:rFonts w:ascii="Arial" w:cs="Arial" w:eastAsia="Arial" w:hAnsi="Arial"/>
          <w:sz w:val="24"/>
          <w:szCs w:val="24"/>
        </w:rPr>
        <w:t xml:space="preserve">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Применялись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1.15.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1.16. Семейное положение 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дети, супруг(а), усыновители, усыновленные, полнородные и неполнородные братья и сестры, дедушки, бабушки, внуки):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и место работы</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Домашний адрес, № тел.</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Часть 2. Дополнительная информация</w:t>
      </w:r>
    </w:p>
    <w:p>
      <w:pPr>
        <w:spacing w:after="120"/>
        <w:ind w:firstLine="567"/>
        <w:jc w:val="both"/>
      </w:pPr>
      <w:r>
        <w:rPr>
          <w:rFonts w:ascii="Arial" w:cs="Arial" w:eastAsia="Arial" w:hAnsi="Arial"/>
          <w:sz w:val="24"/>
          <w:szCs w:val="24"/>
        </w:rPr>
        <w:t xml:space="preserve">2.1. При наличии ссудной задолженности (других обязательств) перед кем-либо, в том числе и займа на приобретение акций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2"/>
        <w:gridCol w:w="1207"/>
        <w:gridCol w:w="1209"/>
      </w:tblGrid>
      <w:tr>
        <w:tc>
          <w:tcPr>
            <w:tcW w:type="dxa" w:w="776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кредитора</w:t>
            </w:r>
          </w:p>
        </w:tc>
        <w:tc>
          <w:tcPr>
            <w:tcW w:type="dxa" w:w="12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выдачи</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займа, в тыс. сом</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Процентная ставка</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Назначение займа</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Описание и сумма залога</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Сроки выплаты</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по займу, в тыс. сом</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задолженности по процентам за кредит, в тыс. сом</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7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Просроченная задолженность (основная сумма, проценты за кредит)</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Предоставьте нижеследующую информацию:</w:t>
      </w:r>
    </w:p>
    <w:p>
      <w:pPr>
        <w:spacing w:after="60"/>
        <w:ind w:firstLine="567"/>
        <w:jc w:val="both"/>
      </w:pPr>
      <w:r>
        <w:rPr>
          <w:rFonts w:ascii="Arial" w:cs="Arial" w:eastAsia="Arial" w:hAnsi="Arial"/>
          <w:sz w:val="24"/>
          <w:szCs w:val="24"/>
        </w:rPr>
        <w:t xml:space="preserve">а) Личный отчет об активах и обязательствах по состоянию на "___" ___________________ (указывается на дату заполнения анкеты)</w:t>
      </w:r>
    </w:p>
    <w:p>
      <w:pPr>
        <w:spacing w:after="120"/>
        <w:ind w:firstLine="567"/>
        <w:jc w:val="both"/>
      </w:pPr>
      <w:r>
        <w:rPr>
          <w:rFonts w:ascii="Arial" w:cs="Arial" w:eastAsia="Arial" w:hAnsi="Arial"/>
          <w:sz w:val="24"/>
          <w:szCs w:val="24"/>
        </w:rPr>
        <w:t xml:space="preserve">(укажите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6045"/>
        <w:gridCol w:w="3773"/>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3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 США)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 (с указанием процентной ставки, наценки)</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 2.3)</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(с указанием вида ценных бумаг)</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не находящаяся в залоге или на которую не наложен арест</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находящаяся в залоге или на которую наложен арест</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 (займам)</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3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б) сведения об источниках дохода</w:t>
      </w:r>
    </w:p>
    <w:p>
      <w:pPr>
        <w:spacing w:after="120"/>
        <w:ind w:firstLine="567"/>
        <w:jc w:val="both"/>
      </w:pPr>
      <w:r>
        <w:rPr>
          <w:rFonts w:ascii="Arial" w:cs="Arial" w:eastAsia="Arial" w:hAnsi="Arial"/>
          <w:sz w:val="24"/>
          <w:szCs w:val="24"/>
        </w:rPr>
        <w:t xml:space="preserve">(укажите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5341"/>
        <w:gridCol w:w="1997"/>
        <w:gridCol w:w="2479"/>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w:t>
            </w:r>
          </w:p>
          <w:p>
            <w:pPr>
              <w:jc w:val="center"/>
            </w:pPr>
            <w:r>
              <w:rPr>
                <w:rFonts w:ascii="Arial" w:cs="Arial" w:eastAsia="Arial" w:hAnsi="Arial"/>
                <w:b/>
                <w:bCs/>
                <w:sz w:val="24"/>
                <w:szCs w:val="24"/>
              </w:rPr>
              <w:t xml:space="preserve">20___ год</w:t>
            </w:r>
          </w:p>
        </w:tc>
        <w:tc>
          <w:tcPr>
            <w:tcW w:type="dxa" w:w="2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20___ год</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 в месяц</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включая авторские вознаграждения, другие выплаты (за год)</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от инвестиций</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вкладам</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от недвижимости, с указанием недвижимости</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а) основная сумма б) проценты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9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2.3. Укажите компании, в том числе финансово-кредитные организации в любой стране, в которых Вы являлись и/или являетесь учредителем, акционером (владельцем) в течение последних 10 (десяти)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1"/>
        <w:gridCol w:w="1545"/>
        <w:gridCol w:w="1531"/>
        <w:gridCol w:w="1156"/>
        <w:gridCol w:w="1274"/>
        <w:gridCol w:w="1504"/>
        <w:gridCol w:w="1496"/>
      </w:tblGrid>
      <w:tr>
        <w:tc>
          <w:tcPr>
            <w:tcW w:type="dxa" w:w="16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местонахождение</w:t>
            </w:r>
          </w:p>
        </w:tc>
        <w:tc>
          <w:tcPr>
            <w:tcW w:type="dxa" w:w="1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 юридического лица</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в капитале в сомах</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номер налогоплательщика (ИНН)</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передачи доли/
 Прекращения деятельности</w:t>
            </w:r>
          </w:p>
        </w:tc>
      </w:tr>
    </w:tbl>
    <w:p>
      <w:pPr>
        <w:spacing w:after="60" w:before="120"/>
        <w:ind w:firstLine="567"/>
        <w:jc w:val="both"/>
      </w:pPr>
      <w:r>
        <w:rPr>
          <w:rFonts w:ascii="Arial" w:cs="Arial" w:eastAsia="Arial" w:hAnsi="Arial"/>
          <w:sz w:val="24"/>
          <w:szCs w:val="24"/>
        </w:rPr>
        <w:t xml:space="preserve">Часть 3.</w:t>
      </w:r>
    </w:p>
    <w:p>
      <w:pPr>
        <w:spacing w:after="60"/>
        <w:ind w:firstLine="567"/>
        <w:jc w:val="both"/>
      </w:pPr>
      <w:r>
        <w:rPr>
          <w:rFonts w:ascii="Arial" w:cs="Arial" w:eastAsia="Arial" w:hAnsi="Arial"/>
          <w:sz w:val="24"/>
          <w:szCs w:val="24"/>
        </w:rPr>
        <w:t xml:space="preserve">Дополнительная информация, представляемая значительным участником банка:</w:t>
      </w:r>
    </w:p>
    <w:p>
      <w:pPr>
        <w:spacing w:after="60"/>
        <w:ind w:firstLine="567"/>
        <w:jc w:val="both"/>
      </w:pPr>
      <w:r>
        <w:rPr>
          <w:rFonts w:ascii="Arial" w:cs="Arial" w:eastAsia="Arial" w:hAnsi="Arial"/>
          <w:sz w:val="24"/>
          <w:szCs w:val="24"/>
        </w:rPr>
        <w:t xml:space="preserve">a. Намерены ли вы включить в состав Совета директоров настоящего банка новые кандидатуры (если - да, необходимо представить краткое резюме).</w:t>
      </w:r>
    </w:p>
    <w:p>
      <w:pPr>
        <w:spacing w:after="60"/>
        <w:ind w:firstLine="567"/>
        <w:jc w:val="both"/>
      </w:pPr>
      <w:r>
        <w:rPr>
          <w:rFonts w:ascii="Arial" w:cs="Arial" w:eastAsia="Arial" w:hAnsi="Arial"/>
          <w:sz w:val="24"/>
          <w:szCs w:val="24"/>
        </w:rPr>
        <w:t xml:space="preserve">b. Намерены ли Вы внести существенные изменения в политики банка и руководство банка (если - да, необходимо в краткой форме описать предлагаемые изменения).</w:t>
      </w:r>
    </w:p>
    <w:p>
      <w:pPr>
        <w:spacing w:after="60"/>
        <w:ind w:firstLine="567"/>
        <w:jc w:val="both"/>
      </w:pPr>
      <w:r>
        <w:rPr>
          <w:rFonts w:ascii="Arial" w:cs="Arial" w:eastAsia="Arial" w:hAnsi="Arial"/>
          <w:sz w:val="24"/>
          <w:szCs w:val="24"/>
        </w:rPr>
        <w:t xml:space="preserve">Часть 4. Заключительная часть</w:t>
      </w:r>
    </w:p>
    <w:p>
      <w:pPr>
        <w:spacing w:after="60"/>
        <w:ind w:firstLine="567"/>
        <w:jc w:val="both"/>
      </w:pPr>
      <w:r>
        <w:rPr>
          <w:rFonts w:ascii="Arial" w:cs="Arial" w:eastAsia="Arial" w:hAnsi="Arial"/>
          <w:sz w:val="24"/>
          <w:szCs w:val="24"/>
        </w:rPr>
        <w:t xml:space="preserve">4.1. Представьте любую другую информацию, которую Вы считаете важной для рассмотрения при согласовании на должность (рассмотрении заявки на приобретение акций банка).</w:t>
      </w:r>
    </w:p>
    <w:p>
      <w:pPr>
        <w:spacing w:after="60"/>
        <w:ind w:firstLine="567"/>
        <w:jc w:val="both"/>
      </w:pPr>
      <w:r>
        <w:rPr>
          <w:rFonts w:ascii="Arial" w:cs="Arial" w:eastAsia="Arial" w:hAnsi="Arial"/>
          <w:sz w:val="24"/>
          <w:szCs w:val="24"/>
        </w:rPr>
        <w:t xml:space="preserve">4.2. Я, 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Готов(а) предоставлять любую запрашиваемую Национальным банком информацию на период рассмотрения выдачи разрешения и в последующем, признаю, что в случае отказа в запрашиваемой Национальным банком информации, Национальный банк может потребовать продажи принадлежащих мне акций лицам, не связанным со мной, в течение периода времени, определенного Национальным банком.</w:t>
      </w:r>
    </w:p>
    <w:p>
      <w:pPr>
        <w:spacing w:after="60"/>
        <w:ind w:firstLine="567"/>
        <w:jc w:val="both"/>
      </w:pPr>
      <w:r>
        <w:rPr>
          <w:rFonts w:ascii="Arial" w:cs="Arial" w:eastAsia="Arial" w:hAnsi="Arial"/>
          <w:sz w:val="24"/>
          <w:szCs w:val="24"/>
        </w:rPr>
        <w:t xml:space="preserve">__________________________ подпись "___" __________________ г.</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 _________________ подпись;</w:t>
      </w:r>
    </w:p>
    <w:p>
      <w:pPr>
        <w:spacing w:after="60"/>
        <w:ind w:firstLine="567"/>
        <w:jc w:val="both"/>
      </w:pPr>
      <w:r>
        <w:rPr>
          <w:rFonts w:ascii="Arial" w:cs="Arial" w:eastAsia="Arial" w:hAnsi="Arial"/>
          <w:sz w:val="24"/>
          <w:szCs w:val="24"/>
        </w:rPr>
        <w:t xml:space="preserve">3) При изменении информации, содержащейся в данной анкете, в период получения разрешения учредитель (акционер) - резидент Кыргызской Республики в течение пяти рабочих дней, а учредитель (акционер) - нерезидент Кыргызской Республики в течение десяти рабочих дней с момента возникновения изменений должен уведомить об этом Национальный банк в письменной форме.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w:t>
      </w:r>
      <w:r>
        <w:rPr>
          <w:rFonts w:ascii="Arial" w:cs="Arial" w:eastAsia="Arial" w:hAnsi="Arial"/>
          <w:sz w:val="24"/>
          <w:szCs w:val="24"/>
        </w:rPr>
        <w:t xml:space="preserve">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Дата</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(для юридических лиц)</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udbmhgytq0spasblrheyh">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Полное наименование юридического лица (далее - "компания")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Сокращенное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(указать полное наименование юридического лица).</w:t>
      </w:r>
    </w:p>
    <w:p>
      <w:pPr>
        <w:spacing w:after="60"/>
        <w:ind w:firstLine="567"/>
        <w:jc w:val="both"/>
      </w:pPr>
      <w:r>
        <w:rPr>
          <w:rFonts w:ascii="Arial" w:cs="Arial" w:eastAsia="Arial" w:hAnsi="Arial"/>
          <w:sz w:val="24"/>
          <w:szCs w:val="24"/>
        </w:rPr>
        <w:t xml:space="preserve">2. Юридический адрес компании ____________________________________________________________________</w:t>
      </w:r>
    </w:p>
    <w:p>
      <w:pPr>
        <w:spacing w:after="60"/>
        <w:ind w:firstLine="567"/>
        <w:jc w:val="both"/>
      </w:pPr>
      <w:r>
        <w:rPr>
          <w:rFonts w:ascii="Arial" w:cs="Arial" w:eastAsia="Arial" w:hAnsi="Arial"/>
          <w:sz w:val="24"/>
          <w:szCs w:val="24"/>
        </w:rPr>
        <w:t xml:space="preserve">Фактический адрес компании _______________________________________________________________________</w:t>
      </w:r>
    </w:p>
    <w:p>
      <w:pPr>
        <w:spacing w:after="60"/>
        <w:ind w:firstLine="567"/>
        <w:jc w:val="both"/>
      </w:pPr>
      <w:r>
        <w:rPr>
          <w:rFonts w:ascii="Arial" w:cs="Arial" w:eastAsia="Arial" w:hAnsi="Arial"/>
          <w:sz w:val="24"/>
          <w:szCs w:val="24"/>
        </w:rPr>
        <w:t xml:space="preserve">3. Дата создания компания ___________________________________________________ и регистрации компании</w:t>
      </w:r>
    </w:p>
    <w:p>
      <w:pPr>
        <w:spacing w:after="60"/>
        <w:ind w:firstLine="567"/>
        <w:jc w:val="both"/>
      </w:pPr>
      <w:r>
        <w:rPr>
          <w:rFonts w:ascii="Arial" w:cs="Arial" w:eastAsia="Arial" w:hAnsi="Arial"/>
          <w:sz w:val="24"/>
          <w:szCs w:val="24"/>
        </w:rPr>
        <w:t xml:space="preserve">4. ИНН ___________________________________________________________________________________________</w:t>
      </w:r>
    </w:p>
    <w:p>
      <w:pPr>
        <w:spacing w:after="60"/>
        <w:ind w:firstLine="567"/>
        <w:jc w:val="both"/>
      </w:pPr>
      <w:r>
        <w:rPr>
          <w:rFonts w:ascii="Arial" w:cs="Arial" w:eastAsia="Arial" w:hAnsi="Arial"/>
          <w:sz w:val="24"/>
          <w:szCs w:val="24"/>
        </w:rPr>
        <w:t xml:space="preserve">5. Страна регистрации: ____________________________________________________________________________</w:t>
      </w:r>
    </w:p>
    <w:p>
      <w:pPr>
        <w:spacing w:after="60"/>
        <w:ind w:firstLine="567"/>
        <w:jc w:val="both"/>
      </w:pPr>
      <w:r>
        <w:rPr>
          <w:rFonts w:ascii="Arial" w:cs="Arial" w:eastAsia="Arial" w:hAnsi="Arial"/>
          <w:sz w:val="24"/>
          <w:szCs w:val="24"/>
        </w:rPr>
        <w:t xml:space="preserve">Орган государственной регистрации: ________________________________________________________________</w:t>
      </w:r>
    </w:p>
    <w:p>
      <w:pPr>
        <w:spacing w:after="60"/>
        <w:ind w:firstLine="567"/>
        <w:jc w:val="both"/>
      </w:pPr>
      <w:r>
        <w:rPr>
          <w:rFonts w:ascii="Arial" w:cs="Arial" w:eastAsia="Arial" w:hAnsi="Arial"/>
          <w:sz w:val="24"/>
          <w:szCs w:val="24"/>
        </w:rPr>
        <w:t xml:space="preserve">№ (свидетельства о государственной регистрации/перерегистрации).</w:t>
      </w:r>
    </w:p>
    <w:p>
      <w:pPr>
        <w:spacing w:after="60"/>
        <w:ind w:firstLine="567"/>
        <w:jc w:val="both"/>
      </w:pPr>
      <w:r>
        <w:rPr>
          <w:rFonts w:ascii="Arial" w:cs="Arial" w:eastAsia="Arial" w:hAnsi="Arial"/>
          <w:sz w:val="24"/>
          <w:szCs w:val="24"/>
        </w:rPr>
        <w:t xml:space="preserve">6. В каких банках открыты счета компании: __________________________________________________________.</w:t>
      </w:r>
    </w:p>
    <w:p>
      <w:pPr>
        <w:spacing w:after="60"/>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лицензии(ям) (или
 другому разрешительному документу), с указанием номера лицензии (разрешительного документа) и органа,
 выдавшего лицензию (разрешительный документ):</w:t>
      </w:r>
    </w:p>
    <w:p>
      <w:pPr>
        <w:spacing w:after="60"/>
        <w:ind w:firstLine="567"/>
        <w:jc w:val="both"/>
      </w:pPr>
      <w:r>
        <w:rPr>
          <w:rFonts w:ascii="Arial" w:cs="Arial" w:eastAsia="Arial" w:hAnsi="Arial"/>
          <w:sz w:val="24"/>
          <w:szCs w:val="24"/>
        </w:rPr>
        <w:t xml:space="preserve">8. Опишите другие виды деятельности, которым занимается компания:</w:t>
      </w:r>
    </w:p>
    <w:p>
      <w:pPr>
        <w:spacing w:after="60"/>
        <w:jc w:val="both"/>
      </w:pPr>
      <w:r>
        <w:rPr>
          <w:rFonts w:ascii="Arial" w:cs="Arial" w:eastAsia="Arial" w:hAnsi="Arial"/>
          <w:sz w:val="24"/>
          <w:szCs w:val="24"/>
        </w:rPr>
        <w:t xml:space="preserve">9. Имеет ли компания рейтинги, присвоенные рейтинговыми агентствами, если да, укажите рейтинг и
 название рейтинговых агентств:</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Лица, имеющие общие интересы с 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Компании)</w:t>
      </w:r>
    </w:p>
    <w:p>
      <w:pPr>
        <w:spacing w:after="120"/>
        <w:ind w:firstLine="567"/>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зависимые компании ____________________________________________________________________________</w:t>
      </w:r>
    </w:p>
    <w:p>
      <w:pPr>
        <w:spacing w:after="120" w:before="120"/>
        <w:ind w:firstLine="567"/>
        <w:jc w:val="both"/>
      </w:pPr>
      <w:r>
        <w:rPr>
          <w:rFonts w:ascii="Arial" w:cs="Arial" w:eastAsia="Arial" w:hAnsi="Arial"/>
          <w:sz w:val="24"/>
          <w:szCs w:val="24"/>
        </w:rPr>
        <w:t xml:space="preserve">                                                        (полное наименование заявителя -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аффилированные _______________________________________________________________________________</w:t>
      </w:r>
    </w:p>
    <w:p>
      <w:pPr>
        <w:spacing w:after="120" w:before="120"/>
        <w:ind w:firstLine="567"/>
        <w:jc w:val="both"/>
      </w:pPr>
      <w:r>
        <w:rPr>
          <w:rFonts w:ascii="Arial" w:cs="Arial" w:eastAsia="Arial" w:hAnsi="Arial"/>
          <w:sz w:val="24"/>
          <w:szCs w:val="24"/>
        </w:rPr>
        <w:t xml:space="preserve">                                                                       (полное наименование Компании)</w:t>
      </w:r>
    </w:p>
    <w:p>
      <w:pPr>
        <w:spacing w:after="120" w:before="120"/>
        <w:ind w:firstLine="567"/>
        <w:jc w:val="both"/>
      </w:pPr>
      <w:r>
        <w:rPr>
          <w:rFonts w:ascii="Arial" w:cs="Arial" w:eastAsia="Arial" w:hAnsi="Arial"/>
          <w:sz w:val="24"/>
          <w:szCs w:val="24"/>
        </w:rPr>
        <w:t xml:space="preserve">юридические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Юридические лица, где 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Компании)</w:t>
      </w:r>
    </w:p>
    <w:p>
      <w:pPr>
        <w:spacing w:after="120"/>
        <w:ind w:firstLine="567"/>
        <w:jc w:val="both"/>
      </w:pPr>
      <w:r>
        <w:rPr>
          <w:rFonts w:ascii="Arial" w:cs="Arial" w:eastAsia="Arial" w:hAnsi="Arial"/>
          <w:sz w:val="24"/>
          <w:szCs w:val="24"/>
        </w:rPr>
        <w:t xml:space="preserve">осуществляет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компании</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компании, где _________________________________________________________________________________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заявителя - юридического лица)</w:t>
      </w:r>
    </w:p>
    <w:p>
      <w:pPr>
        <w:spacing w:after="120"/>
        <w:ind w:firstLine="567"/>
        <w:jc w:val="both"/>
      </w:pPr>
      <w:r>
        <w:rPr>
          <w:rFonts w:ascii="Arial" w:cs="Arial" w:eastAsia="Arial" w:hAnsi="Arial"/>
          <w:sz w:val="24"/>
          <w:szCs w:val="24"/>
        </w:rPr>
        <w:t xml:space="preserve">является значительным участником: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2445"/>
        <w:gridCol w:w="1767"/>
        <w:gridCol w:w="2437"/>
      </w:tblGrid>
      <w:tr>
        <w:tc>
          <w:tcPr>
            <w:tcW w:type="dxa" w:w="3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компании</w:t>
            </w:r>
          </w:p>
        </w:tc>
      </w:tr>
      <w:tr>
        <w:tc>
          <w:tcPr>
            <w:tcW w:type="dxa" w:w="35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Другие лица, подпадающие под лиц, совместно владеющих акциями: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2"/>
        <w:gridCol w:w="3790"/>
        <w:gridCol w:w="3186"/>
      </w:tblGrid>
      <w:tr>
        <w:tc>
          <w:tcPr>
            <w:tcW w:type="dxa" w:w="32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физических лиц/наименование юридического лица/наименование должности</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какого времени занимает данную должность/реквизиты договора/степень родства/доля участия в капитале</w:t>
            </w:r>
          </w:p>
        </w:tc>
        <w:tc>
          <w:tcPr>
            <w:tcW w:type="dxa" w:w="3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Другая информация идентифицирующая лицо как совместно владеющее акциями</w:t>
            </w:r>
          </w:p>
        </w:tc>
      </w:tr>
      <w:tr>
        <w:tc>
          <w:tcPr>
            <w:tcW w:type="dxa" w:w="32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банка, значительным участником которого намерена стать компания. Если да, необходимо указать количество акций, находящихся во владении указанных должностных лиц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2842"/>
        <w:gridCol w:w="2308"/>
        <w:gridCol w:w="2308"/>
        <w:gridCol w:w="2306"/>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 (дата приобретения)</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банка</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Дополнительные сведения или примечания (дата продажи акций)</w:t>
            </w:r>
          </w:p>
        </w:tc>
      </w:tr>
      <w:tr>
        <w:tc>
          <w:tcPr>
            <w:tcW w:type="dxa" w:w="4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Имеете ли компания ссудную (кредитную) задолженность перед банками, если да, необходимо указать дату получения кредита, цели получения кредита/ов, полученную сумму кредита и остаток задолженности по основной сумме кредита и процентов по нему на дату подачи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755"/>
        <w:gridCol w:w="1494"/>
        <w:gridCol w:w="1572"/>
        <w:gridCol w:w="1283"/>
        <w:gridCol w:w="678"/>
        <w:gridCol w:w="1665"/>
        <w:gridCol w:w="1317"/>
      </w:tblGrid>
      <w:tr>
        <w:tc>
          <w:tcPr>
            <w:tcW w:type="dxa" w:w="4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 предоставивший кредит</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кредита</w:t>
            </w:r>
          </w:p>
        </w:tc>
        <w:tc>
          <w:tcPr>
            <w:tcW w:type="dxa" w:w="15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получения кредита</w:t>
            </w:r>
          </w:p>
        </w:tc>
        <w:tc>
          <w:tcPr>
            <w:tcW w:type="dxa" w:w="12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погашения кредита</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Обеспечение кредита</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Примечания</w:t>
            </w:r>
          </w:p>
        </w:tc>
      </w:tr>
    </w:tbl>
    <w:p>
      <w:pPr>
        <w:spacing w:after="60" w:before="120"/>
        <w:ind w:firstLine="567"/>
        <w:jc w:val="both"/>
      </w:pPr>
      <w:r>
        <w:rPr>
          <w:rFonts w:ascii="Arial" w:cs="Arial" w:eastAsia="Arial" w:hAnsi="Arial"/>
          <w:sz w:val="24"/>
          <w:szCs w:val="24"/>
        </w:rPr>
        <w:t xml:space="preserve">13. Намерена ли компания включить в состав Совета директоров настоящего банка представителей компании (если - да, необходимо указать кандидатуры), и намерены ли Вы внести существенные изменения в политики банка и руководство банка (если - да, необходимо указать предлагаемые изменения).</w:t>
      </w:r>
    </w:p>
    <w:p>
      <w:pPr>
        <w:spacing w:after="120"/>
        <w:ind w:firstLine="567"/>
        <w:jc w:val="both"/>
      </w:pPr>
      <w:r>
        <w:rPr>
          <w:rFonts w:ascii="Arial" w:cs="Arial" w:eastAsia="Arial" w:hAnsi="Arial"/>
          <w:sz w:val="24"/>
          <w:szCs w:val="24"/>
        </w:rPr>
        <w:t xml:space="preserve">14. Укажите все подразделения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Подразделение (филиал, представительство)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 сведения или примечания</w:t>
            </w:r>
          </w:p>
        </w:tc>
      </w:tr>
      <w:tr>
        <w:tc>
          <w:tcPr>
            <w:tcW w:type="dxa" w:w="203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Укажите вовлечена ли компания в судебные споры с кем-либо,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w:t>
      </w:r>
    </w:p>
    <w:p>
      <w:pPr>
        <w:spacing w:after="60"/>
        <w:ind w:firstLine="567"/>
        <w:jc w:val="both"/>
      </w:pPr>
      <w:r>
        <w:rPr>
          <w:rFonts w:ascii="Arial" w:cs="Arial" w:eastAsia="Arial" w:hAnsi="Arial"/>
          <w:sz w:val="24"/>
          <w:szCs w:val="24"/>
        </w:rPr>
        <w:t xml:space="preserve">16. Укажите надзорный орган в стране нахождения компании, периодичность проводимых им проверок.</w:t>
      </w:r>
    </w:p>
    <w:p>
      <w:pPr>
        <w:spacing w:after="60"/>
        <w:ind w:firstLine="567"/>
        <w:jc w:val="both"/>
      </w:pPr>
      <w:r>
        <w:rPr>
          <w:rFonts w:ascii="Arial" w:cs="Arial" w:eastAsia="Arial" w:hAnsi="Arial"/>
          <w:sz w:val="24"/>
          <w:szCs w:val="24"/>
        </w:rPr>
        <w:t xml:space="preserve">17.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компании, в части требований по продаже имеющихся акций какой-либо принадлежащей Вам компании;</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преступлений, в том числе в случаях прекращения дела или снятия обвинения (да/нет) _____________</w:t>
      </w:r>
    </w:p>
    <w:p>
      <w:pPr>
        <w:spacing w:after="60"/>
        <w:ind w:firstLine="567"/>
        <w:jc w:val="both"/>
      </w:pPr>
      <w:r>
        <w:rPr>
          <w:rFonts w:ascii="Arial" w:cs="Arial" w:eastAsia="Arial" w:hAnsi="Arial"/>
          <w:sz w:val="24"/>
          <w:szCs w:val="24"/>
        </w:rPr>
        <w:t xml:space="preserve">- применены меры дисциплинарные взыскания, уголовной ответственности (да/нет) ____________</w:t>
      </w:r>
    </w:p>
    <w:p>
      <w:pPr>
        <w:spacing w:after="60"/>
        <w:ind w:firstLine="567"/>
        <w:jc w:val="both"/>
      </w:pPr>
      <w:r>
        <w:rPr>
          <w:rFonts w:ascii="Arial" w:cs="Arial" w:eastAsia="Arial" w:hAnsi="Arial"/>
          <w:sz w:val="24"/>
          <w:szCs w:val="24"/>
        </w:rPr>
        <w:t xml:space="preserve">- применялись ли к компании или к другим компаниям, где вы являетесь акционером (участником)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 (да/нет) _____________</w:t>
      </w:r>
    </w:p>
    <w:p>
      <w:pPr>
        <w:spacing w:after="60"/>
        <w:ind w:firstLine="567"/>
        <w:jc w:val="both"/>
      </w:pPr>
      <w:r>
        <w:rPr>
          <w:rFonts w:ascii="Arial" w:cs="Arial" w:eastAsia="Arial" w:hAnsi="Arial"/>
          <w:sz w:val="24"/>
          <w:szCs w:val="24"/>
        </w:rPr>
        <w:t xml:space="preserve">Если да, дайте разъяснения.</w:t>
      </w:r>
    </w:p>
    <w:p>
      <w:pPr>
        <w:spacing w:after="60"/>
        <w:ind w:firstLine="567"/>
        <w:jc w:val="both"/>
      </w:pPr>
      <w:r>
        <w:rPr>
          <w:rFonts w:ascii="Arial" w:cs="Arial" w:eastAsia="Arial" w:hAnsi="Arial"/>
          <w:sz w:val="24"/>
          <w:szCs w:val="24"/>
        </w:rPr>
        <w:t xml:space="preserve">8) Вы или компания, с которой Вы были связаны или связаны как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а) Было ли Вам, или компании, с которой Вы связаны как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акционер</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акционера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акционер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17. Являются ли Ваша компания или компании, с которыми вы связаны как акционер (участник) субъектами исполнения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Указать компании и страну происхождения.</w:t>
      </w:r>
    </w:p>
    <w:p>
      <w:pPr>
        <w:spacing w:after="60"/>
        <w:ind w:firstLine="567"/>
        <w:jc w:val="both"/>
      </w:pPr>
      <w:r>
        <w:rPr>
          <w:rFonts w:ascii="Arial" w:cs="Arial" w:eastAsia="Arial" w:hAnsi="Arial"/>
          <w:sz w:val="24"/>
          <w:szCs w:val="24"/>
        </w:rPr>
        <w:t xml:space="preserve">18.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Подпись руководителя компании ____________________________________</w:t>
      </w:r>
    </w:p>
    <w:p>
      <w:pPr>
        <w:spacing w:after="60"/>
        <w:ind w:firstLine="567"/>
        <w:jc w:val="both"/>
      </w:pPr>
      <w:r>
        <w:rPr>
          <w:rFonts w:ascii="Arial" w:cs="Arial" w:eastAsia="Arial" w:hAnsi="Arial"/>
          <w:sz w:val="24"/>
          <w:szCs w:val="24"/>
        </w:rPr>
        <w:t xml:space="preserve">Печать компании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w:t>
      </w:r>
      <w:r>
        <w:rPr>
          <w:rFonts w:ascii="Arial" w:cs="Arial" w:eastAsia="Arial" w:hAnsi="Arial"/>
          <w:sz w:val="24"/>
          <w:szCs w:val="24"/>
        </w:rPr>
        <w:t xml:space="preserve">
 к Положению о лицензировании деятельности банков</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24"/>
          <w:szCs w:val="24"/>
        </w:rPr>
        <w:t xml:space="preserve">АНКЕТА
 </w:t>
      </w:r>
      <w:r>
        <w:rPr>
          <w:rFonts w:ascii="Arial" w:cs="Arial" w:eastAsia="Arial" w:hAnsi="Arial"/>
          <w:sz w:val="24"/>
          <w:szCs w:val="24"/>
        </w:rPr>
        <w:t xml:space="preserve">(для иностранного банка) на создание банка, открытие филиала иностранного банка,
 приобретение пакета акций банка, дающего право осуществлять контроль
 ______________________________________________________________________________
 (полное фирменное (официальное) наименование банка)
 (далее - "Банк")</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nnf214j_7cztpqpro8rz5">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Реквизиты банка заявителя:</w:t>
      </w:r>
    </w:p>
    <w:p>
      <w:pPr>
        <w:spacing w:after="60"/>
        <w:ind w:firstLine="567"/>
        <w:jc w:val="both"/>
      </w:pPr>
      <w:r>
        <w:rPr>
          <w:rFonts w:ascii="Arial" w:cs="Arial" w:eastAsia="Arial" w:hAnsi="Arial"/>
          <w:sz w:val="24"/>
          <w:szCs w:val="24"/>
        </w:rPr>
        <w:t xml:space="preserve">Страна происхождения (регистрации) _________________________________________________________________.</w:t>
      </w:r>
    </w:p>
    <w:p>
      <w:pPr>
        <w:spacing w:after="60"/>
        <w:ind w:firstLine="567"/>
        <w:jc w:val="both"/>
      </w:pPr>
      <w:r>
        <w:rPr>
          <w:rFonts w:ascii="Arial" w:cs="Arial" w:eastAsia="Arial" w:hAnsi="Arial"/>
          <w:sz w:val="24"/>
          <w:szCs w:val="24"/>
        </w:rPr>
        <w:t xml:space="preserve">Дата регистрации __________________________________________________________________________________</w:t>
      </w:r>
    </w:p>
    <w:p>
      <w:pPr>
        <w:spacing w:after="60"/>
        <w:ind w:firstLine="567"/>
        <w:jc w:val="both"/>
      </w:pPr>
      <w:r>
        <w:rPr>
          <w:rFonts w:ascii="Arial" w:cs="Arial" w:eastAsia="Arial" w:hAnsi="Arial"/>
          <w:sz w:val="24"/>
          <w:szCs w:val="24"/>
        </w:rPr>
        <w:t xml:space="preserve">Адрес главного офиса банка заявителя _______________________________________________________________.</w:t>
      </w:r>
    </w:p>
    <w:p>
      <w:pPr>
        <w:spacing w:after="60"/>
        <w:ind w:firstLine="567"/>
        <w:jc w:val="both"/>
      </w:pPr>
      <w:r>
        <w:rPr>
          <w:rFonts w:ascii="Arial" w:cs="Arial" w:eastAsia="Arial" w:hAnsi="Arial"/>
          <w:sz w:val="24"/>
          <w:szCs w:val="24"/>
        </w:rPr>
        <w:t xml:space="preserve">Почтовый адрес создаваемого банка (филиала) _______________________________________________________.</w:t>
      </w:r>
    </w:p>
    <w:p>
      <w:pPr>
        <w:spacing w:after="60"/>
        <w:ind w:firstLine="567"/>
        <w:jc w:val="both"/>
      </w:pPr>
      <w:r>
        <w:rPr>
          <w:rFonts w:ascii="Arial" w:cs="Arial" w:eastAsia="Arial" w:hAnsi="Arial"/>
          <w:sz w:val="24"/>
          <w:szCs w:val="24"/>
        </w:rPr>
        <w:t xml:space="preserve">1. Укажите причины подачи ходатайства на открытие банка (филиала):</w:t>
      </w:r>
    </w:p>
    <w:p>
      <w:pPr>
        <w:spacing w:after="60"/>
        <w:ind w:firstLine="567"/>
        <w:jc w:val="both"/>
      </w:pPr>
      <w:r>
        <w:rPr>
          <w:rFonts w:ascii="Arial" w:cs="Arial" w:eastAsia="Arial" w:hAnsi="Arial"/>
          <w:sz w:val="24"/>
          <w:szCs w:val="24"/>
        </w:rPr>
        <w:t xml:space="preserve">2. Опишите основные виды деятельности, которые осуществляются банком-заявителем и его дочерними компаниями. Предоставьте сведения относительно областей специализации, небанковской и трастовой деятельности банка заявителя и его дочерних компаний.</w:t>
      </w:r>
    </w:p>
    <w:p>
      <w:pPr>
        <w:spacing w:after="60"/>
        <w:ind w:firstLine="567"/>
        <w:jc w:val="both"/>
      </w:pPr>
      <w:r>
        <w:rPr>
          <w:rFonts w:ascii="Arial" w:cs="Arial" w:eastAsia="Arial" w:hAnsi="Arial"/>
          <w:sz w:val="24"/>
          <w:szCs w:val="24"/>
        </w:rPr>
        <w:t xml:space="preserve">3. Представьте информацию о лицах, имеющих общие интересы с банком-заявителем:</w:t>
      </w:r>
    </w:p>
    <w:p>
      <w:pPr>
        <w:spacing w:after="120"/>
        <w:ind w:firstLine="567"/>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зависимые компании 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аффилированные с 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юридические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0"/>
        <w:gridCol w:w="2168"/>
        <w:gridCol w:w="1525"/>
        <w:gridCol w:w="1621"/>
        <w:gridCol w:w="1934"/>
      </w:tblGrid>
      <w:tr>
        <w:tc>
          <w:tcPr>
            <w:tcW w:type="dxa" w:w="2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1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16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приобретение</w:t>
            </w:r>
          </w:p>
        </w:tc>
        <w:tc>
          <w:tcPr>
            <w:tcW w:type="dxa" w:w="1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конечного бенефициара</w:t>
            </w:r>
          </w:p>
        </w:tc>
      </w:tr>
      <w:tr>
        <w:tc>
          <w:tcPr>
            <w:tcW w:type="dxa" w:w="293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юридические лица, где 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осуществляет контроль (краткое описание системы дочерних компаний банка заявителя по всему миру (за пределами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2"/>
        <w:gridCol w:w="3416"/>
        <w:gridCol w:w="1820"/>
      </w:tblGrid>
      <w:tr>
        <w:tc>
          <w:tcPr>
            <w:tcW w:type="dxa" w:w="49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указание юридического и фактического адреса</w:t>
            </w:r>
          </w:p>
        </w:tc>
        <w:tc>
          <w:tcPr>
            <w:tcW w:type="dxa" w:w="3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акций/Дата приобретения</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r>
      <w:tr>
        <w:tc>
          <w:tcPr>
            <w:tcW w:type="dxa" w:w="4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5) компании, где 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Банка)</w:t>
      </w:r>
    </w:p>
    <w:p>
      <w:pPr>
        <w:spacing w:after="120"/>
        <w:ind w:firstLine="567"/>
        <w:jc w:val="both"/>
      </w:pPr>
      <w:r>
        <w:rPr>
          <w:rFonts w:ascii="Arial" w:cs="Arial" w:eastAsia="Arial" w:hAnsi="Arial"/>
          <w:sz w:val="24"/>
          <w:szCs w:val="24"/>
        </w:rPr>
        <w:t xml:space="preserve">является значительным участником: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2"/>
        <w:gridCol w:w="2868"/>
        <w:gridCol w:w="1240"/>
        <w:gridCol w:w="2469"/>
        <w:gridCol w:w="1519"/>
      </w:tblGrid>
      <w:tr>
        <w:tc>
          <w:tcPr>
            <w:tcW w:type="dxa" w:w="2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юридических лиц, ФИО физических лиц</w:t>
            </w:r>
          </w:p>
        </w:tc>
        <w:tc>
          <w:tcPr>
            <w:tcW w:type="dxa" w:w="28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принадлежащих акций или форма правления (договор, через Совет директоров и т.д.)</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w:t>
            </w:r>
          </w:p>
        </w:tc>
        <w:tc>
          <w:tcPr>
            <w:tcW w:type="dxa" w:w="2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Виды деятельности (если лицензируемый вид деятельности - № лицензии, дата выдачи)</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w:t>
            </w:r>
          </w:p>
        </w:tc>
      </w:tr>
      <w:tr>
        <w:tc>
          <w:tcPr>
            <w:tcW w:type="dxa" w:w="208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Другие лица, подпадающие под лиц, совместно владеющих акциями: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7"/>
        <w:gridCol w:w="3181"/>
        <w:gridCol w:w="2835"/>
        <w:gridCol w:w="1325"/>
      </w:tblGrid>
      <w:tr>
        <w:tc>
          <w:tcPr>
            <w:tcW w:type="dxa" w:w="28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физических лиц/наименование юридического лица/наименование должности</w:t>
            </w:r>
          </w:p>
        </w:tc>
        <w:tc>
          <w:tcPr>
            <w:tcW w:type="dxa" w:w="31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какого времени занимает данную должность/реквизиты договора/степень родства/доля участия в капитале</w:t>
            </w:r>
          </w:p>
        </w:tc>
        <w:tc>
          <w:tcPr>
            <w:tcW w:type="dxa" w:w="28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Другая информация идентифицирующая лицо как совместно владеющее акциями</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2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Укажите</w:t>
      </w:r>
    </w:p>
    <w:p>
      <w:pPr>
        <w:spacing w:after="60"/>
        <w:ind w:firstLine="567"/>
        <w:jc w:val="both"/>
      </w:pPr>
      <w:r>
        <w:rPr>
          <w:rFonts w:ascii="Arial" w:cs="Arial" w:eastAsia="Arial" w:hAnsi="Arial"/>
          <w:sz w:val="24"/>
          <w:szCs w:val="24"/>
        </w:rPr>
        <w:t xml:space="preserve">а) рейтинг банка-заявителя с точки зрения размеров (активов) в стране регистрации;</w:t>
      </w:r>
    </w:p>
    <w:p>
      <w:pPr>
        <w:spacing w:after="60"/>
        <w:ind w:firstLine="567"/>
        <w:jc w:val="both"/>
      </w:pPr>
      <w:r>
        <w:rPr>
          <w:rFonts w:ascii="Arial" w:cs="Arial" w:eastAsia="Arial" w:hAnsi="Arial"/>
          <w:sz w:val="24"/>
          <w:szCs w:val="24"/>
        </w:rPr>
        <w:t xml:space="preserve">б) рейтинги за последние три года, присвоенные независимыми рейтинговыми агентствами (наименование рейтингового агентства, дата присвоения рейтинга или его изменения, указание рейтинга на начало каждого финансового года и при каждом изменении);</w:t>
      </w:r>
    </w:p>
    <w:p>
      <w:pPr>
        <w:spacing w:after="60"/>
        <w:ind w:firstLine="567"/>
        <w:jc w:val="both"/>
      </w:pPr>
      <w:r>
        <w:rPr>
          <w:rFonts w:ascii="Arial" w:cs="Arial" w:eastAsia="Arial" w:hAnsi="Arial"/>
          <w:sz w:val="24"/>
          <w:szCs w:val="24"/>
        </w:rPr>
        <w:t xml:space="preserve">в) приложите последний отчет проверки банка заявителя и родительской компании, подготовленный рейтинговым агентством по оценке кредитоспособности компании.</w:t>
      </w:r>
    </w:p>
    <w:p>
      <w:pPr>
        <w:spacing w:after="60"/>
        <w:ind w:firstLine="567"/>
        <w:jc w:val="both"/>
      </w:pPr>
      <w:r>
        <w:rPr>
          <w:rFonts w:ascii="Arial" w:cs="Arial" w:eastAsia="Arial" w:hAnsi="Arial"/>
          <w:sz w:val="24"/>
          <w:szCs w:val="24"/>
        </w:rPr>
        <w:t xml:space="preserve">5. Перечислите банки Кыргызской Республики и иностранные банки, с которым создаваемый банк (филиал) ожидает оказаться в конкуренции.</w:t>
      </w:r>
    </w:p>
    <w:p>
      <w:pPr>
        <w:spacing w:after="60"/>
        <w:ind w:firstLine="567"/>
        <w:jc w:val="both"/>
      </w:pPr>
      <w:r>
        <w:rPr>
          <w:rFonts w:ascii="Arial" w:cs="Arial" w:eastAsia="Arial" w:hAnsi="Arial"/>
          <w:sz w:val="24"/>
          <w:szCs w:val="24"/>
        </w:rPr>
        <w:t xml:space="preserve">6. Укажите детали уголовных преступлений, в которые были вовлечены члены Совета директоров и правления банка заявителя, которые сами были осуждены за уголовные преступления, включая мошенничество, ненадлежащее исполнение попечительских (фидуциарных) обязанностей в любом суде любого государства, в том числе за преступления или правонарушения, совершенные при их содействии.</w:t>
      </w:r>
    </w:p>
    <w:p>
      <w:pPr>
        <w:spacing w:after="60"/>
        <w:ind w:firstLine="567"/>
        <w:jc w:val="both"/>
      </w:pPr>
      <w:r>
        <w:rPr>
          <w:rFonts w:ascii="Arial" w:cs="Arial" w:eastAsia="Arial" w:hAnsi="Arial"/>
          <w:sz w:val="24"/>
          <w:szCs w:val="24"/>
        </w:rPr>
        <w:t xml:space="preserve">7. Опишите, каким образом и в какой степени заявитель предполагает управлять за деятельностью создаваемого банка (филиала):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Финансовые ресурсы и будущие перспективы</w:t>
      </w:r>
    </w:p>
    <w:p>
      <w:pPr>
        <w:spacing w:after="120"/>
        <w:ind w:firstLine="567"/>
        <w:jc w:val="both"/>
      </w:pPr>
      <w:r>
        <w:rPr>
          <w:rFonts w:ascii="Arial" w:cs="Arial" w:eastAsia="Arial" w:hAnsi="Arial"/>
          <w:sz w:val="24"/>
          <w:szCs w:val="24"/>
        </w:rPr>
        <w:t xml:space="preserve">8. Перечислите Кыргызской Республики, с которым заявитель имеет корреспондентские отношения. Укажите коммерческие банки, которым банк заявитель предоставляет кредитные линии любых видов и суммы таких кредитных линий.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799"/>
        <w:gridCol w:w="1901"/>
        <w:gridCol w:w="1769"/>
        <w:gridCol w:w="3387"/>
      </w:tblGrid>
      <w:tr>
        <w:tc>
          <w:tcPr>
            <w:tcW w:type="dxa" w:w="3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банка</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w:t>
            </w:r>
          </w:p>
        </w:tc>
        <w:tc>
          <w:tcPr>
            <w:tcW w:type="dxa" w:w="17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счета</w:t>
            </w:r>
          </w:p>
        </w:tc>
        <w:tc>
          <w:tcPr>
            <w:tcW w:type="dxa" w:w="33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руководителя банка</w:t>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9. Укажите дату окончания финансового года банка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Укажите, как и кем будет финансироваться вновь создаваемый (банк) филиал банка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11. Укажите, как вновь создаваемым банком (филиалом) будет осуществляться привлечение клиентов для развития успешной деятельности:</w:t>
      </w:r>
    </w:p>
    <w:p>
      <w:pPr>
        <w:spacing w:after="60"/>
        <w:ind w:firstLine="567"/>
        <w:jc w:val="both"/>
      </w:pPr>
      <w:r>
        <w:rPr>
          <w:rFonts w:ascii="Arial" w:cs="Arial" w:eastAsia="Arial" w:hAnsi="Arial"/>
          <w:sz w:val="24"/>
          <w:szCs w:val="24"/>
        </w:rPr>
        <w:t xml:space="preserve">Надзор в стране происхождения (регистрации)</w:t>
      </w:r>
    </w:p>
    <w:p>
      <w:pPr>
        <w:spacing w:after="60"/>
        <w:ind w:firstLine="567"/>
        <w:jc w:val="both"/>
      </w:pPr>
      <w:r>
        <w:rPr>
          <w:rFonts w:ascii="Arial" w:cs="Arial" w:eastAsia="Arial" w:hAnsi="Arial"/>
          <w:sz w:val="24"/>
          <w:szCs w:val="24"/>
        </w:rPr>
        <w:t xml:space="preserve">12. Представьте краткое описание системы регулирования деятельности банков в стране происхождения (регистрации) банка заявителя. Укажите полномочия и функции органа банковского надзора, частоту и охват внешнего надзора и инспекторских проверок на местах, функции центрального банка и его отношение к частным банкам (является ли надзорным органом, участвует ли, если да, то каким образом, участвует в системе страхования депозитов, является ли акционеров других банков и др.):</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13. Представьте фамилию, имя руководителя или другого уполномоченного лица (на кыргызском или русском языках и английском языке) органа надзора страны происхождения (регистрации) банка заявителя, которое может ответить на запросы и предоставить сведения относительно банка заявителя, укажите адрес его электронной почты:</w:t>
      </w:r>
    </w:p>
    <w:p>
      <w:pPr>
        <w:spacing w:after="60"/>
        <w:ind w:firstLine="567"/>
        <w:jc w:val="both"/>
      </w:pPr>
      <w:r>
        <w:rPr>
          <w:rFonts w:ascii="Arial" w:cs="Arial" w:eastAsia="Arial" w:hAnsi="Arial"/>
          <w:sz w:val="24"/>
          <w:szCs w:val="24"/>
        </w:rPr>
        <w:t xml:space="preserve">Прочие вопросы</w:t>
      </w:r>
    </w:p>
    <w:p>
      <w:pPr>
        <w:spacing w:after="60"/>
        <w:ind w:firstLine="567"/>
        <w:jc w:val="both"/>
      </w:pPr>
      <w:r>
        <w:rPr>
          <w:rFonts w:ascii="Arial" w:cs="Arial" w:eastAsia="Arial" w:hAnsi="Arial"/>
          <w:sz w:val="24"/>
          <w:szCs w:val="24"/>
        </w:rPr>
        <w:t xml:space="preserve">14. Укажите, отказывалось ли банку-заявителю или аннулировалось за последние три года заявление на учреждение филиала, дочерней компании, представительства или иного подразделения за пределами страны происхождения (регистрации), укажите также страну, дату и причины такого решения.</w:t>
      </w:r>
    </w:p>
    <w:p>
      <w:pPr>
        <w:spacing w:after="60"/>
        <w:ind w:firstLine="567"/>
        <w:jc w:val="both"/>
      </w:pPr>
      <w:r>
        <w:rPr>
          <w:rFonts w:ascii="Arial" w:cs="Arial" w:eastAsia="Arial" w:hAnsi="Arial"/>
          <w:sz w:val="24"/>
          <w:szCs w:val="24"/>
        </w:rPr>
        <w:t xml:space="preserve">15. Укажите надзорный орган в стране нахождения компании, периодичность проводимых им проверок.</w:t>
      </w:r>
    </w:p>
    <w:p>
      <w:pPr>
        <w:spacing w:after="60"/>
        <w:ind w:firstLine="567"/>
        <w:jc w:val="both"/>
      </w:pPr>
      <w:r>
        <w:rPr>
          <w:rFonts w:ascii="Arial" w:cs="Arial" w:eastAsia="Arial" w:hAnsi="Arial"/>
          <w:sz w:val="24"/>
          <w:szCs w:val="24"/>
        </w:rPr>
        <w:t xml:space="preserve">16.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компании, в части требований по продаже имеющихся акций какой-либо принадлежащей Вам компании;</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преступлений, в том числе в случаях прекращения дела или снятия обвинения (да/нет) _____________</w:t>
      </w:r>
    </w:p>
    <w:p>
      <w:pPr>
        <w:spacing w:after="60"/>
        <w:ind w:firstLine="567"/>
        <w:jc w:val="both"/>
      </w:pPr>
      <w:r>
        <w:rPr>
          <w:rFonts w:ascii="Arial" w:cs="Arial" w:eastAsia="Arial" w:hAnsi="Arial"/>
          <w:sz w:val="24"/>
          <w:szCs w:val="24"/>
        </w:rPr>
        <w:t xml:space="preserve">- применены меры дисциплинарные взыскания, уголовной ответственности (да/нет) _____________</w:t>
      </w:r>
    </w:p>
    <w:p>
      <w:pPr>
        <w:spacing w:after="60"/>
        <w:ind w:firstLine="567"/>
        <w:jc w:val="both"/>
      </w:pPr>
      <w:r>
        <w:rPr>
          <w:rFonts w:ascii="Arial" w:cs="Arial" w:eastAsia="Arial" w:hAnsi="Arial"/>
          <w:sz w:val="24"/>
          <w:szCs w:val="24"/>
        </w:rPr>
        <w:t xml:space="preserve">- применялись ли к компании или к другим компаниям, где вы являетесь акционером (участником), меры воздействия надзорных органов, в связи с неисполнением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Если да, дайте разъяснения.</w:t>
      </w:r>
    </w:p>
    <w:p>
      <w:pPr>
        <w:spacing w:after="60"/>
        <w:ind w:firstLine="567"/>
        <w:jc w:val="both"/>
      </w:pPr>
      <w:r>
        <w:rPr>
          <w:rFonts w:ascii="Arial" w:cs="Arial" w:eastAsia="Arial" w:hAnsi="Arial"/>
          <w:sz w:val="24"/>
          <w:szCs w:val="24"/>
        </w:rPr>
        <w:t xml:space="preserve">8) Вы или компания, с которой Вы были связаны или связаны как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а) Было ли Вам, или компании, с которой Вы связаны как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акционер</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акционера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акционер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17. Являются ли Ваша компания или компании, с которыми вы связаны как акционер (участник), субъектами исполнения законодательства о противодействии финансированию террористической деятельности и легализации (отмыванию) преступных доходов (да/нет)</w:t>
      </w:r>
    </w:p>
    <w:p>
      <w:pPr>
        <w:spacing w:after="60"/>
        <w:ind w:firstLine="567"/>
        <w:jc w:val="both"/>
      </w:pPr>
      <w:r>
        <w:rPr>
          <w:rFonts w:ascii="Arial" w:cs="Arial" w:eastAsia="Arial" w:hAnsi="Arial"/>
          <w:sz w:val="24"/>
          <w:szCs w:val="24"/>
        </w:rPr>
        <w:t xml:space="preserve">Указать компании и страну происхождения.</w:t>
      </w:r>
    </w:p>
    <w:p>
      <w:pPr>
        <w:spacing w:after="60"/>
        <w:ind w:firstLine="567"/>
        <w:jc w:val="both"/>
      </w:pPr>
      <w:r>
        <w:rPr>
          <w:rFonts w:ascii="Arial" w:cs="Arial" w:eastAsia="Arial" w:hAnsi="Arial"/>
          <w:sz w:val="24"/>
          <w:szCs w:val="24"/>
        </w:rPr>
        <w:t xml:space="preserve">18. Опишите программу страхования депозитов в стране происхождения (регистрации) банка заявителя:</w:t>
      </w:r>
    </w:p>
    <w:p>
      <w:pPr>
        <w:spacing w:after="60"/>
        <w:ind w:firstLine="567"/>
        <w:jc w:val="both"/>
      </w:pPr>
      <w:r>
        <w:rPr>
          <w:rFonts w:ascii="Arial" w:cs="Arial" w:eastAsia="Arial" w:hAnsi="Arial"/>
          <w:sz w:val="24"/>
          <w:szCs w:val="24"/>
        </w:rPr>
        <w:t xml:space="preserve">- через правительство или банковскую систему;</w:t>
      </w:r>
    </w:p>
    <w:p>
      <w:pPr>
        <w:spacing w:after="60"/>
        <w:ind w:firstLine="567"/>
        <w:jc w:val="both"/>
      </w:pPr>
      <w:r>
        <w:rPr>
          <w:rFonts w:ascii="Arial" w:cs="Arial" w:eastAsia="Arial" w:hAnsi="Arial"/>
          <w:sz w:val="24"/>
          <w:szCs w:val="24"/>
        </w:rPr>
        <w:t xml:space="preserve">- суммы и лимиты, предоставляемой страховой компенсации;</w:t>
      </w:r>
    </w:p>
    <w:p>
      <w:pPr>
        <w:spacing w:after="60"/>
        <w:ind w:firstLine="567"/>
        <w:jc w:val="both"/>
      </w:pPr>
      <w:r>
        <w:rPr>
          <w:rFonts w:ascii="Arial" w:cs="Arial" w:eastAsia="Arial" w:hAnsi="Arial"/>
          <w:sz w:val="24"/>
          <w:szCs w:val="24"/>
        </w:rPr>
        <w:t xml:space="preserve">- распространяются ли страховые компенсации на филиалы, дочерние и банки (компании) и депозиты, привлеченные за рубежом.</w:t>
      </w:r>
    </w:p>
    <w:p>
      <w:pPr>
        <w:spacing w:after="60"/>
        <w:ind w:firstLine="567"/>
        <w:jc w:val="both"/>
      </w:pPr>
      <w:r>
        <w:rPr>
          <w:rFonts w:ascii="Arial" w:cs="Arial" w:eastAsia="Arial" w:hAnsi="Arial"/>
          <w:sz w:val="24"/>
          <w:szCs w:val="24"/>
        </w:rPr>
        <w:t xml:space="preserve">19. Контактное лицо: дополнительный запрос сведений или переписки относительно настоящего заявления должны быть направлены по следующему адресу:</w:t>
      </w:r>
    </w:p>
    <w:p>
      <w:pPr>
        <w:spacing w:after="60"/>
        <w:ind w:firstLine="567"/>
        <w:jc w:val="both"/>
      </w:pPr>
      <w:r>
        <w:rPr>
          <w:rFonts w:ascii="Arial" w:cs="Arial" w:eastAsia="Arial" w:hAnsi="Arial"/>
          <w:sz w:val="24"/>
          <w:szCs w:val="24"/>
        </w:rPr>
        <w:t xml:space="preserve">Банк - заявитель:</w:t>
      </w:r>
    </w:p>
    <w:p>
      <w:pPr>
        <w:spacing w:after="60"/>
        <w:ind w:firstLine="567"/>
        <w:jc w:val="both"/>
      </w:pPr>
      <w:r>
        <w:rPr>
          <w:rFonts w:ascii="Arial" w:cs="Arial" w:eastAsia="Arial" w:hAnsi="Arial"/>
          <w:sz w:val="24"/>
          <w:szCs w:val="24"/>
        </w:rPr>
        <w:t xml:space="preserve">Почтовый адрес: 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w:t>
      </w:r>
    </w:p>
    <w:p>
      <w:pPr>
        <w:spacing w:after="60"/>
        <w:ind w:firstLine="567"/>
        <w:jc w:val="both"/>
      </w:pPr>
      <w:r>
        <w:rPr>
          <w:rFonts w:ascii="Arial" w:cs="Arial" w:eastAsia="Arial" w:hAnsi="Arial"/>
          <w:sz w:val="24"/>
          <w:szCs w:val="24"/>
        </w:rPr>
        <w:t xml:space="preserve">Представитель в Кыргызской Республике:</w:t>
      </w:r>
    </w:p>
    <w:p>
      <w:pPr>
        <w:spacing w:after="60"/>
        <w:ind w:firstLine="567"/>
        <w:jc w:val="both"/>
      </w:pPr>
      <w:r>
        <w:rPr>
          <w:rFonts w:ascii="Arial" w:cs="Arial" w:eastAsia="Arial" w:hAnsi="Arial"/>
          <w:sz w:val="24"/>
          <w:szCs w:val="24"/>
        </w:rPr>
        <w:t xml:space="preserve">Фамилия, имя, отчество: ______________________________________</w:t>
      </w:r>
    </w:p>
    <w:p>
      <w:pPr>
        <w:spacing w:after="60"/>
        <w:ind w:firstLine="567"/>
        <w:jc w:val="both"/>
      </w:pPr>
      <w:r>
        <w:rPr>
          <w:rFonts w:ascii="Arial" w:cs="Arial" w:eastAsia="Arial" w:hAnsi="Arial"/>
          <w:sz w:val="24"/>
          <w:szCs w:val="24"/>
        </w:rPr>
        <w:t xml:space="preserve">Должность: __________________________________________________</w:t>
      </w:r>
    </w:p>
    <w:p>
      <w:pPr>
        <w:spacing w:after="60"/>
        <w:ind w:firstLine="567"/>
        <w:jc w:val="both"/>
      </w:pPr>
      <w:r>
        <w:rPr>
          <w:rFonts w:ascii="Arial" w:cs="Arial" w:eastAsia="Arial" w:hAnsi="Arial"/>
          <w:sz w:val="24"/>
          <w:szCs w:val="24"/>
        </w:rPr>
        <w:t xml:space="preserve">Почтовый адрес: 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w:t>
      </w:r>
    </w:p>
    <w:p>
      <w:pPr>
        <w:spacing w:after="60"/>
        <w:ind w:firstLine="567"/>
        <w:jc w:val="both"/>
      </w:pPr>
      <w:r>
        <w:rPr>
          <w:rFonts w:ascii="Arial" w:cs="Arial" w:eastAsia="Arial" w:hAnsi="Arial"/>
          <w:sz w:val="24"/>
          <w:szCs w:val="24"/>
        </w:rPr>
        <w:t xml:space="preserve">Факс: _______________________________________________________</w:t>
      </w:r>
    </w:p>
    <w:p>
      <w:pPr>
        <w:spacing w:after="60"/>
        <w:ind w:firstLine="567"/>
        <w:jc w:val="both"/>
      </w:pPr>
      <w:r>
        <w:rPr>
          <w:rFonts w:ascii="Arial" w:cs="Arial" w:eastAsia="Arial" w:hAnsi="Arial"/>
          <w:sz w:val="24"/>
          <w:szCs w:val="24"/>
        </w:rPr>
        <w:t xml:space="preserve">Адрес электронной почты: _____________________________________</w:t>
      </w:r>
    </w:p>
    <w:p>
      <w:pPr>
        <w:spacing w:after="60"/>
        <w:ind w:firstLine="567"/>
        <w:jc w:val="both"/>
      </w:pPr>
      <w:r>
        <w:rPr>
          <w:rFonts w:ascii="Arial" w:cs="Arial" w:eastAsia="Arial" w:hAnsi="Arial"/>
          <w:sz w:val="24"/>
          <w:szCs w:val="24"/>
        </w:rPr>
        <w:t xml:space="preserve">Настоящим подтверждаем, что представленная в настоящей анкете информация является полной и достоверной. Признаем, что в случае допущения с нашей стороны преднамеренных искажений и упущений, а также в случае нарушения требований законодательства Кыргызской Республики, это может послужить основанием для отказа в удовлетворении заявления (ходатайства).</w:t>
      </w:r>
    </w:p>
    <w:p>
      <w:pPr>
        <w:spacing w:after="60"/>
        <w:ind w:firstLine="567"/>
        <w:jc w:val="both"/>
      </w:pPr>
      <w:r>
        <w:rPr>
          <w:rFonts w:ascii="Arial" w:cs="Arial" w:eastAsia="Arial" w:hAnsi="Arial"/>
          <w:sz w:val="24"/>
          <w:szCs w:val="24"/>
        </w:rPr>
        <w:t xml:space="preserve">Дата подачи заявления</w:t>
      </w:r>
    </w:p>
    <w:p>
      <w:pPr>
        <w:spacing w:after="60"/>
        <w:ind w:firstLine="567"/>
        <w:jc w:val="both"/>
      </w:pPr>
      <w:r>
        <w:rPr>
          <w:rFonts w:ascii="Arial" w:cs="Arial" w:eastAsia="Arial" w:hAnsi="Arial"/>
          <w:sz w:val="24"/>
          <w:szCs w:val="24"/>
        </w:rPr>
        <w:t xml:space="preserve">Подпись _______________________________ Фамилия, имя, отчество, должность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Кыргызской Республики в письменной форме.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w:t>
      </w:r>
      <w:r>
        <w:rPr>
          <w:rFonts w:ascii="Arial" w:cs="Arial" w:eastAsia="Arial" w:hAnsi="Arial"/>
          <w:sz w:val="24"/>
          <w:szCs w:val="24"/>
        </w:rPr>
        <w:t xml:space="preserve">
 к Положению о лицензировании деятельности банков</w:t>
      </w:r>
    </w:p>
    <w:p>
      <w:pPr>
        <w:spacing w:after="400" w:before="400"/>
        <w:jc w:val="center"/>
      </w:pPr>
      <w:r>
        <w:rPr>
          <w:rFonts w:ascii="Arial" w:cs="Arial" w:eastAsia="Arial" w:hAnsi="Arial"/>
          <w:b/>
          <w:bCs/>
          <w:sz w:val="32"/>
          <w:szCs w:val="32"/>
        </w:rPr>
        <w:t xml:space="preserve">Сведения
 об изменениях в составе должностных лиц
 _____________________________________________
 (полное наименование юридического лица), 
 владеющих или управляющим пороговым участием в капитале банка
 _____________________________________________
 (наименование банка)</w:t>
      </w:r>
    </w:p>
    <w:p>
      <w:pPr>
        <w:spacing w:after="60"/>
        <w:ind w:firstLine="567"/>
        <w:jc w:val="both"/>
      </w:pPr>
      <w:r>
        <w:rPr>
          <w:rFonts w:ascii="Arial" w:cs="Arial" w:eastAsia="Arial" w:hAnsi="Arial"/>
          <w:sz w:val="24"/>
          <w:szCs w:val="24"/>
        </w:rPr>
        <w:t xml:space="preserve">1. Фамилия, имя, отчество __________________________ </w:t>
      </w:r>
    </w:p>
    <w:p>
      <w:pPr>
        <w:spacing w:after="60"/>
        <w:ind w:firstLine="567"/>
        <w:jc w:val="both"/>
      </w:pPr>
      <w:r>
        <w:rPr>
          <w:rFonts w:ascii="Arial" w:cs="Arial" w:eastAsia="Arial" w:hAnsi="Arial"/>
          <w:sz w:val="24"/>
          <w:szCs w:val="24"/>
        </w:rPr>
        <w:t xml:space="preserve">(Ф.И.О. на английском языке для иностранных граждан)</w:t>
      </w:r>
    </w:p>
    <w:p>
      <w:pPr>
        <w:spacing w:after="60"/>
        <w:ind w:firstLine="567"/>
        <w:jc w:val="both"/>
      </w:pPr>
      <w:r>
        <w:rPr>
          <w:rFonts w:ascii="Arial" w:cs="Arial" w:eastAsia="Arial" w:hAnsi="Arial"/>
          <w:sz w:val="24"/>
          <w:szCs w:val="24"/>
        </w:rPr>
        <w:t xml:space="preserve">2) Гражданство ___________________________________</w:t>
      </w:r>
    </w:p>
    <w:p>
      <w:pPr>
        <w:spacing w:after="60"/>
        <w:ind w:firstLine="567"/>
        <w:jc w:val="both"/>
      </w:pPr>
      <w:r>
        <w:rPr>
          <w:rFonts w:ascii="Arial" w:cs="Arial" w:eastAsia="Arial" w:hAnsi="Arial"/>
          <w:sz w:val="24"/>
          <w:szCs w:val="24"/>
        </w:rPr>
        <w:t xml:space="preserve">3) Паспортные данные _____________________________ </w:t>
      </w:r>
    </w:p>
    <w:p>
      <w:pPr>
        <w:spacing w:after="60"/>
        <w:ind w:firstLine="567"/>
        <w:jc w:val="both"/>
      </w:pPr>
      <w:r>
        <w:rPr>
          <w:rFonts w:ascii="Arial" w:cs="Arial" w:eastAsia="Arial" w:hAnsi="Arial"/>
          <w:sz w:val="24"/>
          <w:szCs w:val="24"/>
        </w:rPr>
        <w:t xml:space="preserve">(серия, номер, дата выдачи, кем выдан)</w:t>
      </w:r>
    </w:p>
    <w:p>
      <w:pPr>
        <w:spacing w:after="60"/>
        <w:ind w:firstLine="567"/>
        <w:jc w:val="both"/>
      </w:pPr>
      <w:r>
        <w:rPr>
          <w:rFonts w:ascii="Arial" w:cs="Arial" w:eastAsia="Arial" w:hAnsi="Arial"/>
          <w:sz w:val="24"/>
          <w:szCs w:val="24"/>
        </w:rPr>
        <w:t xml:space="preserve">4) Домашний адрес ________________________________</w:t>
      </w:r>
    </w:p>
    <w:p>
      <w:pPr>
        <w:spacing w:after="60"/>
        <w:ind w:firstLine="567"/>
        <w:jc w:val="both"/>
      </w:pPr>
      <w:r>
        <w:rPr>
          <w:rFonts w:ascii="Arial" w:cs="Arial" w:eastAsia="Arial" w:hAnsi="Arial"/>
          <w:sz w:val="24"/>
          <w:szCs w:val="24"/>
        </w:rPr>
        <w:t xml:space="preserve">5) На какую должность назначен (избран) ______________</w:t>
      </w:r>
    </w:p>
    <w:p>
      <w:pPr>
        <w:spacing w:after="60"/>
        <w:ind w:firstLine="567"/>
        <w:jc w:val="both"/>
      </w:pPr>
      <w:r>
        <w:rPr>
          <w:rFonts w:ascii="Arial" w:cs="Arial" w:eastAsia="Arial" w:hAnsi="Arial"/>
          <w:sz w:val="24"/>
          <w:szCs w:val="24"/>
        </w:rPr>
        <w:t xml:space="preserve">6) Дата назначения (избрания)_(число, месяц, год решения уполномоченного органа о назначении (избрании) и/или дата подписания контракта)</w:t>
      </w:r>
    </w:p>
    <w:p>
      <w:pPr>
        <w:spacing w:after="60"/>
        <w:ind w:firstLine="567"/>
        <w:jc w:val="both"/>
      </w:pPr>
      <w:r>
        <w:rPr>
          <w:rFonts w:ascii="Arial" w:cs="Arial" w:eastAsia="Arial" w:hAnsi="Arial"/>
          <w:sz w:val="24"/>
          <w:szCs w:val="24"/>
        </w:rPr>
        <w:t xml:space="preserve">7. Укажите, были ли в отношении данного лица (вновь назначенного (избранного) лица)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 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правонарушениях (да/нет) _____</w:t>
      </w:r>
    </w:p>
    <w:p>
      <w:pPr>
        <w:spacing w:after="60"/>
        <w:ind w:firstLine="567"/>
        <w:jc w:val="both"/>
      </w:pPr>
      <w:r>
        <w:rPr>
          <w:rFonts w:ascii="Arial" w:cs="Arial" w:eastAsia="Arial" w:hAnsi="Arial"/>
          <w:sz w:val="24"/>
          <w:szCs w:val="24"/>
        </w:rPr>
        <w:t xml:space="preserve">- применены дисциплинарные взыскания (да/нет) 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w:t>
      </w:r>
    </w:p>
    <w:p>
      <w:pPr>
        <w:spacing w:after="60"/>
        <w:ind w:firstLine="567"/>
        <w:jc w:val="both"/>
      </w:pPr>
      <w:r>
        <w:rPr>
          <w:rFonts w:ascii="Arial" w:cs="Arial" w:eastAsia="Arial" w:hAnsi="Arial"/>
          <w:sz w:val="24"/>
          <w:szCs w:val="24"/>
        </w:rPr>
        <w:t xml:space="preserve">___________________________________________________</w:t>
      </w:r>
    </w:p>
    <w:p>
      <w:pPr>
        <w:spacing w:after="60"/>
        <w:ind w:firstLine="567"/>
        <w:jc w:val="both"/>
      </w:pPr>
      <w:r>
        <w:rPr>
          <w:rFonts w:ascii="Arial" w:cs="Arial" w:eastAsia="Arial" w:hAnsi="Arial"/>
          <w:sz w:val="24"/>
          <w:szCs w:val="24"/>
        </w:rPr>
        <w:t xml:space="preserve">8. Укажите, имеется ли непогашенная судимость в отношении данного лица.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w:t>
      </w:r>
    </w:p>
    <w:p>
      <w:pPr>
        <w:spacing w:after="60"/>
        <w:ind w:firstLine="567"/>
        <w:jc w:val="both"/>
      </w:pPr>
      <w:r>
        <w:rPr>
          <w:rFonts w:ascii="Arial" w:cs="Arial" w:eastAsia="Arial" w:hAnsi="Arial"/>
          <w:sz w:val="24"/>
          <w:szCs w:val="24"/>
        </w:rPr>
        <w:t xml:space="preserve">9. Укажите, было ли в отношении данного лица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w:t>
      </w:r>
    </w:p>
    <w:p>
      <w:pPr>
        <w:spacing w:after="60"/>
        <w:ind w:firstLine="567"/>
        <w:jc w:val="both"/>
      </w:pPr>
      <w:r>
        <w:rPr>
          <w:rFonts w:ascii="Arial" w:cs="Arial" w:eastAsia="Arial" w:hAnsi="Arial"/>
          <w:sz w:val="24"/>
          <w:szCs w:val="24"/>
        </w:rPr>
        <w:t xml:space="preserve">10. Укажите каждую компанию, признанную в принудительном порядке банкротом или находящееся в процессе принудительной ликвидации, с которым данное лицо было связано как должностное лицо (член Совета директоров, член исполнительного органа, главный бухгалтер/финансовый менеджер и т. 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w:t>
      </w:r>
    </w:p>
    <w:p>
      <w:pPr>
        <w:spacing w:after="60"/>
        <w:ind w:firstLine="567"/>
        <w:jc w:val="both"/>
      </w:pPr>
      <w:r>
        <w:rPr>
          <w:rFonts w:ascii="Arial" w:cs="Arial" w:eastAsia="Arial" w:hAnsi="Arial"/>
          <w:sz w:val="24"/>
          <w:szCs w:val="24"/>
        </w:rPr>
        <w:t xml:space="preserve">11. Производилось ли в отношении данного лица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w:t>
      </w:r>
    </w:p>
    <w:p>
      <w:pPr>
        <w:spacing w:after="60"/>
        <w:ind w:firstLine="567"/>
        <w:jc w:val="both"/>
      </w:pPr>
      <w:r>
        <w:rPr>
          <w:rFonts w:ascii="Arial" w:cs="Arial" w:eastAsia="Arial" w:hAnsi="Arial"/>
          <w:sz w:val="24"/>
          <w:szCs w:val="24"/>
        </w:rPr>
        <w:t xml:space="preserve">12. Участвует ли данное лицо в настоящее время в каком-либо судебном разбирательстве. Если да, дайте разъяснение _______________________________________________</w:t>
      </w:r>
    </w:p>
    <w:p>
      <w:pPr>
        <w:spacing w:after="60"/>
        <w:ind w:firstLine="567"/>
        <w:jc w:val="both"/>
      </w:pPr>
      <w:r>
        <w:rPr>
          <w:rFonts w:ascii="Arial" w:cs="Arial" w:eastAsia="Arial" w:hAnsi="Arial"/>
          <w:sz w:val="24"/>
          <w:szCs w:val="24"/>
        </w:rPr>
        <w:t xml:space="preserve">Настоящим подтверждаю, что представленная в настоящей анкете информация является полной и достоверной.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Подпись _________________ Фамилия, имя, отчество, должность</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60"/>
        <w:ind w:firstLine="567"/>
        <w:jc w:val="both"/>
      </w:pPr>
      <w:r>
        <w:rPr>
          <w:rFonts w:ascii="Arial" w:cs="Arial" w:eastAsia="Arial" w:hAnsi="Arial"/>
          <w:sz w:val="24"/>
          <w:szCs w:val="24"/>
        </w:rPr>
        <w:t xml:space="preserve">Дата</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Настоящим _____________________________________________________</w:t>
      </w:r>
    </w:p>
    <w:p>
      <w:pPr>
        <w:spacing w:after="60"/>
        <w:ind w:firstLine="567"/>
        <w:jc w:val="both"/>
      </w:pPr>
      <w:r>
        <w:rPr>
          <w:rFonts w:ascii="Arial" w:cs="Arial" w:eastAsia="Arial" w:hAnsi="Arial"/>
          <w:sz w:val="24"/>
          <w:szCs w:val="24"/>
        </w:rPr>
        <w:t xml:space="preserve">(указать полное наименование юридического лица или фамилию, имя отчество физического лица)</w:t>
      </w:r>
    </w:p>
    <w:p>
      <w:pPr>
        <w:spacing w:after="60"/>
        <w:ind w:firstLine="567"/>
        <w:jc w:val="both"/>
      </w:pPr>
      <w:r>
        <w:rPr>
          <w:rFonts w:ascii="Arial" w:cs="Arial" w:eastAsia="Arial" w:hAnsi="Arial"/>
          <w:sz w:val="24"/>
          <w:szCs w:val="24"/>
        </w:rPr>
        <w:t xml:space="preserve">проживающий/зарегистрированный по адресу: _______________________,</w:t>
      </w:r>
    </w:p>
    <w:p>
      <w:pPr>
        <w:spacing w:after="60"/>
        <w:ind w:firstLine="567"/>
        <w:jc w:val="both"/>
      </w:pPr>
      <w:r>
        <w:rPr>
          <w:rFonts w:ascii="Arial" w:cs="Arial" w:eastAsia="Arial" w:hAnsi="Arial"/>
          <w:sz w:val="24"/>
          <w:szCs w:val="24"/>
        </w:rPr>
        <w:t xml:space="preserve">обращается с просьбой предоставить согласие на приобретение ________</w:t>
      </w:r>
    </w:p>
    <w:p>
      <w:pPr>
        <w:spacing w:after="60"/>
        <w:ind w:firstLine="567"/>
        <w:jc w:val="both"/>
      </w:pPr>
      <w:r>
        <w:rPr>
          <w:rFonts w:ascii="Arial" w:cs="Arial" w:eastAsia="Arial" w:hAnsi="Arial"/>
          <w:sz w:val="24"/>
          <w:szCs w:val="24"/>
        </w:rPr>
        <w:t xml:space="preserve">(указать количество акций, которые Вы намерены приобрести), </w:t>
      </w:r>
    </w:p>
    <w:p>
      <w:pPr>
        <w:spacing w:after="60"/>
        <w:ind w:firstLine="567"/>
        <w:jc w:val="both"/>
      </w:pPr>
      <w:r>
        <w:rPr>
          <w:rFonts w:ascii="Arial" w:cs="Arial" w:eastAsia="Arial" w:hAnsi="Arial"/>
          <w:sz w:val="24"/>
          <w:szCs w:val="24"/>
        </w:rPr>
        <w:t xml:space="preserve">что составит ____ % от оплаченного (объявленного уставного капитала банка)</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В настоящее время _______________________________________________</w:t>
      </w:r>
    </w:p>
    <w:p>
      <w:pPr>
        <w:spacing w:after="60"/>
        <w:ind w:firstLine="567"/>
        <w:jc w:val="both"/>
      </w:pPr>
      <w:r>
        <w:rPr>
          <w:rFonts w:ascii="Arial" w:cs="Arial" w:eastAsia="Arial" w:hAnsi="Arial"/>
          <w:sz w:val="24"/>
          <w:szCs w:val="24"/>
        </w:rPr>
        <w:t xml:space="preserve">наша компания (я) является (являюсь) владельцем ____ % акций Банка на сумму</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сомов (в случае наличия акций данного Банка во владении Вашей компании, следует указать количество принадлежащих акций).</w:t>
      </w:r>
    </w:p>
    <w:p>
      <w:pPr>
        <w:spacing w:after="60"/>
        <w:ind w:firstLine="567"/>
        <w:jc w:val="both"/>
      </w:pPr>
      <w:r>
        <w:rPr>
          <w:rFonts w:ascii="Arial" w:cs="Arial" w:eastAsia="Arial" w:hAnsi="Arial"/>
          <w:sz w:val="24"/>
          <w:szCs w:val="24"/>
        </w:rPr>
        <w:t xml:space="preserve">Настоящим предоставляем нижеследующую информацию о лицах, с которыми имею общие интересы (см. 7):</w:t>
      </w:r>
    </w:p>
    <w:p>
      <w:pPr>
        <w:spacing w:after="60"/>
        <w:ind w:firstLine="567"/>
        <w:jc w:val="both"/>
      </w:pPr>
      <w:r>
        <w:rPr>
          <w:rFonts w:ascii="Arial" w:cs="Arial" w:eastAsia="Arial" w:hAnsi="Arial"/>
          <w:sz w:val="24"/>
          <w:szCs w:val="24"/>
        </w:rPr>
        <w:t xml:space="preserve">1) Юридические и физические лица, осуществляющие контроль над (полное наименование заявителя -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юридических лиц);</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(Ф.И.О. физических лиц);</w:t>
      </w:r>
    </w:p>
    <w:p>
      <w:pPr>
        <w:spacing w:after="60"/>
        <w:ind w:firstLine="567"/>
        <w:jc w:val="both"/>
      </w:pPr>
      <w:r>
        <w:rPr>
          <w:rFonts w:ascii="Arial" w:cs="Arial" w:eastAsia="Arial" w:hAnsi="Arial"/>
          <w:sz w:val="24"/>
          <w:szCs w:val="24"/>
        </w:rPr>
        <w:t xml:space="preserve">2) Зависимые компании (полное наименование заявителя - юридического лица); </w:t>
      </w:r>
    </w:p>
    <w:p>
      <w:pPr>
        <w:spacing w:after="60"/>
        <w:ind w:firstLine="567"/>
        <w:jc w:val="both"/>
      </w:pPr>
      <w:r>
        <w:rPr>
          <w:rFonts w:ascii="Arial" w:cs="Arial" w:eastAsia="Arial" w:hAnsi="Arial"/>
          <w:sz w:val="24"/>
          <w:szCs w:val="24"/>
        </w:rPr>
        <w:t xml:space="preserve">_________________________________________________________________ </w:t>
      </w:r>
    </w:p>
    <w:p>
      <w:pPr>
        <w:spacing w:after="60"/>
        <w:ind w:firstLine="567"/>
        <w:jc w:val="both"/>
      </w:pPr>
      <w:r>
        <w:rPr>
          <w:rFonts w:ascii="Arial" w:cs="Arial" w:eastAsia="Arial" w:hAnsi="Arial"/>
          <w:sz w:val="24"/>
          <w:szCs w:val="24"/>
        </w:rPr>
        <w:t xml:space="preserve">(полное наименование заявителя –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(Ф.И.О. физических лиц);</w:t>
      </w:r>
    </w:p>
    <w:p>
      <w:pPr>
        <w:spacing w:after="60"/>
        <w:ind w:firstLine="567"/>
        <w:jc w:val="both"/>
      </w:pPr>
      <w:r>
        <w:rPr>
          <w:rFonts w:ascii="Arial" w:cs="Arial" w:eastAsia="Arial" w:hAnsi="Arial"/>
          <w:sz w:val="24"/>
          <w:szCs w:val="24"/>
        </w:rPr>
        <w:t xml:space="preserve">3) аффилированные с 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 юридического лица) юридические лица:</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(полное наименование заявителя – юридического лица);</w:t>
      </w:r>
    </w:p>
    <w:p>
      <w:pPr>
        <w:spacing w:after="60"/>
        <w:ind w:firstLine="567"/>
        <w:jc w:val="both"/>
      </w:pPr>
      <w:r>
        <w:rPr>
          <w:rFonts w:ascii="Arial" w:cs="Arial" w:eastAsia="Arial" w:hAnsi="Arial"/>
          <w:sz w:val="24"/>
          <w:szCs w:val="24"/>
        </w:rPr>
        <w:t xml:space="preserve">4) Лица, подпадающие под определение лиц, совместно владеющих акциями:</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(Ф.И.О. физических лиц, наименование юридического лица, с раскрытием подробной информации по основаниям совместного владения акциями)</w:t>
      </w:r>
    </w:p>
    <w:p>
      <w:pPr>
        <w:spacing w:after="60"/>
        <w:ind w:firstLine="567"/>
        <w:jc w:val="both"/>
      </w:pPr>
      <w:r>
        <w:rPr>
          <w:rFonts w:ascii="Arial" w:cs="Arial" w:eastAsia="Arial" w:hAnsi="Arial"/>
          <w:sz w:val="24"/>
          <w:szCs w:val="24"/>
        </w:rPr>
        <w:t xml:space="preserve">5) Юридические лица, где 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 юридического лица) осуществляет контроль:</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юридических лиц);</w:t>
      </w:r>
    </w:p>
    <w:p>
      <w:pPr>
        <w:spacing w:after="60"/>
        <w:ind w:firstLine="567"/>
        <w:jc w:val="both"/>
      </w:pPr>
      <w:r>
        <w:rPr>
          <w:rFonts w:ascii="Arial" w:cs="Arial" w:eastAsia="Arial" w:hAnsi="Arial"/>
          <w:sz w:val="24"/>
          <w:szCs w:val="24"/>
        </w:rPr>
        <w:t xml:space="preserve">6) Компании, где 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 юридического лица) является значительным участником:</w:t>
      </w:r>
    </w:p>
    <w:p>
      <w:pPr>
        <w:spacing w:after="60"/>
        <w:ind w:firstLine="567"/>
        <w:jc w:val="both"/>
      </w:pPr>
      <w:r>
        <w:rPr>
          <w:rFonts w:ascii="Arial" w:cs="Arial" w:eastAsia="Arial" w:hAnsi="Arial"/>
          <w:sz w:val="24"/>
          <w:szCs w:val="24"/>
        </w:rPr>
        <w:t xml:space="preserve">Подтверждаем достоверность предоставленных сведений.</w:t>
      </w:r>
    </w:p>
    <w:p>
      <w:pPr>
        <w:spacing w:after="60"/>
        <w:ind w:firstLine="567"/>
        <w:jc w:val="both"/>
      </w:pPr>
      <w:r>
        <w:rPr>
          <w:rFonts w:ascii="Arial" w:cs="Arial" w:eastAsia="Arial" w:hAnsi="Arial"/>
          <w:sz w:val="24"/>
          <w:szCs w:val="24"/>
        </w:rPr>
        <w:t xml:space="preserve">К настоящей заявке прилагаются:</w:t>
      </w:r>
    </w:p>
    <w:p>
      <w:pPr>
        <w:spacing w:after="60"/>
        <w:ind w:firstLine="567"/>
        <w:jc w:val="both"/>
      </w:pPr>
      <w:r>
        <w:rPr>
          <w:rFonts w:ascii="Arial" w:cs="Arial" w:eastAsia="Arial" w:hAnsi="Arial"/>
          <w:sz w:val="24"/>
          <w:szCs w:val="24"/>
        </w:rPr>
        <w:t xml:space="preserve">1. Анкета на ___________ листах.</w:t>
      </w:r>
    </w:p>
    <w:p>
      <w:pPr>
        <w:spacing w:after="60"/>
        <w:ind w:firstLine="567"/>
        <w:jc w:val="both"/>
      </w:pPr>
      <w:r>
        <w:rPr>
          <w:rFonts w:ascii="Arial" w:cs="Arial" w:eastAsia="Arial" w:hAnsi="Arial"/>
          <w:sz w:val="24"/>
          <w:szCs w:val="24"/>
        </w:rPr>
        <w:t xml:space="preserve">2. Финансовая отчетность за ____________ год, подтвержденная ____________</w:t>
      </w:r>
    </w:p>
    <w:p>
      <w:pPr>
        <w:spacing w:after="60"/>
        <w:ind w:firstLine="567"/>
        <w:jc w:val="both"/>
      </w:pPr>
      <w:r>
        <w:rPr>
          <w:rFonts w:ascii="Arial" w:cs="Arial" w:eastAsia="Arial" w:hAnsi="Arial"/>
          <w:sz w:val="24"/>
          <w:szCs w:val="24"/>
        </w:rPr>
        <w:t xml:space="preserve">(указать наименование независимой аудиторской компании, подтвердившей достоверность финансовой отчетности).</w:t>
      </w:r>
    </w:p>
    <w:p>
      <w:pPr>
        <w:spacing w:after="60"/>
        <w:ind w:firstLine="567"/>
        <w:jc w:val="both"/>
      </w:pPr>
      <w:r>
        <w:rPr>
          <w:rFonts w:ascii="Arial" w:cs="Arial" w:eastAsia="Arial" w:hAnsi="Arial"/>
          <w:sz w:val="24"/>
          <w:szCs w:val="24"/>
        </w:rPr>
        <w:t xml:space="preserve">3. Финансовая отчетность за ____________ год, подтвержденная ____________</w:t>
      </w:r>
    </w:p>
    <w:p>
      <w:pPr>
        <w:spacing w:after="60"/>
        <w:ind w:firstLine="567"/>
        <w:jc w:val="both"/>
      </w:pPr>
      <w:r>
        <w:rPr>
          <w:rFonts w:ascii="Arial" w:cs="Arial" w:eastAsia="Arial" w:hAnsi="Arial"/>
          <w:sz w:val="24"/>
          <w:szCs w:val="24"/>
        </w:rPr>
        <w:t xml:space="preserve">(указать наименование независимой аудиторской компании, подтвердившей достоверность финансовой отчетности).</w:t>
      </w:r>
    </w:p>
    <w:p>
      <w:pPr>
        <w:spacing w:after="60"/>
        <w:ind w:firstLine="567"/>
        <w:jc w:val="both"/>
      </w:pPr>
      <w:r>
        <w:rPr>
          <w:rFonts w:ascii="Arial" w:cs="Arial" w:eastAsia="Arial" w:hAnsi="Arial"/>
          <w:sz w:val="24"/>
          <w:szCs w:val="24"/>
        </w:rPr>
        <w:t xml:space="preserve">4. Финансовая отчетность за ____________ год, подтвержденная ____________</w:t>
      </w:r>
    </w:p>
    <w:p>
      <w:pPr>
        <w:spacing w:after="60"/>
        <w:ind w:firstLine="567"/>
        <w:jc w:val="both"/>
      </w:pPr>
      <w:r>
        <w:rPr>
          <w:rFonts w:ascii="Arial" w:cs="Arial" w:eastAsia="Arial" w:hAnsi="Arial"/>
          <w:sz w:val="24"/>
          <w:szCs w:val="24"/>
        </w:rPr>
        <w:t xml:space="preserve">(указать наименование независимой аудиторской компании, подтвердившей достоверность финансовой отчетности).</w:t>
      </w:r>
    </w:p>
    <w:p>
      <w:pPr>
        <w:spacing w:after="60"/>
        <w:ind w:firstLine="567"/>
        <w:jc w:val="both"/>
      </w:pPr>
      <w:r>
        <w:rPr>
          <w:rFonts w:ascii="Arial" w:cs="Arial" w:eastAsia="Arial" w:hAnsi="Arial"/>
          <w:sz w:val="24"/>
          <w:szCs w:val="24"/>
        </w:rPr>
        <w:t xml:space="preserve">5. Согласие органа надзора соответствующей страны на приобретение пакета акций банка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(наименование банка, действующего на территории Кыргызской Республики).</w:t>
      </w:r>
    </w:p>
    <w:p>
      <w:pPr>
        <w:spacing w:after="60"/>
        <w:ind w:firstLine="567"/>
        <w:jc w:val="both"/>
      </w:pPr>
      <w:r>
        <w:rPr>
          <w:rFonts w:ascii="Arial" w:cs="Arial" w:eastAsia="Arial" w:hAnsi="Arial"/>
          <w:sz w:val="24"/>
          <w:szCs w:val="24"/>
        </w:rPr>
        <w:t xml:space="preserve">6. Решение уполномоченного органа на приобретение пакета акций банка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(наименование банка, действующего на территории Кыргызской Республики).</w:t>
      </w:r>
    </w:p>
    <w:p>
      <w:pPr>
        <w:spacing w:after="60"/>
        <w:ind w:firstLine="567"/>
        <w:jc w:val="both"/>
      </w:pPr>
      <w:r>
        <w:rPr>
          <w:rFonts w:ascii="Arial" w:cs="Arial" w:eastAsia="Arial" w:hAnsi="Arial"/>
          <w:sz w:val="24"/>
          <w:szCs w:val="24"/>
        </w:rPr>
        <w:t xml:space="preserve">7. Сведения об акционерах (владельцах компании) в виде выписки из торгового реестра (реестр акционеров).</w:t>
      </w:r>
    </w:p>
    <w:p>
      <w:pPr>
        <w:spacing w:after="60"/>
        <w:ind w:firstLine="567"/>
        <w:jc w:val="both"/>
      </w:pPr>
      <w:r>
        <w:rPr>
          <w:rFonts w:ascii="Arial" w:cs="Arial" w:eastAsia="Arial" w:hAnsi="Arial"/>
          <w:sz w:val="24"/>
          <w:szCs w:val="24"/>
        </w:rPr>
        <w:t xml:space="preserve">8. Устав (другие учредительные документы).</w:t>
      </w:r>
    </w:p>
    <w:p>
      <w:pPr>
        <w:spacing w:after="60"/>
        <w:ind w:firstLine="567"/>
        <w:jc w:val="both"/>
      </w:pPr>
      <w:r>
        <w:rPr>
          <w:rFonts w:ascii="Arial" w:cs="Arial" w:eastAsia="Arial" w:hAnsi="Arial"/>
          <w:sz w:val="24"/>
          <w:szCs w:val="24"/>
        </w:rPr>
        <w:t xml:space="preserve">9. __________________________________________________________________ </w:t>
      </w:r>
    </w:p>
    <w:p>
      <w:pPr>
        <w:spacing w:after="60"/>
        <w:ind w:firstLine="567"/>
        <w:jc w:val="both"/>
      </w:pPr>
      <w:r>
        <w:rPr>
          <w:rFonts w:ascii="Arial" w:cs="Arial" w:eastAsia="Arial" w:hAnsi="Arial"/>
          <w:sz w:val="24"/>
          <w:szCs w:val="24"/>
        </w:rPr>
        <w:t xml:space="preserve">(дополнить перечень документами, требуемыми согласно настоящему Положению)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(7) - данный пункт не заполняется, если требуемая здесь информация содержится в анкете, прилагаемой к настоящей заявке.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_________________________________________________
 (полное наименование банка)
 __________________________________________________
 (наименование филиала, если счет открыт в филиале)</w:t>
      </w:r>
    </w:p>
    <w:p>
      <w:pPr>
        <w:spacing w:after="60"/>
        <w:ind w:firstLine="567"/>
        <w:jc w:val="both"/>
      </w:pPr>
      <w:r>
        <w:rPr>
          <w:rFonts w:ascii="Arial" w:cs="Arial" w:eastAsia="Arial" w:hAnsi="Arial"/>
          <w:sz w:val="24"/>
          <w:szCs w:val="24"/>
        </w:rPr>
        <w:t xml:space="preserve">адрес _________________________________________</w:t>
      </w:r>
    </w:p>
    <w:p>
      <w:pPr>
        <w:spacing w:after="60"/>
        <w:ind w:firstLine="567"/>
        <w:jc w:val="both"/>
      </w:pPr>
      <w:r>
        <w:rPr>
          <w:rFonts w:ascii="Arial" w:cs="Arial" w:eastAsia="Arial" w:hAnsi="Arial"/>
          <w:sz w:val="24"/>
          <w:szCs w:val="24"/>
        </w:rPr>
        <w:t xml:space="preserve">тел.: __________________________________________</w:t>
      </w:r>
    </w:p>
    <w:p>
      <w:pPr>
        <w:spacing w:after="60"/>
        <w:ind w:firstLine="567"/>
        <w:jc w:val="both"/>
      </w:pPr>
      <w:r>
        <w:rPr>
          <w:rFonts w:ascii="Arial" w:cs="Arial" w:eastAsia="Arial" w:hAnsi="Arial"/>
          <w:sz w:val="24"/>
          <w:szCs w:val="24"/>
        </w:rPr>
        <w:t xml:space="preserve">факс __________________________________________</w:t>
      </w:r>
    </w:p>
    <w:p>
      <w:pPr>
        <w:spacing w:after="60"/>
        <w:ind w:firstLine="567"/>
        <w:jc w:val="both"/>
      </w:pPr>
      <w:r>
        <w:rPr>
          <w:rFonts w:ascii="Arial" w:cs="Arial" w:eastAsia="Arial" w:hAnsi="Arial"/>
          <w:sz w:val="24"/>
          <w:szCs w:val="24"/>
        </w:rPr>
        <w:t xml:space="preserve">Банк, __________________________________________</w:t>
      </w:r>
    </w:p>
    <w:p>
      <w:pPr>
        <w:spacing w:after="60"/>
        <w:ind w:firstLine="567"/>
        <w:jc w:val="both"/>
      </w:pPr>
      <w:r>
        <w:rPr>
          <w:rFonts w:ascii="Arial" w:cs="Arial" w:eastAsia="Arial" w:hAnsi="Arial"/>
          <w:sz w:val="24"/>
          <w:szCs w:val="24"/>
        </w:rPr>
        <w:t xml:space="preserve">(полное наименование банка)</w:t>
      </w:r>
    </w:p>
    <w:p>
      <w:pPr>
        <w:spacing w:after="60"/>
        <w:ind w:firstLine="567"/>
        <w:jc w:val="both"/>
      </w:pPr>
      <w:r>
        <w:rPr>
          <w:rFonts w:ascii="Arial" w:cs="Arial" w:eastAsia="Arial" w:hAnsi="Arial"/>
          <w:sz w:val="24"/>
          <w:szCs w:val="24"/>
        </w:rPr>
        <w:t xml:space="preserve">подтверждает, что </w:t>
      </w:r>
    </w:p>
    <w:p>
      <w:pPr>
        <w:spacing w:after="60"/>
        <w:ind w:firstLine="567"/>
        <w:jc w:val="both"/>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является владельцем счета № ____________________, </w:t>
      </w:r>
    </w:p>
    <w:p>
      <w:pPr>
        <w:spacing w:after="60"/>
        <w:ind w:firstLine="567"/>
        <w:jc w:val="both"/>
      </w:pPr>
      <w:r>
        <w:rPr>
          <w:rFonts w:ascii="Arial" w:cs="Arial" w:eastAsia="Arial" w:hAnsi="Arial"/>
          <w:sz w:val="24"/>
          <w:szCs w:val="24"/>
        </w:rPr>
        <w:t xml:space="preserve">открытого в нашем банке, с _______________________</w:t>
      </w:r>
    </w:p>
    <w:p>
      <w:pPr>
        <w:spacing w:after="60"/>
        <w:ind w:firstLine="567"/>
        <w:jc w:val="both"/>
      </w:pPr>
      <w:r>
        <w:rPr>
          <w:rFonts w:ascii="Arial" w:cs="Arial" w:eastAsia="Arial" w:hAnsi="Arial"/>
          <w:sz w:val="24"/>
          <w:szCs w:val="24"/>
        </w:rPr>
        <w:t xml:space="preserve">(дата открытия счета)</w:t>
      </w:r>
    </w:p>
    <w:p>
      <w:pPr>
        <w:spacing w:after="60"/>
        <w:ind w:firstLine="567"/>
        <w:jc w:val="both"/>
      </w:pPr>
      <w:r>
        <w:rPr>
          <w:rFonts w:ascii="Arial" w:cs="Arial" w:eastAsia="Arial" w:hAnsi="Arial"/>
          <w:sz w:val="24"/>
          <w:szCs w:val="24"/>
        </w:rPr>
        <w:t xml:space="preserve">со следующими данными о денежных средствах:</w:t>
      </w:r>
    </w:p>
    <w:p>
      <w:pPr>
        <w:spacing w:after="60"/>
        <w:ind w:firstLine="567"/>
        <w:jc w:val="both"/>
      </w:pPr>
      <w:r>
        <w:rPr>
          <w:rFonts w:ascii="Arial" w:cs="Arial" w:eastAsia="Arial" w:hAnsi="Arial"/>
          <w:sz w:val="24"/>
          <w:szCs w:val="24"/>
        </w:rPr>
        <w:t xml:space="preserve">1) остаток по счету на ____________________________</w:t>
      </w:r>
    </w:p>
    <w:p>
      <w:pPr>
        <w:spacing w:after="60"/>
        <w:ind w:firstLine="567"/>
        <w:jc w:val="both"/>
      </w:pPr>
      <w:r>
        <w:rPr>
          <w:rFonts w:ascii="Arial" w:cs="Arial" w:eastAsia="Arial" w:hAnsi="Arial"/>
          <w:sz w:val="24"/>
          <w:szCs w:val="24"/>
        </w:rPr>
        <w:t xml:space="preserve">(дата, сумма)</w:t>
      </w:r>
    </w:p>
    <w:p>
      <w:pPr>
        <w:spacing w:after="60"/>
        <w:ind w:firstLine="567"/>
        <w:jc w:val="both"/>
      </w:pPr>
      <w:r>
        <w:rPr>
          <w:rFonts w:ascii="Arial" w:cs="Arial" w:eastAsia="Arial" w:hAnsi="Arial"/>
          <w:sz w:val="24"/>
          <w:szCs w:val="24"/>
        </w:rPr>
        <w:t xml:space="preserve">2) средний баланс за последний год ________________</w:t>
      </w:r>
    </w:p>
    <w:p>
      <w:pPr>
        <w:spacing w:after="60"/>
        <w:ind w:firstLine="567"/>
        <w:jc w:val="both"/>
      </w:pPr>
      <w:r>
        <w:rPr>
          <w:rFonts w:ascii="Arial" w:cs="Arial" w:eastAsia="Arial" w:hAnsi="Arial"/>
          <w:sz w:val="24"/>
          <w:szCs w:val="24"/>
        </w:rPr>
        <w:t xml:space="preserve">(сумма)</w:t>
      </w:r>
    </w:p>
    <w:p>
      <w:pPr>
        <w:spacing w:after="60"/>
        <w:ind w:firstLine="567"/>
        <w:jc w:val="both"/>
      </w:pPr>
      <w:r>
        <w:rPr>
          <w:rFonts w:ascii="Arial" w:cs="Arial" w:eastAsia="Arial" w:hAnsi="Arial"/>
          <w:sz w:val="24"/>
          <w:szCs w:val="24"/>
        </w:rPr>
        <w:t xml:space="preserve">3) тип счета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должностного лица банка ___________________.</w:t>
      </w:r>
    </w:p>
    <w:p>
      <w:pPr>
        <w:spacing w:after="60"/>
        <w:ind w:firstLine="567"/>
        <w:jc w:val="both"/>
      </w:pPr>
      <w:r>
        <w:rPr>
          <w:rFonts w:ascii="Arial" w:cs="Arial" w:eastAsia="Arial" w:hAnsi="Arial"/>
          <w:sz w:val="24"/>
          <w:szCs w:val="24"/>
        </w:rPr>
        <w:t xml:space="preserve">Подпись должностного лица банка _________________</w:t>
      </w:r>
    </w:p>
    <w:p>
      <w:pPr>
        <w:spacing w:after="60"/>
        <w:ind w:firstLine="567"/>
        <w:jc w:val="both"/>
      </w:pPr>
      <w:r>
        <w:rPr>
          <w:rFonts w:ascii="Arial" w:cs="Arial" w:eastAsia="Arial" w:hAnsi="Arial"/>
          <w:sz w:val="24"/>
          <w:szCs w:val="24"/>
        </w:rPr>
        <w:t xml:space="preserve">Дата ___________________________________________</w:t>
      </w:r>
    </w:p>
    <w:p>
      <w:pPr>
        <w:spacing w:after="60"/>
        <w:ind w:firstLine="567"/>
        <w:jc w:val="both"/>
      </w:pPr>
      <w:r>
        <w:rPr>
          <w:rFonts w:ascii="Arial" w:cs="Arial" w:eastAsia="Arial" w:hAnsi="Arial"/>
          <w:sz w:val="24"/>
          <w:szCs w:val="24"/>
        </w:rPr>
        <w:t xml:space="preserve">Печать банка (филиала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w:t>
      </w:r>
      <w:r>
        <w:rPr>
          <w:rFonts w:ascii="Arial" w:cs="Arial" w:eastAsia="Arial" w:hAnsi="Arial"/>
          <w:sz w:val="24"/>
          <w:szCs w:val="24"/>
        </w:rPr>
        <w:t xml:space="preserve">
 к Положению о лицензировании деятельности банков</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должностными лицами банка, указанными в пункте 126 настоящего Положения</w:t>
      </w:r>
    </w:p>
    <w:p>
      <w:pPr>
        <w:spacing w:after="200" w:before="200"/>
        <w:jc w:val="center"/>
      </w:pPr>
      <w:r>
        <w:rPr>
          <w:rFonts w:ascii="Arial" w:cs="Arial" w:eastAsia="Arial" w:hAnsi="Arial"/>
          <w:b/>
          <w:bCs/>
          <w:sz w:val="32"/>
          <w:szCs w:val="32"/>
        </w:rPr>
        <w:t xml:space="preserve">АНКЕТА
 должностного лица</w:t>
      </w:r>
    </w:p>
    <w:p>
      <w:pPr>
        <w:spacing w:after="200"/>
        <w:jc w:val="both"/>
      </w:pPr>
      <w:r>
        <w:rPr>
          <w:rFonts w:ascii="Arial" w:cs="Arial" w:eastAsia="Arial" w:hAnsi="Arial"/>
          <w:i/>
          <w:iCs/>
          <w:sz w:val="24"/>
          <w:szCs w:val="24"/>
        </w:rPr>
        <w:t xml:space="preserve">(В редакции постановления Правления Нацбанка КР от </w:t>
      </w:r>
      <w:hyperlink w:history="1" r:id="rIduhhlx1dvz4xqpjzqqpn4u">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hyperlink w:history="1" r:id="rId2pnpj4hknr4gbmhnf3ksn">
        <w:r>
          <w:rPr>
            <w:rFonts w:ascii="Arial" w:cs="Arial" w:eastAsia="Arial" w:hAnsi="Arial"/>
            <w:i/>
            <w:iCs/>
            <w:color w:val="1D4ED8"/>
            <w:sz w:val="24"/>
            <w:szCs w:val="24"/>
            <w:u w:val="single"/>
          </w:rPr>
          <w:t xml:space="preserve">25 августа 2021 года № 2021-П-12/47-2-(НПА)</w:t>
        </w:r>
      </w:hyperlink>
      <w:r>
        <w:rPr>
          <w:rFonts w:ascii="Arial" w:cs="Arial" w:eastAsia="Arial" w:hAnsi="Arial"/>
          <w:sz w:val="24"/>
          <w:szCs w:val="24"/>
        </w:rPr>
        <w:t xml:space="preserve">)</w:t>
      </w:r>
    </w:p>
    <w:p>
      <w:pPr>
        <w:spacing w:after="200"/>
        <w:jc w:val="center"/>
      </w:pP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Ваше фото
 (оригинал, на
 момент подачи
 документов)</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jc w:val="both"/>
      </w:pPr>
      <w:r>
        <w:rPr>
          <w:rFonts w:ascii="Arial" w:cs="Arial" w:eastAsia="Arial" w:hAnsi="Arial"/>
          <w:sz w:val="24"/>
          <w:szCs w:val="24"/>
        </w:rPr>
        <w:t xml:space="preserve">признаю, что в случае допущения с моей стороны преднамеренных искажений и упущений, это может послужить
 основанием для отказа в согласовании на предлагаемую должность и повлечь ответственность в соответствии
 с законодательством. Обязуюсь в течение десяти рабочих дней (резидент)/в течение одного месяца (нерезидент)
 при изменении информации, содержащейся в данной анкете, с момента возникновения изменений уведомить об
 этом Национальный банк в письменной форме.</w:t>
      </w:r>
    </w:p>
    <w:p>
      <w:pPr>
        <w:spacing w:after="60" w:before="120"/>
        <w:ind w:firstLine="567"/>
        <w:jc w:val="center"/>
      </w:pPr>
      <w:r>
        <w:rPr>
          <w:rFonts w:ascii="Arial" w:cs="Arial" w:eastAsia="Arial" w:hAnsi="Arial"/>
          <w:sz w:val="24"/>
          <w:szCs w:val="24"/>
        </w:rPr>
        <w:t xml:space="preserve">________________________ "___" _________________________ г. подпись дата</w:t>
      </w:r>
    </w:p>
    <w:p>
      <w:pPr>
        <w:spacing w:after="240" w:before="240"/>
        <w:jc w:val="center"/>
      </w:pPr>
      <w:r>
        <w:rPr>
          <w:rFonts w:ascii="Arial" w:cs="Arial" w:eastAsia="Arial" w:hAnsi="Arial"/>
          <w:sz w:val="24"/>
          <w:szCs w:val="24"/>
        </w:rPr>
        <w:t xml:space="preserve">1. Личные данные</w:t>
      </w:r>
    </w:p>
    <w:p>
      <w:pPr>
        <w:spacing w:after="60"/>
        <w:ind w:firstLine="567"/>
        <w:jc w:val="both"/>
      </w:pPr>
      <w:r>
        <w:rPr>
          <w:rFonts w:ascii="Arial" w:cs="Arial" w:eastAsia="Arial" w:hAnsi="Arial"/>
          <w:sz w:val="24"/>
          <w:szCs w:val="24"/>
        </w:rPr>
        <w:t xml:space="preserve">1.1. Фамилия, имя, отчество (на государственном, официальном, английском языках)</w:t>
      </w:r>
    </w:p>
    <w:p>
      <w:pPr>
        <w:spacing w:after="60"/>
        <w:ind w:firstLine="567"/>
        <w:jc w:val="both"/>
      </w:pPr>
      <w:r>
        <w:rPr>
          <w:rFonts w:ascii="Arial" w:cs="Arial" w:eastAsia="Arial" w:hAnsi="Arial"/>
          <w:sz w:val="24"/>
          <w:szCs w:val="24"/>
        </w:rPr>
        <w:t xml:space="preserve">1.2. Пол</w:t>
      </w:r>
    </w:p>
    <w:p>
      <w:pPr>
        <w:spacing w:after="60"/>
        <w:ind w:firstLine="567"/>
        <w:jc w:val="both"/>
      </w:pPr>
      <w:r>
        <w:rPr>
          <w:rFonts w:ascii="Arial" w:cs="Arial" w:eastAsia="Arial" w:hAnsi="Arial"/>
          <w:sz w:val="24"/>
          <w:szCs w:val="24"/>
        </w:rPr>
        <w:t xml:space="preserve">- мужской</w:t>
      </w:r>
    </w:p>
    <w:p>
      <w:pPr>
        <w:spacing w:after="60"/>
        <w:ind w:firstLine="567"/>
        <w:jc w:val="both"/>
      </w:pPr>
      <w:r>
        <w:rPr>
          <w:rFonts w:ascii="Arial" w:cs="Arial" w:eastAsia="Arial" w:hAnsi="Arial"/>
          <w:sz w:val="24"/>
          <w:szCs w:val="24"/>
        </w:rPr>
        <w:t xml:space="preserve">- женский</w:t>
      </w:r>
    </w:p>
    <w:p>
      <w:pPr>
        <w:spacing w:after="60"/>
        <w:ind w:firstLine="567"/>
        <w:jc w:val="both"/>
      </w:pPr>
      <w:r>
        <w:rPr>
          <w:rFonts w:ascii="Arial" w:cs="Arial" w:eastAsia="Arial" w:hAnsi="Arial"/>
          <w:sz w:val="24"/>
          <w:szCs w:val="24"/>
        </w:rPr>
        <w:t xml:space="preserve">1.3. Дата рождения (день/месяц/год)</w:t>
      </w:r>
    </w:p>
    <w:p>
      <w:pPr>
        <w:spacing w:after="60"/>
        <w:ind w:firstLine="567"/>
        <w:jc w:val="both"/>
      </w:pPr>
      <w:r>
        <w:rPr>
          <w:rFonts w:ascii="Arial" w:cs="Arial" w:eastAsia="Arial" w:hAnsi="Arial"/>
          <w:sz w:val="24"/>
          <w:szCs w:val="24"/>
        </w:rPr>
        <w:t xml:space="preserve">1.4. Место рождения</w:t>
      </w:r>
    </w:p>
    <w:p>
      <w:pPr>
        <w:spacing w:after="60"/>
        <w:ind w:firstLine="567"/>
        <w:jc w:val="both"/>
      </w:pPr>
      <w:r>
        <w:rPr>
          <w:rFonts w:ascii="Arial" w:cs="Arial" w:eastAsia="Arial" w:hAnsi="Arial"/>
          <w:sz w:val="24"/>
          <w:szCs w:val="24"/>
        </w:rPr>
        <w:t xml:space="preserve">1.5. Гражданство</w:t>
      </w:r>
    </w:p>
    <w:p>
      <w:pPr>
        <w:spacing w:after="60"/>
        <w:ind w:firstLine="567"/>
        <w:jc w:val="both"/>
      </w:pPr>
      <w:r>
        <w:rPr>
          <w:rFonts w:ascii="Arial" w:cs="Arial" w:eastAsia="Arial" w:hAnsi="Arial"/>
          <w:sz w:val="24"/>
          <w:szCs w:val="24"/>
        </w:rPr>
        <w:t xml:space="preserve">1.6. Укажите:</w:t>
      </w:r>
    </w:p>
    <w:p>
      <w:pPr>
        <w:spacing w:after="60"/>
        <w:ind w:firstLine="567"/>
        <w:jc w:val="both"/>
      </w:pPr>
      <w:r>
        <w:rPr>
          <w:rFonts w:ascii="Arial" w:cs="Arial" w:eastAsia="Arial" w:hAnsi="Arial"/>
          <w:sz w:val="24"/>
          <w:szCs w:val="24"/>
        </w:rPr>
        <w:t xml:space="preserve">- номер и серия паспорта _____________________________________________________________________________</w:t>
      </w:r>
    </w:p>
    <w:p>
      <w:pPr>
        <w:spacing w:after="60"/>
        <w:ind w:firstLine="567"/>
        <w:jc w:val="both"/>
      </w:pPr>
      <w:r>
        <w:rPr>
          <w:rFonts w:ascii="Arial" w:cs="Arial" w:eastAsia="Arial" w:hAnsi="Arial"/>
          <w:sz w:val="24"/>
          <w:szCs w:val="24"/>
        </w:rPr>
        <w:t xml:space="preserve">- данные действующего другого паспорта (общегражданского (заграничного), при наличии)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jc w:val="both"/>
      </w:pPr>
      <w:r>
        <w:rPr>
          <w:rFonts w:ascii="Arial" w:cs="Arial" w:eastAsia="Arial" w:hAnsi="Arial"/>
          <w:sz w:val="24"/>
          <w:szCs w:val="24"/>
        </w:rPr>
        <w:t xml:space="preserve">1.7. Если меняли фамилию, укажите, когда и по какой причине, и укажите предыдущую (предыдущие) фамилии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1.8. Укажите:</w:t>
      </w:r>
    </w:p>
    <w:p>
      <w:pPr>
        <w:spacing w:after="60"/>
        <w:ind w:firstLine="567"/>
        <w:jc w:val="both"/>
      </w:pPr>
      <w:r>
        <w:rPr>
          <w:rFonts w:ascii="Arial" w:cs="Arial" w:eastAsia="Arial" w:hAnsi="Arial"/>
          <w:sz w:val="24"/>
          <w:szCs w:val="24"/>
        </w:rPr>
        <w:t xml:space="preserve">- место прописки</w:t>
      </w:r>
    </w:p>
    <w:p>
      <w:pPr>
        <w:spacing w:after="60"/>
        <w:ind w:firstLine="567"/>
        <w:jc w:val="both"/>
      </w:pPr>
      <w:r>
        <w:rPr>
          <w:rFonts w:ascii="Arial" w:cs="Arial" w:eastAsia="Arial" w:hAnsi="Arial"/>
          <w:sz w:val="24"/>
          <w:szCs w:val="24"/>
        </w:rPr>
        <w:t xml:space="preserve">- место фактического проживания</w:t>
      </w:r>
    </w:p>
    <w:p>
      <w:pPr>
        <w:spacing w:after="60"/>
        <w:ind w:firstLine="567"/>
        <w:jc w:val="both"/>
      </w:pPr>
      <w:r>
        <w:rPr>
          <w:rFonts w:ascii="Arial" w:cs="Arial" w:eastAsia="Arial" w:hAnsi="Arial"/>
          <w:sz w:val="24"/>
          <w:szCs w:val="24"/>
        </w:rPr>
        <w:t xml:space="preserve">1.9. Телефоны:</w:t>
      </w:r>
    </w:p>
    <w:p>
      <w:pPr>
        <w:spacing w:after="60"/>
        <w:ind w:firstLine="567"/>
        <w:jc w:val="both"/>
      </w:pPr>
      <w:r>
        <w:rPr>
          <w:rFonts w:ascii="Arial" w:cs="Arial" w:eastAsia="Arial" w:hAnsi="Arial"/>
          <w:sz w:val="24"/>
          <w:szCs w:val="24"/>
        </w:rPr>
        <w:t xml:space="preserve">- мобильный ____________________________________________</w:t>
      </w:r>
    </w:p>
    <w:p>
      <w:pPr>
        <w:spacing w:after="60"/>
        <w:ind w:firstLine="567"/>
        <w:jc w:val="both"/>
      </w:pPr>
      <w:r>
        <w:rPr>
          <w:rFonts w:ascii="Arial" w:cs="Arial" w:eastAsia="Arial" w:hAnsi="Arial"/>
          <w:sz w:val="24"/>
          <w:szCs w:val="24"/>
        </w:rPr>
        <w:t xml:space="preserve">- домашний _____________________________________________</w:t>
      </w:r>
    </w:p>
    <w:p>
      <w:pPr>
        <w:spacing w:after="60"/>
        <w:ind w:firstLine="567"/>
        <w:jc w:val="both"/>
      </w:pPr>
      <w:r>
        <w:rPr>
          <w:rFonts w:ascii="Arial" w:cs="Arial" w:eastAsia="Arial" w:hAnsi="Arial"/>
          <w:sz w:val="24"/>
          <w:szCs w:val="24"/>
        </w:rPr>
        <w:t xml:space="preserve">1.10. Адрес электронной почты ____________________________</w:t>
      </w:r>
    </w:p>
    <w:p>
      <w:pPr>
        <w:spacing w:after="240" w:before="240"/>
        <w:jc w:val="center"/>
      </w:pPr>
      <w:r>
        <w:rPr>
          <w:rFonts w:ascii="Arial" w:cs="Arial" w:eastAsia="Arial" w:hAnsi="Arial"/>
          <w:sz w:val="24"/>
          <w:szCs w:val="24"/>
        </w:rPr>
        <w:t xml:space="preserve">2. Образование, квалификация, трудовая деятельность</w:t>
      </w:r>
    </w:p>
    <w:p>
      <w:pPr>
        <w:spacing w:after="120"/>
        <w:ind w:firstLine="567"/>
        <w:jc w:val="both"/>
      </w:pPr>
      <w:r>
        <w:rPr>
          <w:rFonts w:ascii="Arial" w:cs="Arial" w:eastAsia="Arial" w:hAnsi="Arial"/>
          <w:sz w:val="24"/>
          <w:szCs w:val="24"/>
        </w:rPr>
        <w:t xml:space="preserve">2.1.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3"/>
        <w:gridCol w:w="1398"/>
        <w:gridCol w:w="1305"/>
        <w:gridCol w:w="1140"/>
        <w:gridCol w:w="1398"/>
        <w:gridCol w:w="1048"/>
        <w:gridCol w:w="1795"/>
      </w:tblGrid>
      <w:tr>
        <w:tc>
          <w:tcPr>
            <w:tcW w:type="dxa" w:w="20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вуза, международный сертификат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нахождения вуза</w:t>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Годы учебы в вузе
 (с _______ г.
 по _______ г.)</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Степень международной квалификации</w:t>
            </w:r>
          </w:p>
        </w:tc>
      </w:tr>
    </w:tbl>
    <w:p>
      <w:pPr>
        <w:spacing w:after="120" w:before="120"/>
        <w:ind w:firstLine="567"/>
        <w:jc w:val="both"/>
      </w:pPr>
      <w:r>
        <w:rPr>
          <w:rFonts w:ascii="Arial" w:cs="Arial" w:eastAsia="Arial" w:hAnsi="Arial"/>
          <w:sz w:val="24"/>
          <w:szCs w:val="24"/>
        </w:rPr>
        <w:t xml:space="preserve">Обучение на курсах, проводимых различными учебными центрами, в том числе и по направлениям, указанным в п.2.4 настоящей анкеты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1832"/>
        <w:gridCol w:w="1645"/>
        <w:gridCol w:w="2240"/>
        <w:gridCol w:w="2464"/>
      </w:tblGrid>
      <w:tr>
        <w:tc>
          <w:tcPr>
            <w:tcW w:type="dxa" w:w="19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22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
 (с _______ г.
 по _______ г.) _______</w:t>
            </w:r>
          </w:p>
        </w:tc>
        <w:tc>
          <w:tcPr>
            <w:tcW w:type="dxa" w:w="24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 (есть/нет)</w:t>
            </w:r>
          </w:p>
        </w:tc>
      </w:tr>
      <w:tr>
        <w:tc>
          <w:tcPr>
            <w:tcW w:type="dxa" w:w="19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Какими языками Вы владеете?</w:t>
      </w:r>
    </w:p>
    <w:p>
      <w:pPr>
        <w:spacing w:after="60"/>
        <w:ind w:firstLine="567"/>
        <w:jc w:val="both"/>
      </w:pPr>
      <w:r>
        <w:rPr>
          <w:rFonts w:ascii="Arial" w:cs="Arial" w:eastAsia="Arial" w:hAnsi="Arial"/>
          <w:sz w:val="24"/>
          <w:szCs w:val="24"/>
        </w:rPr>
        <w:t xml:space="preserve">- кыргызским;</w:t>
      </w:r>
    </w:p>
    <w:p>
      <w:pPr>
        <w:spacing w:after="60"/>
        <w:ind w:firstLine="567"/>
        <w:jc w:val="both"/>
      </w:pPr>
      <w:r>
        <w:rPr>
          <w:rFonts w:ascii="Arial" w:cs="Arial" w:eastAsia="Arial" w:hAnsi="Arial"/>
          <w:sz w:val="24"/>
          <w:szCs w:val="24"/>
        </w:rPr>
        <w:t xml:space="preserve">- английским;</w:t>
      </w:r>
    </w:p>
    <w:p>
      <w:pPr>
        <w:spacing w:after="60"/>
        <w:ind w:firstLine="567"/>
        <w:jc w:val="both"/>
      </w:pPr>
      <w:r>
        <w:rPr>
          <w:rFonts w:ascii="Arial" w:cs="Arial" w:eastAsia="Arial" w:hAnsi="Arial"/>
          <w:sz w:val="24"/>
          <w:szCs w:val="24"/>
        </w:rPr>
        <w:t xml:space="preserve">- русским;</w:t>
      </w:r>
    </w:p>
    <w:p>
      <w:pPr>
        <w:spacing w:after="60"/>
        <w:ind w:firstLine="567"/>
        <w:jc w:val="both"/>
      </w:pPr>
      <w:r>
        <w:rPr>
          <w:rFonts w:ascii="Arial" w:cs="Arial" w:eastAsia="Arial" w:hAnsi="Arial"/>
          <w:sz w:val="24"/>
          <w:szCs w:val="24"/>
        </w:rPr>
        <w:t xml:space="preserve">- прочее (указать)</w:t>
      </w:r>
    </w:p>
    <w:p>
      <w:pPr>
        <w:spacing w:after="120"/>
        <w:ind w:firstLine="567"/>
        <w:jc w:val="both"/>
      </w:pPr>
      <w:r>
        <w:rPr>
          <w:rFonts w:ascii="Arial" w:cs="Arial" w:eastAsia="Arial" w:hAnsi="Arial"/>
          <w:sz w:val="24"/>
          <w:szCs w:val="24"/>
        </w:rPr>
        <w:t xml:space="preserve">2.3. Укажите следующие сведения относительно вашей трудовой деятельности (указываются данные фактической трудовой деятельности, независимо от наличия записи в трудовой книжке):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8"/>
        <w:gridCol w:w="1332"/>
        <w:gridCol w:w="1570"/>
        <w:gridCol w:w="1112"/>
        <w:gridCol w:w="1366"/>
        <w:gridCol w:w="1193"/>
        <w:gridCol w:w="1808"/>
      </w:tblGrid>
      <w:tr>
        <w:tc>
          <w:tcPr>
            <w:tcW w:type="dxa" w:w="17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Даты поступления на работу и увольнения</w:t>
            </w:r>
          </w:p>
        </w:tc>
        <w:tc>
          <w:tcPr>
            <w:tcW w:type="dxa" w:w="13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организации</w:t>
            </w:r>
          </w:p>
        </w:tc>
        <w:tc>
          <w:tcPr>
            <w:tcW w:type="dxa" w:w="15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Сфера деятельности организации</w:t>
            </w:r>
          </w:p>
        </w:tc>
        <w:tc>
          <w:tcPr>
            <w:tcW w:type="dxa" w:w="11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нахождения</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основные обязанности</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Основания увольнения</w:t>
            </w:r>
          </w:p>
        </w:tc>
        <w:tc>
          <w:tcPr>
            <w:tcW w:type="dxa" w:w="18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Отметить, если нет записи в трудовой книжке</w:t>
            </w:r>
          </w:p>
        </w:tc>
      </w:tr>
      <w:tr>
        <w:tc>
          <w:tcPr>
            <w:tcW w:type="dxa" w:w="1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Сведения о наличии знаний у кандидата в области (имеется/не имеется):</w:t>
      </w:r>
    </w:p>
    <w:p>
      <w:pPr>
        <w:spacing w:after="60"/>
        <w:ind w:firstLine="567"/>
        <w:jc w:val="both"/>
      </w:pPr>
      <w:r>
        <w:rPr>
          <w:rFonts w:ascii="Arial" w:cs="Arial" w:eastAsia="Arial" w:hAnsi="Arial"/>
          <w:sz w:val="24"/>
          <w:szCs w:val="24"/>
        </w:rPr>
        <w:t xml:space="preserve">- банковского законодательства _______________________________________________________;</w:t>
      </w:r>
    </w:p>
    <w:p>
      <w:pPr>
        <w:spacing w:after="60"/>
        <w:ind w:firstLine="567"/>
        <w:jc w:val="both"/>
      </w:pPr>
      <w:r>
        <w:rPr>
          <w:rFonts w:ascii="Arial" w:cs="Arial" w:eastAsia="Arial" w:hAnsi="Arial"/>
          <w:sz w:val="24"/>
          <w:szCs w:val="24"/>
        </w:rPr>
        <w:t xml:space="preserve">- корпоративного управления _________________________________________________________;</w:t>
      </w:r>
    </w:p>
    <w:p>
      <w:pPr>
        <w:spacing w:after="60"/>
        <w:ind w:firstLine="567"/>
        <w:jc w:val="both"/>
      </w:pPr>
      <w:r>
        <w:rPr>
          <w:rFonts w:ascii="Arial" w:cs="Arial" w:eastAsia="Arial" w:hAnsi="Arial"/>
          <w:sz w:val="24"/>
          <w:szCs w:val="24"/>
        </w:rPr>
        <w:t xml:space="preserve">- ведения финансовой отчетности и бухгалтерского учета ________________________________;</w:t>
      </w:r>
    </w:p>
    <w:p>
      <w:pPr>
        <w:spacing w:after="60"/>
        <w:ind w:firstLine="567"/>
        <w:jc w:val="both"/>
      </w:pPr>
      <w:r>
        <w:rPr>
          <w:rFonts w:ascii="Arial" w:cs="Arial" w:eastAsia="Arial" w:hAnsi="Arial"/>
          <w:sz w:val="24"/>
          <w:szCs w:val="24"/>
        </w:rPr>
        <w:t xml:space="preserve">- порядка составления отчетов банка __________________________________________________;</w:t>
      </w:r>
    </w:p>
    <w:p>
      <w:pPr>
        <w:spacing w:after="60"/>
        <w:ind w:firstLine="567"/>
        <w:jc w:val="both"/>
      </w:pPr>
      <w:r>
        <w:rPr>
          <w:rFonts w:ascii="Arial" w:cs="Arial" w:eastAsia="Arial" w:hAnsi="Arial"/>
          <w:sz w:val="24"/>
          <w:szCs w:val="24"/>
        </w:rPr>
        <w:t xml:space="preserve">- кредитной деятельности ____________________________________________________________;</w:t>
      </w:r>
    </w:p>
    <w:p>
      <w:pPr>
        <w:spacing w:after="60"/>
        <w:ind w:firstLine="567"/>
        <w:jc w:val="both"/>
      </w:pPr>
      <w:r>
        <w:rPr>
          <w:rFonts w:ascii="Arial" w:cs="Arial" w:eastAsia="Arial" w:hAnsi="Arial"/>
          <w:sz w:val="24"/>
          <w:szCs w:val="24"/>
        </w:rPr>
        <w:t xml:space="preserve">- инвестиционной деятельности ______________________________________________________;</w:t>
      </w:r>
    </w:p>
    <w:p>
      <w:pPr>
        <w:spacing w:after="60"/>
        <w:ind w:firstLine="567"/>
        <w:jc w:val="both"/>
      </w:pPr>
      <w:r>
        <w:rPr>
          <w:rFonts w:ascii="Arial" w:cs="Arial" w:eastAsia="Arial" w:hAnsi="Arial"/>
          <w:sz w:val="24"/>
          <w:szCs w:val="24"/>
        </w:rPr>
        <w:t xml:space="preserve">- стратегического планирования ______________________________________________________;</w:t>
      </w:r>
    </w:p>
    <w:p>
      <w:pPr>
        <w:spacing w:after="60"/>
        <w:ind w:firstLine="567"/>
        <w:jc w:val="both"/>
      </w:pPr>
      <w:r>
        <w:rPr>
          <w:rFonts w:ascii="Arial" w:cs="Arial" w:eastAsia="Arial" w:hAnsi="Arial"/>
          <w:sz w:val="24"/>
          <w:szCs w:val="24"/>
        </w:rPr>
        <w:t xml:space="preserve">- управления банковскими рисками ___________________________________________________;</w:t>
      </w:r>
    </w:p>
    <w:p>
      <w:pPr>
        <w:spacing w:after="60"/>
        <w:ind w:firstLine="567"/>
        <w:jc w:val="both"/>
      </w:pPr>
      <w:r>
        <w:rPr>
          <w:rFonts w:ascii="Arial" w:cs="Arial" w:eastAsia="Arial" w:hAnsi="Arial"/>
          <w:sz w:val="24"/>
          <w:szCs w:val="24"/>
        </w:rPr>
        <w:t xml:space="preserve">- управления ликвидностью __________________________________________________________;</w:t>
      </w:r>
    </w:p>
    <w:p>
      <w:pPr>
        <w:spacing w:after="60"/>
        <w:ind w:firstLine="567"/>
        <w:jc w:val="both"/>
      </w:pPr>
      <w:r>
        <w:rPr>
          <w:rFonts w:ascii="Arial" w:cs="Arial" w:eastAsia="Arial" w:hAnsi="Arial"/>
          <w:sz w:val="24"/>
          <w:szCs w:val="24"/>
        </w:rPr>
        <w:t xml:space="preserve">- стандарты аудита _________________________________________________________________;</w:t>
      </w:r>
    </w:p>
    <w:p>
      <w:pPr>
        <w:spacing w:after="60"/>
        <w:jc w:val="both"/>
      </w:pPr>
      <w:r>
        <w:rPr>
          <w:rFonts w:ascii="Arial" w:cs="Arial" w:eastAsia="Arial" w:hAnsi="Arial"/>
          <w:sz w:val="24"/>
          <w:szCs w:val="24"/>
        </w:rPr>
        <w:t xml:space="preserve">- противодействия финансированию террористической деятельности и легализации
 (отмыванию) преступных доходов ____________________________________________________;</w:t>
      </w:r>
    </w:p>
    <w:p>
      <w:pPr>
        <w:spacing w:after="60"/>
        <w:ind w:firstLine="567"/>
        <w:jc w:val="both"/>
      </w:pPr>
      <w:r>
        <w:rPr>
          <w:rFonts w:ascii="Arial" w:cs="Arial" w:eastAsia="Arial" w:hAnsi="Arial"/>
          <w:sz w:val="24"/>
          <w:szCs w:val="24"/>
        </w:rPr>
        <w:t xml:space="preserve">- исламских принципов банковского дела и финансирования _____________________________;</w:t>
      </w:r>
    </w:p>
    <w:p>
      <w:pPr>
        <w:spacing w:after="60"/>
        <w:ind w:firstLine="567"/>
        <w:jc w:val="both"/>
      </w:pPr>
      <w:r>
        <w:rPr>
          <w:rFonts w:ascii="Arial" w:cs="Arial" w:eastAsia="Arial" w:hAnsi="Arial"/>
          <w:sz w:val="24"/>
          <w:szCs w:val="24"/>
        </w:rPr>
        <w:t xml:space="preserve">- стандартов AAOIFI ________________________________________________________________;</w:t>
      </w:r>
    </w:p>
    <w:p>
      <w:pPr>
        <w:spacing w:after="60"/>
        <w:ind w:firstLine="567"/>
        <w:jc w:val="both"/>
      </w:pPr>
      <w:r>
        <w:rPr>
          <w:rFonts w:ascii="Arial" w:cs="Arial" w:eastAsia="Arial" w:hAnsi="Arial"/>
          <w:sz w:val="24"/>
          <w:szCs w:val="24"/>
        </w:rPr>
        <w:t xml:space="preserve">- плана счетов по исламским принципам финансирования _______________________________.</w:t>
      </w:r>
    </w:p>
    <w:p>
      <w:pPr>
        <w:spacing w:after="120"/>
        <w:ind w:firstLine="567"/>
        <w:jc w:val="both"/>
      </w:pPr>
      <w:r>
        <w:rPr>
          <w:rFonts w:ascii="Arial" w:cs="Arial" w:eastAsia="Arial" w:hAnsi="Arial"/>
          <w:sz w:val="24"/>
          <w:szCs w:val="24"/>
        </w:rPr>
        <w:t xml:space="preserve">2.5. Укажите компании, в том числе финансово-кредитные организации в любой стране, в которых Вы являлись и/или являетесь учредителем, акционером (владельцем) (за последние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4"/>
        <w:gridCol w:w="1254"/>
        <w:gridCol w:w="1286"/>
        <w:gridCol w:w="975"/>
        <w:gridCol w:w="1425"/>
        <w:gridCol w:w="1797"/>
        <w:gridCol w:w="1836"/>
      </w:tblGrid>
      <w:tr>
        <w:tc>
          <w:tcPr>
            <w:tcW w:type="dxa" w:w="16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местонахождение</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 юридического лица</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владения в капитале в сомах</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данного юридического лица в %</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Идентификационный номер налогоплательщика (ИНН)</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доли/Дата передачи доли/Прекращения деятельности</w:t>
            </w:r>
          </w:p>
        </w:tc>
      </w:tr>
    </w:tbl>
    <w:p>
      <w:pPr>
        <w:spacing w:after="60" w:before="120"/>
        <w:ind w:firstLine="567"/>
        <w:jc w:val="both"/>
      </w:pPr>
      <w:r>
        <w:rPr>
          <w:rFonts w:ascii="Arial" w:cs="Arial" w:eastAsia="Arial" w:hAnsi="Arial"/>
          <w:sz w:val="24"/>
          <w:szCs w:val="24"/>
        </w:rPr>
        <w:t xml:space="preserve">2.6. Подтверждение безупречной деловой репутации:</w:t>
      </w:r>
    </w:p>
    <w:p>
      <w:pPr>
        <w:spacing w:after="60"/>
        <w:ind w:firstLine="567"/>
        <w:jc w:val="both"/>
      </w:pPr>
      <w:r>
        <w:rPr>
          <w:rFonts w:ascii="Arial" w:cs="Arial" w:eastAsia="Arial" w:hAnsi="Arial"/>
          <w:sz w:val="24"/>
          <w:szCs w:val="24"/>
        </w:rPr>
        <w:t xml:space="preserve">1) имеется ли неснятая и непогашенная судимость за совершение преступления в сфере экономики (имеется/не имеется);</w:t>
      </w:r>
    </w:p>
    <w:p>
      <w:pPr>
        <w:spacing w:after="60"/>
        <w:ind w:firstLine="567"/>
        <w:jc w:val="both"/>
      </w:pPr>
      <w:r>
        <w:rPr>
          <w:rFonts w:ascii="Arial" w:cs="Arial" w:eastAsia="Arial" w:hAnsi="Arial"/>
          <w:sz w:val="24"/>
          <w:szCs w:val="24"/>
        </w:rPr>
        <w:t xml:space="preserve">2) имеется ли решение о том, что Вы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(имеется/не имеется);</w:t>
      </w:r>
    </w:p>
    <w:p>
      <w:pPr>
        <w:spacing w:after="60"/>
        <w:ind w:firstLine="567"/>
        <w:jc w:val="both"/>
      </w:pPr>
      <w:r>
        <w:rPr>
          <w:rFonts w:ascii="Arial" w:cs="Arial" w:eastAsia="Arial" w:hAnsi="Arial"/>
          <w:sz w:val="24"/>
          <w:szCs w:val="24"/>
        </w:rPr>
        <w:t xml:space="preserve">3) имеются ли решения суда, не позволяющие Вам осуществлять деятельность в других сферах (имеется/не имеется). Если имеется приложить к анкете;</w:t>
      </w:r>
    </w:p>
    <w:p>
      <w:pPr>
        <w:spacing w:after="60"/>
        <w:ind w:firstLine="567"/>
        <w:jc w:val="both"/>
      </w:pPr>
      <w:r>
        <w:rPr>
          <w:rFonts w:ascii="Arial" w:cs="Arial" w:eastAsia="Arial" w:hAnsi="Arial"/>
          <w:sz w:val="24"/>
          <w:szCs w:val="24"/>
        </w:rPr>
        <w:t xml:space="preserve">4) имеются ли решение Правления или Комитета по надзору Национального банка или иностранного компетентного органа банковского надзора в порядке применения мер воздействия к банку об освобождении Вас от занимаемой должности (имеется/не имеется). Если имеется приложить к анкете;</w:t>
      </w:r>
    </w:p>
    <w:p>
      <w:pPr>
        <w:spacing w:after="60"/>
        <w:ind w:firstLine="567"/>
        <w:jc w:val="both"/>
      </w:pPr>
      <w:r>
        <w:rPr>
          <w:rFonts w:ascii="Arial" w:cs="Arial" w:eastAsia="Arial" w:hAnsi="Arial"/>
          <w:sz w:val="24"/>
          <w:szCs w:val="24"/>
        </w:rPr>
        <w:t xml:space="preserve">5) выявлялись ли факты нарушения Вами требований по приобретению порогового участия в капитале банка (да/нет);</w:t>
      </w:r>
    </w:p>
    <w:p>
      <w:pPr>
        <w:spacing w:after="60"/>
        <w:ind w:firstLine="567"/>
        <w:jc w:val="both"/>
      </w:pPr>
      <w:r>
        <w:rPr>
          <w:rFonts w:ascii="Arial" w:cs="Arial" w:eastAsia="Arial" w:hAnsi="Arial"/>
          <w:sz w:val="24"/>
          <w:szCs w:val="24"/>
        </w:rPr>
        <w:t xml:space="preserve">6) наличие неисполненного судебного решения по уплате своих финансовых обязательств (есть/нет).</w:t>
      </w:r>
    </w:p>
    <w:p>
      <w:pPr>
        <w:spacing w:after="60"/>
        <w:ind w:firstLine="567"/>
        <w:jc w:val="both"/>
      </w:pPr>
      <w:r>
        <w:rPr>
          <w:rFonts w:ascii="Arial" w:cs="Arial" w:eastAsia="Arial" w:hAnsi="Arial"/>
          <w:sz w:val="24"/>
          <w:szCs w:val="24"/>
        </w:rPr>
        <w:t xml:space="preserve">Если есть, дайте описание и причины неисполнения.</w:t>
      </w:r>
    </w:p>
    <w:p>
      <w:pPr>
        <w:spacing w:after="60"/>
        <w:ind w:firstLine="567"/>
        <w:jc w:val="both"/>
      </w:pPr>
      <w:r>
        <w:rPr>
          <w:rFonts w:ascii="Arial" w:cs="Arial" w:eastAsia="Arial" w:hAnsi="Arial"/>
          <w:sz w:val="24"/>
          <w:szCs w:val="24"/>
        </w:rPr>
        <w:t xml:space="preserve">7) Укажите, были ли в отношении Вас или в отношении компании, с которой Вы были связаны в качестве значительного участника и/или члена Совета директоров или любого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в течение последних трех лет, преступлений, в том числе в случаях прекращения дела или снятия обвинения (да/нет) ______________;</w:t>
      </w:r>
    </w:p>
    <w:p>
      <w:pPr>
        <w:spacing w:after="60"/>
        <w:ind w:firstLine="567"/>
        <w:jc w:val="both"/>
      </w:pPr>
      <w:r>
        <w:rPr>
          <w:rFonts w:ascii="Arial" w:cs="Arial" w:eastAsia="Arial" w:hAnsi="Arial"/>
          <w:sz w:val="24"/>
          <w:szCs w:val="24"/>
        </w:rPr>
        <w:t xml:space="preserve">- применены меры дисциплинарные взыскания течение последних 3 (трех) лет, уголовной ответственности (да/нет) __________________;</w:t>
      </w:r>
    </w:p>
    <w:p>
      <w:pPr>
        <w:spacing w:after="60"/>
        <w:ind w:firstLine="567"/>
        <w:jc w:val="both"/>
      </w:pPr>
      <w:r>
        <w:rPr>
          <w:rFonts w:ascii="Arial" w:cs="Arial" w:eastAsia="Arial" w:hAnsi="Arial"/>
          <w:sz w:val="24"/>
          <w:szCs w:val="24"/>
        </w:rPr>
        <w:t xml:space="preserve">8) Вы или компания, с которым Вы были связаны как директор (менеджер), руководитель, учредитель, акционер, когда-либо обращались ли за лицензией или другим разрешением на ведение бизнеса в какой-либо стране? Если да, то укажите, каким видом деятельности Вы намеревались заниматься и в какой стране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а) Было ли Вам, или компании, с которой Вы связаны как директор (менеджер), акционер, отказано в предоставлении лицензии (разрешения), или была ли она у Вас отозвана лицензирующим органом? Если да, дайте объяснение в связи, с чем было отказано, не выдана лицензия, отозвана 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руководитель (менеджер),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директора,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10)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расследование государственными или регулирующими органами. Если да, то дайте объяснение по какой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2.7.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5"/>
        <w:gridCol w:w="1620"/>
        <w:gridCol w:w="1622"/>
      </w:tblGrid>
      <w:tr>
        <w:tc>
          <w:tcPr>
            <w:tcW w:type="dxa" w:w="69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6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 (месяц, год)</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(кредита), в тыс. сом</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 (кредита)</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 (месяц, год)</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(кредиту), в тыс. сом</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заем (кредит), в тыс. сом</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заем (кредит))</w:t>
            </w:r>
          </w:p>
        </w:tc>
        <w:tc>
          <w:tcPr>
            <w:tcW w:type="dxa" w:w="1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2.8. Предоставьте нижеследующую информацию:</w:t>
      </w:r>
    </w:p>
    <w:p>
      <w:pPr>
        <w:spacing w:after="60"/>
        <w:ind w:firstLine="567"/>
        <w:jc w:val="both"/>
      </w:pPr>
      <w:r>
        <w:rPr>
          <w:rFonts w:ascii="Arial" w:cs="Arial" w:eastAsia="Arial" w:hAnsi="Arial"/>
          <w:sz w:val="24"/>
          <w:szCs w:val="24"/>
        </w:rPr>
        <w:t xml:space="preserve">Личный отчет об активах и обязательствах по состоянию на "___" _______________________ (указывается на дату заполнения анкеты)</w:t>
      </w:r>
    </w:p>
    <w:p>
      <w:pPr>
        <w:spacing w:after="60"/>
        <w:ind w:firstLine="567"/>
        <w:jc w:val="both"/>
      </w:pPr>
      <w:r>
        <w:rPr>
          <w:rFonts w:ascii="Arial" w:cs="Arial" w:eastAsia="Arial" w:hAnsi="Arial"/>
          <w:sz w:val="24"/>
          <w:szCs w:val="24"/>
        </w:rPr>
        <w:t xml:space="preserve">Табл. 1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4484"/>
        <w:gridCol w:w="5207"/>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5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граждан указать соответствующую валюту и курс валюты по отношению к дол. США или указать в дол. США)</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 месяц)</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 месяц)</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 (с указанием процентной ставки, наценки)</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(с указанием вида ценных бумаг)</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не находящаяся в залоге или на которую не наложен арест (указывается описание недвижимости и стоимость)</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находящаяся в залоге или на которую наложен арест (указывается описание недвижимости и стоимость)</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 (займам)</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w:t>
            </w:r>
          </w:p>
        </w:tc>
        <w:tc>
          <w:tcPr>
            <w:tcW w:type="dxa" w:w="5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2.9.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2.10. Семейное положение: (женат, замужем и т.д.) __________________________</w:t>
      </w:r>
    </w:p>
    <w:p>
      <w:pPr>
        <w:spacing w:after="60"/>
        <w:ind w:firstLine="567"/>
        <w:jc w:val="both"/>
      </w:pPr>
      <w:r>
        <w:rPr>
          <w:rFonts w:ascii="Arial" w:cs="Arial" w:eastAsia="Arial" w:hAnsi="Arial"/>
          <w:sz w:val="24"/>
          <w:szCs w:val="24"/>
        </w:rPr>
        <w:t xml:space="preserve">Перечислите близких родственников (родители, дети, супруг(а), усыновители, усыновленные, полнородные и неполнородные братья и сестры, дедушки, бабушки, внуки), а также других родственников, которых посчитаете нужным включить в данный список</w:t>
      </w:r>
    </w:p>
    <w:p>
      <w:pPr>
        <w:spacing w:after="200"/>
        <w:ind w:firstLine="567"/>
        <w:jc w:val="both"/>
      </w:pPr>
      <w:r>
        <w:rPr>
          <w:rFonts w:ascii="Arial" w:cs="Arial" w:eastAsia="Arial" w:hAnsi="Arial"/>
          <w:sz w:val="24"/>
          <w:szCs w:val="24"/>
        </w:rPr>
        <w:t xml:space="preserve">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и место работы</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3. Значительное участие и взаимосвязанность</w:t>
      </w:r>
    </w:p>
    <w:p>
      <w:pPr>
        <w:spacing w:after="60"/>
        <w:ind w:firstLine="567"/>
        <w:jc w:val="both"/>
      </w:pPr>
      <w:r>
        <w:rPr>
          <w:rFonts w:ascii="Arial" w:cs="Arial" w:eastAsia="Arial" w:hAnsi="Arial"/>
          <w:sz w:val="24"/>
          <w:szCs w:val="24"/>
        </w:rPr>
        <w:t xml:space="preserve">3.1. Укажите состоите ли Вы в родственных или деловых отношениях с должностными лицами банка, акционерами банка или должностными лицами, акционерами аффилированных компаний ходатайствующего банка. Независимым членам Совета директоров необходимо указать, что они соответствуют требованиям </w:t>
      </w:r>
      <w:r>
        <w:rPr>
          <w:rFonts w:ascii="Arial" w:cs="Arial" w:eastAsia="Arial" w:hAnsi="Arial"/>
          <w:sz w:val="24"/>
          <w:szCs w:val="24"/>
        </w:rPr>
        <w:t xml:space="preserve">статьи 101</w:t>
      </w:r>
      <w:hyperlink w:history="1" r:id="rId29ylwernf_5de93rgus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4. Имеются ли на Ваш взгляд важные сведения, которые Вы бы хотели отметить?</w:t>
      </w:r>
    </w:p>
    <w:p>
      <w:pPr>
        <w:spacing w:after="60"/>
        <w:ind w:firstLine="567"/>
        <w:jc w:val="both"/>
      </w:pPr>
      <w:r>
        <w:rPr>
          <w:rFonts w:ascii="Arial" w:cs="Arial" w:eastAsia="Arial" w:hAnsi="Arial"/>
          <w:sz w:val="24"/>
          <w:szCs w:val="24"/>
        </w:rPr>
        <w:t xml:space="preserve">- Нет</w:t>
      </w:r>
    </w:p>
    <w:p>
      <w:pPr>
        <w:spacing w:after="60"/>
        <w:ind w:firstLine="567"/>
        <w:jc w:val="both"/>
      </w:pPr>
      <w:r>
        <w:rPr>
          <w:rFonts w:ascii="Arial" w:cs="Arial" w:eastAsia="Arial" w:hAnsi="Arial"/>
          <w:sz w:val="24"/>
          <w:szCs w:val="24"/>
        </w:rPr>
        <w:t xml:space="preserve">- Да (представить подробности)</w:t>
      </w:r>
    </w:p>
    <w:p>
      <w:pPr>
        <w:spacing w:after="60"/>
        <w:ind w:firstLine="567"/>
        <w:jc w:val="both"/>
      </w:pPr>
      <w:r>
        <w:rPr>
          <w:rFonts w:ascii="Arial" w:cs="Arial" w:eastAsia="Arial" w:hAnsi="Arial"/>
          <w:sz w:val="24"/>
          <w:szCs w:val="24"/>
        </w:rPr>
        <w:t xml:space="preserve">5. Пункт заполняется лишь членами совета директоров банка.</w:t>
      </w:r>
    </w:p>
    <w:p>
      <w:pPr>
        <w:spacing w:after="60"/>
        <w:ind w:firstLine="567"/>
        <w:jc w:val="both"/>
      </w:pPr>
      <w:r>
        <w:rPr>
          <w:rFonts w:ascii="Arial" w:cs="Arial" w:eastAsia="Arial" w:hAnsi="Arial"/>
          <w:sz w:val="24"/>
          <w:szCs w:val="24"/>
        </w:rPr>
        <w:t xml:space="preserve">Я ознакомился(-ась) с документом, регламентирующем деятельность совета директоров</w:t>
      </w:r>
    </w:p>
    <w:p>
      <w:pPr>
        <w:spacing w:after="60"/>
        <w:ind w:firstLine="567"/>
        <w:jc w:val="both"/>
      </w:pPr>
      <w:r>
        <w:rPr>
          <w:rFonts w:ascii="Arial" w:cs="Arial" w:eastAsia="Arial" w:hAnsi="Arial"/>
          <w:sz w:val="24"/>
          <w:szCs w:val="24"/>
        </w:rPr>
        <w:t xml:space="preserve">- Да</w:t>
      </w:r>
    </w:p>
    <w:p>
      <w:pPr>
        <w:spacing w:after="60"/>
        <w:ind w:firstLine="567"/>
        <w:jc w:val="both"/>
      </w:pPr>
      <w:r>
        <w:rPr>
          <w:rFonts w:ascii="Arial" w:cs="Arial" w:eastAsia="Arial" w:hAnsi="Arial"/>
          <w:sz w:val="24"/>
          <w:szCs w:val="24"/>
        </w:rPr>
        <w:t xml:space="preserve">- Нет</w:t>
      </w:r>
    </w:p>
    <w:p>
      <w:pPr>
        <w:spacing w:after="60"/>
        <w:ind w:firstLine="567"/>
        <w:jc w:val="both"/>
      </w:pPr>
      <w:r>
        <w:rPr>
          <w:rFonts w:ascii="Arial" w:cs="Arial" w:eastAsia="Arial" w:hAnsi="Arial"/>
          <w:sz w:val="24"/>
          <w:szCs w:val="24"/>
        </w:rPr>
        <w:t xml:space="preserve">6. Заверяю, что выше 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w:t>
      </w:r>
    </w:p>
    <w:p>
      <w:pPr>
        <w:spacing w:after="200" w:before="120"/>
        <w:ind w:firstLine="567"/>
        <w:jc w:val="both"/>
      </w:pPr>
      <w:r>
        <w:rPr>
          <w:rFonts w:ascii="Arial" w:cs="Arial" w:eastAsia="Arial" w:hAnsi="Arial"/>
          <w:sz w:val="24"/>
          <w:szCs w:val="24"/>
        </w:rPr>
        <w:t xml:space="preserve">Дата (День/месяц/год) 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Подпись кандидата</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44"/>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образец подписи</w:t>
            </w:r>
          </w:p>
        </w:tc>
        <w:tc>
          <w:tcPr>
            <w:tcW w:type="dxa" w:w="254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
 </w:t>
      </w:r>
      <w:r>
        <w:rPr>
          <w:rFonts w:ascii="Arial" w:cs="Arial" w:eastAsia="Arial" w:hAnsi="Arial"/>
          <w:sz w:val="24"/>
          <w:szCs w:val="24"/>
        </w:rPr>
        <w:t xml:space="preserve">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(на фирменном бланке учреждения)</w:t>
      </w:r>
    </w:p>
    <w:p>
      <w:pPr>
        <w:spacing w:after="60"/>
        <w:ind w:firstLine="567"/>
        <w:jc w:val="both"/>
      </w:pPr>
      <w:r>
        <w:rPr>
          <w:rFonts w:ascii="Arial" w:cs="Arial" w:eastAsia="Arial" w:hAnsi="Arial"/>
          <w:sz w:val="24"/>
          <w:szCs w:val="24"/>
        </w:rPr>
        <w:t xml:space="preserve">"________________________________________________________" </w:t>
      </w:r>
    </w:p>
    <w:p>
      <w:pPr>
        <w:spacing w:after="60"/>
        <w:ind w:firstLine="567"/>
        <w:jc w:val="both"/>
      </w:pPr>
      <w:r>
        <w:rPr>
          <w:rFonts w:ascii="Arial" w:cs="Arial" w:eastAsia="Arial" w:hAnsi="Arial"/>
          <w:sz w:val="24"/>
          <w:szCs w:val="24"/>
        </w:rPr>
        <w:t xml:space="preserve">(полное наименование банка) </w:t>
      </w:r>
    </w:p>
    <w:p>
      <w:pPr>
        <w:spacing w:after="60"/>
        <w:ind w:firstLine="567"/>
        <w:jc w:val="both"/>
      </w:pPr>
      <w:r>
        <w:rPr>
          <w:rFonts w:ascii="Arial" w:cs="Arial" w:eastAsia="Arial" w:hAnsi="Arial"/>
          <w:sz w:val="24"/>
          <w:szCs w:val="24"/>
        </w:rPr>
        <w:t xml:space="preserve">уведомляет о намерении открыть филиал в ___________________ </w:t>
      </w:r>
    </w:p>
    <w:p>
      <w:pPr>
        <w:spacing w:after="60"/>
        <w:ind w:firstLine="567"/>
        <w:jc w:val="both"/>
      </w:pPr>
      <w:r>
        <w:rPr>
          <w:rFonts w:ascii="Arial" w:cs="Arial" w:eastAsia="Arial" w:hAnsi="Arial"/>
          <w:sz w:val="24"/>
          <w:szCs w:val="24"/>
        </w:rPr>
        <w:t xml:space="preserve">(наименование государства и населенного пункта)</w:t>
      </w:r>
    </w:p>
    <w:p>
      <w:pPr>
        <w:spacing w:after="60"/>
        <w:ind w:firstLine="567"/>
        <w:jc w:val="both"/>
      </w:pPr>
      <w:r>
        <w:rPr>
          <w:rFonts w:ascii="Arial" w:cs="Arial" w:eastAsia="Arial" w:hAnsi="Arial"/>
          <w:sz w:val="24"/>
          <w:szCs w:val="24"/>
        </w:rPr>
        <w:t xml:space="preserve">_________________________________________________________</w:t>
      </w:r>
    </w:p>
    <w:p>
      <w:pPr>
        <w:spacing w:after="60"/>
        <w:ind w:firstLine="567"/>
        <w:jc w:val="both"/>
      </w:pPr>
      <w:r>
        <w:rPr>
          <w:rFonts w:ascii="Arial" w:cs="Arial" w:eastAsia="Arial" w:hAnsi="Arial"/>
          <w:sz w:val="24"/>
          <w:szCs w:val="24"/>
        </w:rPr>
        <w:t xml:space="preserve">(почтовый адрес)</w:t>
      </w:r>
    </w:p>
    <w:p>
      <w:pPr>
        <w:spacing w:after="60"/>
        <w:ind w:firstLine="567"/>
        <w:jc w:val="both"/>
      </w:pPr>
      <w:r>
        <w:rPr>
          <w:rFonts w:ascii="Arial" w:cs="Arial" w:eastAsia="Arial" w:hAnsi="Arial"/>
          <w:sz w:val="24"/>
          <w:szCs w:val="24"/>
        </w:rPr>
        <w:t xml:space="preserve">в соответствии с решением Совета директоров банка от ________ 20 ___ </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года, </w:t>
      </w:r>
    </w:p>
    <w:p>
      <w:pPr>
        <w:spacing w:after="60"/>
        <w:ind w:firstLine="567"/>
        <w:jc w:val="both"/>
      </w:pPr>
      <w:r>
        <w:rPr>
          <w:rFonts w:ascii="Arial" w:cs="Arial" w:eastAsia="Arial" w:hAnsi="Arial"/>
          <w:sz w:val="24"/>
          <w:szCs w:val="24"/>
        </w:rPr>
        <w:t xml:space="preserve">и просит выдать письмо-согласие на имя уполномоченного государственного органа по регистрации юридических лиц для государственной регистрации филиала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Данный филиал наделен полномочиями на право проведения следующих операций и сделок:</w:t>
      </w:r>
    </w:p>
    <w:p>
      <w:pPr>
        <w:spacing w:after="60"/>
        <w:ind w:firstLine="567"/>
        <w:jc w:val="both"/>
      </w:pP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(указываются все операции и сделки, право совершения которых делегировано филиалу в соответствии с Положением о филиале в рамках банковской лицензии банка).</w:t>
      </w:r>
    </w:p>
    <w:p>
      <w:pPr>
        <w:spacing w:after="60"/>
        <w:ind w:firstLine="567"/>
        <w:jc w:val="both"/>
      </w:pPr>
      <w:r>
        <w:rPr>
          <w:rFonts w:ascii="Arial" w:cs="Arial" w:eastAsia="Arial" w:hAnsi="Arial"/>
          <w:sz w:val="24"/>
          <w:szCs w:val="24"/>
        </w:rPr>
        <w:t xml:space="preserve">Руководителем назначен: ____________________________ (Ф.И.О.).</w:t>
      </w:r>
    </w:p>
    <w:p>
      <w:pPr>
        <w:spacing w:after="60"/>
        <w:ind w:firstLine="567"/>
        <w:jc w:val="both"/>
      </w:pPr>
      <w:r>
        <w:rPr>
          <w:rFonts w:ascii="Arial" w:cs="Arial" w:eastAsia="Arial" w:hAnsi="Arial"/>
          <w:sz w:val="24"/>
          <w:szCs w:val="24"/>
        </w:rPr>
        <w:t xml:space="preserve">Главным бухгалтером назначен: _______________________ (Ф.И.О.).</w:t>
      </w:r>
    </w:p>
    <w:p>
      <w:pPr>
        <w:spacing w:after="60"/>
        <w:ind w:firstLine="567"/>
        <w:jc w:val="both"/>
      </w:pPr>
      <w:r>
        <w:rPr>
          <w:rFonts w:ascii="Arial" w:cs="Arial" w:eastAsia="Arial" w:hAnsi="Arial"/>
          <w:sz w:val="24"/>
          <w:szCs w:val="24"/>
        </w:rPr>
        <w:t xml:space="preserve">Приложение: (перечень документов, предусмотренных пунктом 24.4 </w:t>
      </w:r>
      <w:hyperlink w:history="1" r:id="rIdkvm_nltmwkw9ebhyx7nao">
        <w:r>
          <w:rPr>
            <w:rFonts w:ascii="Arial" w:cs="Arial" w:eastAsia="Arial" w:hAnsi="Arial"/>
            <w:color w:val="1D4ED8"/>
            <w:sz w:val="24"/>
            <w:szCs w:val="24"/>
            <w:u w:val="single"/>
          </w:rPr>
          <w:t xml:space="preserve">Главы 24</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всего на ___________ листах.</w:t>
      </w:r>
    </w:p>
    <w:p>
      <w:pPr>
        <w:spacing w:after="60"/>
        <w:ind w:firstLine="567"/>
        <w:jc w:val="both"/>
      </w:pPr>
      <w:r>
        <w:rPr>
          <w:rFonts w:ascii="Arial" w:cs="Arial" w:eastAsia="Arial" w:hAnsi="Arial"/>
          <w:sz w:val="24"/>
          <w:szCs w:val="24"/>
        </w:rPr>
        <w:t xml:space="preserve">Банк полностью отвечает за достоверность представленной информации.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w:t>
      </w:r>
      <w:r>
        <w:rPr>
          <w:rFonts w:ascii="Arial" w:cs="Arial" w:eastAsia="Arial" w:hAnsi="Arial"/>
          <w:sz w:val="24"/>
          <w:szCs w:val="24"/>
        </w:rPr>
        <w:t xml:space="preserve">
 к Положению о лицензировании деятельности банков</w:t>
      </w:r>
    </w:p>
    <w:p>
      <w:pPr>
        <w:spacing w:after="240" w:before="240"/>
        <w:jc w:val="center"/>
      </w:pPr>
      <w:r>
        <w:rPr>
          <w:rFonts w:ascii="Arial" w:cs="Arial" w:eastAsia="Arial" w:hAnsi="Arial"/>
          <w:b/>
          <w:bCs/>
          <w:sz w:val="32"/>
          <w:szCs w:val="32"/>
        </w:rPr>
        <w:t xml:space="preserve">СВЕДЕНИЯ
 о руководителе/главном бухгалтере филиала банка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gypbhcp2jel2sp6oari4a">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7316"/>
        <w:gridCol w:w="2488"/>
      </w:tblGrid>
      <w:tr>
        <w:tc>
          <w:tcPr>
            <w:tcW w:type="dxa" w:w="3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2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Паспортные данные, место проживания по документам, реальное место проживания</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 (наименование высшего учебного заведения, год окончания, специальность по диплому)</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работы за последние десять лет (наименование компании, должность с указанием даты вступления и ухода)</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 (причина ухода)</w:t>
            </w:r>
          </w:p>
        </w:tc>
        <w:tc>
          <w:tcPr>
            <w:tcW w:type="dxa" w:w="2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(на фирменном бланке учреждения)</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 </w:t>
      </w:r>
    </w:p>
    <w:p>
      <w:pPr>
        <w:spacing w:after="60"/>
        <w:ind w:firstLine="567"/>
        <w:jc w:val="both"/>
      </w:pPr>
      <w:r>
        <w:rPr>
          <w:rFonts w:ascii="Arial" w:cs="Arial" w:eastAsia="Arial" w:hAnsi="Arial"/>
          <w:sz w:val="24"/>
          <w:szCs w:val="24"/>
        </w:rPr>
        <w:t xml:space="preserve">уведомляет о намерении закрыть филиал в __________________</w:t>
      </w:r>
    </w:p>
    <w:p>
      <w:pPr>
        <w:spacing w:after="60"/>
        <w:ind w:firstLine="567"/>
        <w:jc w:val="both"/>
      </w:pPr>
      <w:r>
        <w:rPr>
          <w:rFonts w:ascii="Arial" w:cs="Arial" w:eastAsia="Arial" w:hAnsi="Arial"/>
          <w:sz w:val="24"/>
          <w:szCs w:val="24"/>
        </w:rPr>
        <w:t xml:space="preserve">(наименование населенного пункта, почтовый адрес)</w:t>
      </w:r>
    </w:p>
    <w:p>
      <w:pPr>
        <w:spacing w:after="60"/>
        <w:ind w:firstLine="567"/>
        <w:jc w:val="both"/>
      </w:pPr>
      <w:r>
        <w:rPr>
          <w:rFonts w:ascii="Arial" w:cs="Arial" w:eastAsia="Arial" w:hAnsi="Arial"/>
          <w:sz w:val="24"/>
          <w:szCs w:val="24"/>
        </w:rPr>
        <w:t xml:space="preserve">в соответствии с решением Совета директоров банка от________ 20 __ года.</w:t>
      </w:r>
    </w:p>
    <w:p>
      <w:pPr>
        <w:spacing w:after="60"/>
        <w:ind w:firstLine="567"/>
        <w:jc w:val="both"/>
      </w:pPr>
      <w:r>
        <w:rPr>
          <w:rFonts w:ascii="Arial" w:cs="Arial" w:eastAsia="Arial" w:hAnsi="Arial"/>
          <w:sz w:val="24"/>
          <w:szCs w:val="24"/>
        </w:rPr>
        <w:t xml:space="preserve">Приложение: решение Совета директоров банка о закрытии филиала (заверенная банком копия протокола заседания либо выписка из протокола заседания) на ______________ л.</w:t>
      </w:r>
    </w:p>
    <w:p>
      <w:pPr>
        <w:spacing w:after="60"/>
        <w:ind w:firstLine="567"/>
        <w:jc w:val="both"/>
      </w:pPr>
      <w:r>
        <w:rPr>
          <w:rFonts w:ascii="Arial" w:cs="Arial" w:eastAsia="Arial" w:hAnsi="Arial"/>
          <w:sz w:val="24"/>
          <w:szCs w:val="24"/>
        </w:rPr>
        <w:t xml:space="preserve">1. Банк не имеет обязательств перед клиентами и кредиторами, обслуживаемыми в данном филиале;</w:t>
      </w:r>
    </w:p>
    <w:p>
      <w:pPr>
        <w:spacing w:after="60"/>
        <w:ind w:firstLine="567"/>
        <w:jc w:val="both"/>
      </w:pPr>
      <w:r>
        <w:rPr>
          <w:rFonts w:ascii="Arial" w:cs="Arial" w:eastAsia="Arial" w:hAnsi="Arial"/>
          <w:sz w:val="24"/>
          <w:szCs w:val="24"/>
        </w:rPr>
        <w:t xml:space="preserve">2. Клиенты закрываемого филиала будут обслуживаться в </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филиале банка, расположенном по адресу __________________</w:t>
      </w:r>
    </w:p>
    <w:p>
      <w:pPr>
        <w:spacing w:after="60"/>
        <w:ind w:firstLine="567"/>
        <w:jc w:val="both"/>
      </w:pPr>
      <w:r>
        <w:rPr>
          <w:rFonts w:ascii="Arial" w:cs="Arial" w:eastAsia="Arial" w:hAnsi="Arial"/>
          <w:sz w:val="24"/>
          <w:szCs w:val="24"/>
        </w:rPr>
        <w:t xml:space="preserve">Банк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(на фирменном бланке учреждения)</w:t>
      </w:r>
    </w:p>
    <w:p>
      <w:pPr>
        <w:spacing w:after="60"/>
        <w:ind w:firstLine="567"/>
        <w:jc w:val="both"/>
      </w:pPr>
      <w:r>
        <w:rPr>
          <w:rFonts w:ascii="Arial" w:cs="Arial" w:eastAsia="Arial" w:hAnsi="Arial"/>
          <w:sz w:val="24"/>
          <w:szCs w:val="24"/>
        </w:rPr>
        <w:t xml:space="preserve">Настоящим "____________________________________________" </w:t>
      </w:r>
    </w:p>
    <w:p>
      <w:pPr>
        <w:spacing w:after="60"/>
        <w:ind w:firstLine="567"/>
        <w:jc w:val="both"/>
      </w:pPr>
      <w:r>
        <w:rPr>
          <w:rFonts w:ascii="Arial" w:cs="Arial" w:eastAsia="Arial" w:hAnsi="Arial"/>
          <w:sz w:val="24"/>
          <w:szCs w:val="24"/>
        </w:rPr>
        <w:t xml:space="preserve">(полное фирменное (официальное) наименование банка-заявителя), </w:t>
      </w:r>
    </w:p>
    <w:p>
      <w:pPr>
        <w:spacing w:after="60"/>
        <w:ind w:firstLine="567"/>
        <w:jc w:val="both"/>
      </w:pPr>
      <w:r>
        <w:rPr>
          <w:rFonts w:ascii="Arial" w:cs="Arial" w:eastAsia="Arial" w:hAnsi="Arial"/>
          <w:sz w:val="24"/>
          <w:szCs w:val="24"/>
        </w:rPr>
        <w:t xml:space="preserve">зарегистрированный и расположенный по адресу: </w:t>
      </w:r>
    </w:p>
    <w:p>
      <w:pPr>
        <w:spacing w:after="60"/>
        <w:ind w:firstLine="567"/>
        <w:jc w:val="both"/>
      </w:pPr>
      <w:r>
        <w:rPr>
          <w:rFonts w:ascii="Arial" w:cs="Arial" w:eastAsia="Arial" w:hAnsi="Arial"/>
          <w:sz w:val="24"/>
          <w:szCs w:val="24"/>
        </w:rPr>
        <w:t xml:space="preserve">_______________________________________________________, </w:t>
      </w:r>
    </w:p>
    <w:p>
      <w:pPr>
        <w:spacing w:after="60"/>
        <w:ind w:firstLine="567"/>
        <w:jc w:val="both"/>
      </w:pPr>
      <w:r>
        <w:rPr>
          <w:rFonts w:ascii="Arial" w:cs="Arial" w:eastAsia="Arial" w:hAnsi="Arial"/>
          <w:sz w:val="24"/>
          <w:szCs w:val="24"/>
        </w:rPr>
        <w:t xml:space="preserve">обращается с просьбой предоставить разрешение на открытие филиала на территории Кыргызской Республики в г. _______________________________________________ </w:t>
      </w:r>
    </w:p>
    <w:p>
      <w:pPr>
        <w:spacing w:after="60"/>
        <w:ind w:firstLine="567"/>
        <w:jc w:val="both"/>
      </w:pPr>
      <w:r>
        <w:rPr>
          <w:rFonts w:ascii="Arial" w:cs="Arial" w:eastAsia="Arial" w:hAnsi="Arial"/>
          <w:sz w:val="24"/>
          <w:szCs w:val="24"/>
        </w:rPr>
        <w:t xml:space="preserve">(дополнительно указать конкретный адрес месторасположения филиала).</w:t>
      </w:r>
    </w:p>
    <w:p>
      <w:pPr>
        <w:spacing w:after="60"/>
        <w:ind w:firstLine="567"/>
        <w:jc w:val="both"/>
      </w:pPr>
      <w:r>
        <w:rPr>
          <w:rFonts w:ascii="Arial" w:cs="Arial" w:eastAsia="Arial" w:hAnsi="Arial"/>
          <w:sz w:val="24"/>
          <w:szCs w:val="24"/>
        </w:rPr>
        <w:t xml:space="preserve">К настоящему ходатайству прилагаются:</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3. (Согласно перечню документов, предусмотренных в пункте 212 настоящего Положения, с указанием названий представленных документов и количества листов и экземпляров)</w:t>
      </w:r>
    </w:p>
    <w:p>
      <w:pPr>
        <w:spacing w:after="60"/>
        <w:ind w:firstLine="567"/>
        <w:jc w:val="both"/>
      </w:pPr>
      <w:r>
        <w:rPr>
          <w:rFonts w:ascii="Arial" w:cs="Arial" w:eastAsia="Arial" w:hAnsi="Arial"/>
          <w:sz w:val="24"/>
          <w:szCs w:val="24"/>
        </w:rPr>
        <w:t xml:space="preserve">Банк полностью несет ответственность за достоверность предъявленной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и подпись уполномоченного лица,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банком, действующим на основании лицензии Национального банка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об открытии представительства</w:t>
      </w:r>
    </w:p>
    <w:p>
      <w:pPr>
        <w:spacing w:after="60"/>
        <w:ind w:firstLine="567"/>
        <w:jc w:val="both"/>
      </w:pPr>
      <w:r>
        <w:rPr>
          <w:rFonts w:ascii="Arial" w:cs="Arial" w:eastAsia="Arial" w:hAnsi="Arial"/>
          <w:sz w:val="24"/>
          <w:szCs w:val="24"/>
        </w:rPr>
        <w:t xml:space="preserve">Настоящим _______________________________________________,</w:t>
      </w:r>
    </w:p>
    <w:p>
      <w:pPr>
        <w:spacing w:after="60"/>
        <w:ind w:firstLine="567"/>
        <w:jc w:val="both"/>
      </w:pPr>
      <w:r>
        <w:rPr>
          <w:rFonts w:ascii="Arial" w:cs="Arial" w:eastAsia="Arial" w:hAnsi="Arial"/>
          <w:sz w:val="24"/>
          <w:szCs w:val="24"/>
        </w:rPr>
        <w:t xml:space="preserve">(полное фирменное (официальное) наименование банка)</w:t>
      </w:r>
    </w:p>
    <w:p>
      <w:pPr>
        <w:spacing w:after="60"/>
        <w:ind w:firstLine="567"/>
        <w:jc w:val="both"/>
      </w:pPr>
      <w:r>
        <w:rPr>
          <w:rFonts w:ascii="Arial" w:cs="Arial" w:eastAsia="Arial" w:hAnsi="Arial"/>
          <w:sz w:val="24"/>
          <w:szCs w:val="24"/>
        </w:rPr>
        <w:t xml:space="preserve">зарегистрированный и расположенный по адресу: ______________,</w:t>
      </w:r>
    </w:p>
    <w:p>
      <w:pPr>
        <w:spacing w:after="60"/>
        <w:ind w:firstLine="567"/>
        <w:jc w:val="both"/>
      </w:pPr>
      <w:r>
        <w:rPr>
          <w:rFonts w:ascii="Arial" w:cs="Arial" w:eastAsia="Arial" w:hAnsi="Arial"/>
          <w:sz w:val="24"/>
          <w:szCs w:val="24"/>
        </w:rPr>
        <w:t xml:space="preserve">уведомляет, что в целях ____________________________________</w:t>
      </w:r>
    </w:p>
    <w:p>
      <w:pPr>
        <w:spacing w:after="60"/>
        <w:ind w:firstLine="567"/>
        <w:jc w:val="both"/>
      </w:pPr>
      <w:r>
        <w:rPr>
          <w:rFonts w:ascii="Arial" w:cs="Arial" w:eastAsia="Arial" w:hAnsi="Arial"/>
          <w:sz w:val="24"/>
          <w:szCs w:val="24"/>
        </w:rPr>
        <w:t xml:space="preserve">(указывается цель открытия представительства)</w:t>
      </w:r>
    </w:p>
    <w:p>
      <w:pPr>
        <w:spacing w:after="60"/>
        <w:ind w:firstLine="567"/>
        <w:jc w:val="both"/>
      </w:pPr>
      <w:r>
        <w:rPr>
          <w:rFonts w:ascii="Arial" w:cs="Arial" w:eastAsia="Arial" w:hAnsi="Arial"/>
          <w:sz w:val="24"/>
          <w:szCs w:val="24"/>
        </w:rPr>
        <w:t xml:space="preserve">решением Совета директоров банка __________________________</w:t>
      </w:r>
    </w:p>
    <w:p>
      <w:pPr>
        <w:spacing w:after="60"/>
        <w:ind w:firstLine="567"/>
        <w:jc w:val="both"/>
      </w:pPr>
      <w:r>
        <w:rPr>
          <w:rFonts w:ascii="Arial" w:cs="Arial" w:eastAsia="Arial" w:hAnsi="Arial"/>
          <w:sz w:val="24"/>
          <w:szCs w:val="24"/>
        </w:rPr>
        <w:t xml:space="preserve">(номер и дата решения об открытии представительства)</w:t>
      </w:r>
    </w:p>
    <w:p>
      <w:pPr>
        <w:spacing w:after="60"/>
        <w:ind w:firstLine="567"/>
        <w:jc w:val="both"/>
      </w:pPr>
      <w:r>
        <w:rPr>
          <w:rFonts w:ascii="Arial" w:cs="Arial" w:eastAsia="Arial" w:hAnsi="Arial"/>
          <w:sz w:val="24"/>
          <w:szCs w:val="24"/>
        </w:rPr>
        <w:t xml:space="preserve">об открытии представительства по адресу _____________________</w:t>
      </w:r>
    </w:p>
    <w:p>
      <w:pPr>
        <w:spacing w:after="60"/>
        <w:ind w:firstLine="567"/>
        <w:jc w:val="both"/>
      </w:pPr>
      <w:r>
        <w:rPr>
          <w:rFonts w:ascii="Arial" w:cs="Arial" w:eastAsia="Arial" w:hAnsi="Arial"/>
          <w:sz w:val="24"/>
          <w:szCs w:val="24"/>
        </w:rPr>
        <w:t xml:space="preserve">(указываются почтовый адрес представительства, телефон, факс),</w:t>
      </w:r>
    </w:p>
    <w:p>
      <w:pPr>
        <w:spacing w:after="60"/>
        <w:ind w:firstLine="567"/>
        <w:jc w:val="both"/>
      </w:pPr>
      <w:r>
        <w:rPr>
          <w:rFonts w:ascii="Arial" w:cs="Arial" w:eastAsia="Arial" w:hAnsi="Arial"/>
          <w:sz w:val="24"/>
          <w:szCs w:val="24"/>
        </w:rPr>
        <w:t xml:space="preserve">и просит выдать письмо-согласие на имя уполномоченного государственного органа по регистрации юридических лиц для государственной регистрации представительства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Сведения о руководителе представительства: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4"/>
        <w:gridCol w:w="3644"/>
      </w:tblGrid>
      <w:tr>
        <w:tc>
          <w:tcPr>
            <w:tcW w:type="dxa" w:w="65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36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Паспортные данные</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проживания (по паспорту)</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 (наименование высшего учебного заведения, год окончания, специальность по диплому)</w:t>
            </w:r>
          </w:p>
        </w:tc>
        <w:tc>
          <w:tcPr>
            <w:tcW w:type="dxa" w:w="3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(указывается перечень документов, предусмотренный пунктом 224 настоящего Положения)</w:t>
      </w:r>
    </w:p>
    <w:p>
      <w:pPr>
        <w:spacing w:after="60"/>
        <w:ind w:firstLine="567"/>
        <w:jc w:val="both"/>
      </w:pPr>
      <w:r>
        <w:rPr>
          <w:rFonts w:ascii="Arial" w:cs="Arial" w:eastAsia="Arial" w:hAnsi="Arial"/>
          <w:sz w:val="24"/>
          <w:szCs w:val="24"/>
        </w:rPr>
        <w:t xml:space="preserve">всего на _____________________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органа банка, принявшего решение об открытии/закрытии представительства, (подпись) Ф.И.О.</w:t>
      </w:r>
    </w:p>
    <w:p>
      <w:pPr>
        <w:spacing w:after="60"/>
        <w:ind w:firstLine="567"/>
        <w:jc w:val="both"/>
      </w:pPr>
      <w:r>
        <w:rPr>
          <w:rFonts w:ascii="Arial" w:cs="Arial" w:eastAsia="Arial" w:hAnsi="Arial"/>
          <w:sz w:val="24"/>
          <w:szCs w:val="24"/>
        </w:rPr>
        <w:t xml:space="preserve">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28</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Заполняется иностранным банком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ХОДАТАЙСТВО 
 банка об открытии представительства иностранного банка</w:t>
      </w:r>
    </w:p>
    <w:p>
      <w:pPr>
        <w:spacing w:after="60"/>
        <w:ind w:firstLine="567"/>
        <w:jc w:val="center"/>
      </w:pPr>
      <w:r>
        <w:rPr>
          <w:rFonts w:ascii="Arial" w:cs="Arial" w:eastAsia="Arial" w:hAnsi="Arial"/>
          <w:sz w:val="24"/>
          <w:szCs w:val="24"/>
        </w:rPr>
        <w:t xml:space="preserve">(на фирменном бланке учреждения)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 открывающего представительство, номер и дата его лицензии)</w:t>
      </w:r>
    </w:p>
    <w:p>
      <w:pPr>
        <w:spacing w:after="60"/>
        <w:ind w:firstLine="567"/>
        <w:jc w:val="both"/>
      </w:pPr>
      <w:r>
        <w:rPr>
          <w:rFonts w:ascii="Arial" w:cs="Arial" w:eastAsia="Arial" w:hAnsi="Arial"/>
          <w:sz w:val="24"/>
          <w:szCs w:val="24"/>
        </w:rPr>
        <w:t xml:space="preserve">зарегистрированный и расположенный по адресу: _________________,</w:t>
      </w:r>
    </w:p>
    <w:p>
      <w:pPr>
        <w:spacing w:after="60"/>
        <w:ind w:firstLine="567"/>
        <w:jc w:val="both"/>
      </w:pPr>
      <w:r>
        <w:rPr>
          <w:rFonts w:ascii="Arial" w:cs="Arial" w:eastAsia="Arial" w:hAnsi="Arial"/>
          <w:sz w:val="24"/>
          <w:szCs w:val="24"/>
        </w:rPr>
        <w:t xml:space="preserve">сообщает о намерении открыть представительство на территории Кыргызской Республики в целях </w:t>
      </w:r>
    </w:p>
    <w:p>
      <w:pPr>
        <w:spacing w:after="60"/>
        <w:ind w:firstLine="567"/>
        <w:jc w:val="both"/>
      </w:pPr>
      <w:r>
        <w:rPr>
          <w:rFonts w:ascii="Arial" w:cs="Arial" w:eastAsia="Arial" w:hAnsi="Arial"/>
          <w:sz w:val="24"/>
          <w:szCs w:val="24"/>
        </w:rPr>
        <w:t xml:space="preserve">____________________________________________________________</w:t>
      </w:r>
    </w:p>
    <w:p>
      <w:pPr>
        <w:spacing w:after="60"/>
        <w:ind w:firstLine="567"/>
        <w:jc w:val="both"/>
      </w:pPr>
      <w:r>
        <w:rPr>
          <w:rFonts w:ascii="Arial" w:cs="Arial" w:eastAsia="Arial" w:hAnsi="Arial"/>
          <w:sz w:val="24"/>
          <w:szCs w:val="24"/>
        </w:rPr>
        <w:t xml:space="preserve">(указывается цель открытия представительства)</w:t>
      </w:r>
    </w:p>
    <w:p>
      <w:pPr>
        <w:spacing w:after="60"/>
        <w:ind w:firstLine="567"/>
        <w:jc w:val="both"/>
      </w:pPr>
      <w:r>
        <w:rPr>
          <w:rFonts w:ascii="Arial" w:cs="Arial" w:eastAsia="Arial" w:hAnsi="Arial"/>
          <w:sz w:val="24"/>
          <w:szCs w:val="24"/>
        </w:rPr>
        <w:t xml:space="preserve">и просит выдать письмо-согласие на имя уполномоченного государственного органа по регистрации юридических лиц для государственной регистрации представительства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 решению _________________________________________________</w:t>
      </w:r>
    </w:p>
    <w:p>
      <w:pPr>
        <w:spacing w:after="60"/>
        <w:ind w:firstLine="567"/>
        <w:jc w:val="both"/>
      </w:pPr>
      <w:r>
        <w:rPr>
          <w:rFonts w:ascii="Arial" w:cs="Arial" w:eastAsia="Arial" w:hAnsi="Arial"/>
          <w:sz w:val="24"/>
          <w:szCs w:val="24"/>
        </w:rPr>
        <w:t xml:space="preserve">(указывается орган управления иностранного банка, принявшего решение об открытии представительства)</w:t>
      </w:r>
    </w:p>
    <w:p>
      <w:pPr>
        <w:spacing w:after="60"/>
        <w:ind w:firstLine="567"/>
        <w:jc w:val="both"/>
      </w:pPr>
      <w:r>
        <w:rPr>
          <w:rFonts w:ascii="Arial" w:cs="Arial" w:eastAsia="Arial" w:hAnsi="Arial"/>
          <w:sz w:val="24"/>
          <w:szCs w:val="24"/>
        </w:rPr>
        <w:t xml:space="preserve">от __________________________________________________________</w:t>
      </w:r>
    </w:p>
    <w:p>
      <w:pPr>
        <w:spacing w:after="60"/>
        <w:ind w:firstLine="567"/>
        <w:jc w:val="both"/>
      </w:pPr>
      <w:r>
        <w:rPr>
          <w:rFonts w:ascii="Arial" w:cs="Arial" w:eastAsia="Arial" w:hAnsi="Arial"/>
          <w:sz w:val="24"/>
          <w:szCs w:val="24"/>
        </w:rPr>
        <w:t xml:space="preserve">(указываются дата и номер решения)</w:t>
      </w:r>
    </w:p>
    <w:p>
      <w:pPr>
        <w:spacing w:after="60"/>
        <w:ind w:firstLine="567"/>
        <w:jc w:val="both"/>
      </w:pPr>
      <w:r>
        <w:rPr>
          <w:rFonts w:ascii="Arial" w:cs="Arial" w:eastAsia="Arial" w:hAnsi="Arial"/>
          <w:sz w:val="24"/>
          <w:szCs w:val="24"/>
        </w:rPr>
        <w:t xml:space="preserve">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w:t>
      </w:r>
    </w:p>
    <w:p>
      <w:pPr>
        <w:spacing w:after="60"/>
        <w:ind w:firstLine="567"/>
        <w:jc w:val="both"/>
      </w:pPr>
      <w:r>
        <w:rPr>
          <w:rFonts w:ascii="Arial" w:cs="Arial" w:eastAsia="Arial" w:hAnsi="Arial"/>
          <w:sz w:val="24"/>
          <w:szCs w:val="24"/>
        </w:rPr>
        <w:t xml:space="preserve">намерен открыть представительство по адресу _____________________</w:t>
      </w:r>
    </w:p>
    <w:p>
      <w:pPr>
        <w:spacing w:after="60"/>
        <w:ind w:firstLine="567"/>
        <w:jc w:val="both"/>
      </w:pPr>
      <w:r>
        <w:rPr>
          <w:rFonts w:ascii="Arial" w:cs="Arial" w:eastAsia="Arial" w:hAnsi="Arial"/>
          <w:sz w:val="24"/>
          <w:szCs w:val="24"/>
        </w:rPr>
        <w:t xml:space="preserve">(указываются почтовый адрес представительства, телефон, факс)</w:t>
      </w:r>
    </w:p>
    <w:p>
      <w:pPr>
        <w:spacing w:after="60"/>
        <w:ind w:firstLine="567"/>
        <w:jc w:val="both"/>
      </w:pPr>
      <w:r>
        <w:rPr>
          <w:rFonts w:ascii="Arial" w:cs="Arial" w:eastAsia="Arial" w:hAnsi="Arial"/>
          <w:sz w:val="24"/>
          <w:szCs w:val="24"/>
        </w:rPr>
        <w:t xml:space="preserve">Сведения о руководителе представительства: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0"/>
        <w:gridCol w:w="4168"/>
      </w:tblGrid>
      <w:tr>
        <w:tc>
          <w:tcPr>
            <w:tcW w:type="dxa" w:w="60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41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место рождения</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Паспортные данные</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ражданство</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проживания (по паспорту)</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об образовании (наименование высшего учебного заведения, год окончания, специальность по диплому)</w:t>
            </w:r>
          </w:p>
        </w:tc>
        <w:tc>
          <w:tcPr>
            <w:tcW w:type="dxa" w:w="4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 (указывается перечень документов согласно пункту 245 настоящего Положения)</w:t>
      </w:r>
    </w:p>
    <w:p>
      <w:pPr>
        <w:spacing w:after="60"/>
        <w:ind w:firstLine="567"/>
        <w:jc w:val="both"/>
      </w:pPr>
      <w:r>
        <w:rPr>
          <w:rFonts w:ascii="Arial" w:cs="Arial" w:eastAsia="Arial" w:hAnsi="Arial"/>
          <w:sz w:val="24"/>
          <w:szCs w:val="24"/>
        </w:rPr>
        <w:t xml:space="preserve">всего на ________________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органа банка,  принявшего решение об открытии представительства, (подпись) Ф.И.О.</w:t>
      </w:r>
    </w:p>
    <w:p>
      <w:pPr>
        <w:spacing w:after="60"/>
        <w:ind w:firstLine="567"/>
        <w:jc w:val="both"/>
      </w:pPr>
      <w:r>
        <w:rPr>
          <w:rFonts w:ascii="Arial" w:cs="Arial" w:eastAsia="Arial" w:hAnsi="Arial"/>
          <w:sz w:val="24"/>
          <w:szCs w:val="24"/>
        </w:rPr>
        <w:t xml:space="preserve">Печать иностранного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29</w:t>
      </w:r>
      <w:r>
        <w:rPr>
          <w:rFonts w:ascii="Arial" w:cs="Arial" w:eastAsia="Arial" w:hAnsi="Arial"/>
          <w:sz w:val="24"/>
          <w:szCs w:val="24"/>
        </w:rPr>
        <w:t xml:space="preserve">
 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УВЕДОМЛЕНИЕ 
 об открытии сберегательной/выездной кассы банка</w:t>
      </w:r>
    </w:p>
    <w:p>
      <w:pPr>
        <w:spacing w:after="60"/>
        <w:ind w:firstLine="567"/>
        <w:jc w:val="center"/>
      </w:pPr>
      <w:r>
        <w:rPr>
          <w:rFonts w:ascii="Arial" w:cs="Arial" w:eastAsia="Arial" w:hAnsi="Arial"/>
          <w:sz w:val="24"/>
          <w:szCs w:val="24"/>
        </w:rPr>
        <w:t xml:space="preserve">(на фирменном бланке учреждения)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"___________________________________________________"</w:t>
      </w:r>
    </w:p>
    <w:p>
      <w:pPr>
        <w:spacing w:after="60"/>
        <w:ind w:firstLine="567"/>
        <w:jc w:val="both"/>
      </w:pPr>
      <w:r>
        <w:rPr>
          <w:rFonts w:ascii="Arial" w:cs="Arial" w:eastAsia="Arial" w:hAnsi="Arial"/>
          <w:sz w:val="24"/>
          <w:szCs w:val="24"/>
        </w:rPr>
        <w:t xml:space="preserve">(полное наименование банка)</w:t>
      </w:r>
    </w:p>
    <w:p>
      <w:pPr>
        <w:spacing w:after="60"/>
        <w:ind w:firstLine="567"/>
        <w:jc w:val="both"/>
      </w:pPr>
      <w:r>
        <w:rPr>
          <w:rFonts w:ascii="Arial" w:cs="Arial" w:eastAsia="Arial" w:hAnsi="Arial"/>
          <w:sz w:val="24"/>
          <w:szCs w:val="24"/>
        </w:rPr>
        <w:t xml:space="preserve">уведомляет об открытии сберегательной/выездной кассы (с указанием подведомственности данной сберегательной/выездной кассы к определенному филиалу или головному офису банка) по адресу </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(указывается почтовый адрес местонахождения сберегательной/выездной кассы).</w:t>
      </w:r>
    </w:p>
    <w:p>
      <w:pPr>
        <w:spacing w:after="60"/>
        <w:ind w:firstLine="567"/>
        <w:jc w:val="both"/>
      </w:pPr>
      <w:r>
        <w:rPr>
          <w:rFonts w:ascii="Arial" w:cs="Arial" w:eastAsia="Arial" w:hAnsi="Arial"/>
          <w:sz w:val="24"/>
          <w:szCs w:val="24"/>
        </w:rPr>
        <w:t xml:space="preserve">Помещение, предназначенное для размещения сберегательной/выездной кассы принадлежит </w:t>
      </w:r>
    </w:p>
    <w:p>
      <w:pPr>
        <w:spacing w:after="60"/>
        <w:ind w:firstLine="567"/>
        <w:jc w:val="both"/>
      </w:pPr>
      <w:r>
        <w:rPr>
          <w:rFonts w:ascii="Arial" w:cs="Arial" w:eastAsia="Arial" w:hAnsi="Arial"/>
          <w:sz w:val="24"/>
          <w:szCs w:val="24"/>
        </w:rPr>
        <w:t xml:space="preserve">"_____________________________________________________________" </w:t>
      </w:r>
    </w:p>
    <w:p>
      <w:pPr>
        <w:spacing w:after="60"/>
        <w:ind w:firstLine="567"/>
        <w:jc w:val="both"/>
      </w:pPr>
      <w:r>
        <w:rPr>
          <w:rFonts w:ascii="Arial" w:cs="Arial" w:eastAsia="Arial" w:hAnsi="Arial"/>
          <w:sz w:val="24"/>
          <w:szCs w:val="24"/>
        </w:rPr>
        <w:t xml:space="preserve">(наименование организации) </w:t>
      </w:r>
    </w:p>
    <w:p>
      <w:pPr>
        <w:spacing w:after="60"/>
        <w:ind w:firstLine="567"/>
        <w:jc w:val="both"/>
      </w:pPr>
      <w:r>
        <w:rPr>
          <w:rFonts w:ascii="Arial" w:cs="Arial" w:eastAsia="Arial" w:hAnsi="Arial"/>
          <w:sz w:val="24"/>
          <w:szCs w:val="24"/>
        </w:rPr>
        <w:t xml:space="preserve">на правах _____________________________________________________</w:t>
      </w:r>
    </w:p>
    <w:p>
      <w:pPr>
        <w:spacing w:after="60"/>
        <w:ind w:firstLine="567"/>
        <w:jc w:val="both"/>
      </w:pPr>
      <w:r>
        <w:rPr>
          <w:rFonts w:ascii="Arial" w:cs="Arial" w:eastAsia="Arial" w:hAnsi="Arial"/>
          <w:sz w:val="24"/>
          <w:szCs w:val="24"/>
        </w:rPr>
        <w:t xml:space="preserve">(указывается: помещение арендовано или приобретено банком в собственность).</w:t>
      </w:r>
    </w:p>
    <w:p>
      <w:pPr>
        <w:spacing w:after="60"/>
        <w:ind w:firstLine="567"/>
        <w:jc w:val="both"/>
      </w:pPr>
      <w:r>
        <w:rPr>
          <w:rFonts w:ascii="Arial" w:cs="Arial" w:eastAsia="Arial" w:hAnsi="Arial"/>
          <w:sz w:val="24"/>
          <w:szCs w:val="24"/>
        </w:rPr>
        <w:t xml:space="preserve">Сберегательной/выездной кассе делегируется право на совершение следующих банковских операций:</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(указывается перечень операций).</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Приложение: на ___________ листах: (перечислите прилагаемые документы согласно пункту 263 настоящего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банка (подпись)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30
 </w:t>
      </w:r>
      <w:r>
        <w:rPr>
          <w:rFonts w:ascii="Arial" w:cs="Arial" w:eastAsia="Arial" w:hAnsi="Arial"/>
          <w:sz w:val="24"/>
          <w:szCs w:val="24"/>
        </w:rPr>
        <w:t xml:space="preserve">к Положению о лицензировании деятельности банков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к Уставу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Принято
 общим собранием акционеров 
 протокол от "___" _20 ________ года
 № _____</w:t>
      </w:r>
    </w:p>
    <w:p>
      <w:pPr>
        <w:spacing w:after="400" w:before="400"/>
        <w:jc w:val="center"/>
      </w:pPr>
      <w:r>
        <w:rPr>
          <w:rFonts w:ascii="Arial" w:cs="Arial" w:eastAsia="Arial" w:hAnsi="Arial"/>
          <w:b/>
          <w:bCs/>
          <w:sz w:val="32"/>
          <w:szCs w:val="32"/>
        </w:rPr>
        <w:t xml:space="preserve">ИЗМЕНЕНИЯ И/ИЛИ ДОПОЛНЕНИЯ, 
 вносимые в устав
 ________________________________________
 (полное и сокращенное наименование банка)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5393"/>
        <w:gridCol w:w="4174"/>
      </w:tblGrid>
      <w:tr>
        <w:tc>
          <w:tcPr>
            <w:tcW w:type="dxa" w:w="6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 редакция Устава</w:t>
            </w:r>
          </w:p>
        </w:tc>
        <w:tc>
          <w:tcPr>
            <w:tcW w:type="dxa" w:w="4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Новая редакция Устава</w:t>
            </w:r>
          </w:p>
        </w:tc>
      </w:tr>
      <w:tr>
        <w:tc>
          <w:tcPr>
            <w:tcW w:type="dxa" w:w="6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Правления банка (подпись) Ф.И.О., печать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31</w:t>
      </w:r>
      <w:r>
        <w:rPr>
          <w:rFonts w:ascii="Arial" w:cs="Arial" w:eastAsia="Arial" w:hAnsi="Arial"/>
          <w:sz w:val="24"/>
          <w:szCs w:val="24"/>
        </w:rPr>
        <w:t xml:space="preserve">
 к Положению "О лицензировании деятельности банков"</w:t>
      </w:r>
    </w:p>
    <w:p>
      <w:pPr>
        <w:spacing w:after="240" w:before="240"/>
        <w:jc w:val="center"/>
      </w:pPr>
      <w:r>
        <w:rPr>
          <w:rFonts w:ascii="Arial" w:cs="Arial" w:eastAsia="Arial" w:hAnsi="Arial"/>
          <w:b/>
          <w:bCs/>
          <w:sz w:val="32"/>
          <w:szCs w:val="32"/>
        </w:rPr>
        <w:t xml:space="preserve">УКАЗАНИЯ
 к разработке схемы собственников (конечных выгодоприобретателей) коммерческого банка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sbfzsbc5f0hv0y-6mrltx">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При разработке схемы собственников (конечных выгодоприобретателей) коммерческого банка, необходимо раскрывать информацию об акционерах банка далее по собственникам и акционерам акционеров банка по восходящей иерархии. При этом на каждом уровне собственников и акционеров необходимо указывать зависимые и аффилированные компании собственников и акционеров банка.</w:t>
      </w:r>
    </w:p>
    <w:p>
      <w:pPr>
        <w:spacing w:after="60"/>
        <w:ind w:firstLine="567"/>
        <w:jc w:val="both"/>
      </w:pPr>
      <w:r>
        <w:rPr>
          <w:rFonts w:ascii="Arial" w:cs="Arial" w:eastAsia="Arial" w:hAnsi="Arial"/>
          <w:sz w:val="24"/>
          <w:szCs w:val="24"/>
        </w:rPr>
        <w:t xml:space="preserve">2. Конечным лицом в схеме собственников (конечных выгодоприобретателей) коммерческого банка должны быть физические(-ое) лица или логически конечный выгодоприобретатель. Если бенефициарным собственником выступает государственный орган или государство, указывается соответствующий государственный орган или государство. При этом, необходимо указать информацию о юридических лицах, принадлежащих данным лицам либо связанных/аффилированных с данными физическими лицами.</w:t>
      </w:r>
    </w:p>
    <w:p>
      <w:pPr>
        <w:spacing w:after="60"/>
        <w:ind w:firstLine="567"/>
        <w:jc w:val="both"/>
      </w:pPr>
      <w:r>
        <w:rPr>
          <w:rFonts w:ascii="Arial" w:cs="Arial" w:eastAsia="Arial" w:hAnsi="Arial"/>
          <w:sz w:val="24"/>
          <w:szCs w:val="24"/>
        </w:rPr>
        <w:t xml:space="preserve">3. Данные о юридических лицах в схеме указываются вне зависимости от доли их владения.</w:t>
      </w:r>
    </w:p>
    <w:p>
      <w:pPr>
        <w:spacing w:after="60"/>
        <w:ind w:firstLine="567"/>
        <w:jc w:val="both"/>
      </w:pPr>
      <w:r>
        <w:rPr>
          <w:rFonts w:ascii="Arial" w:cs="Arial" w:eastAsia="Arial" w:hAnsi="Arial"/>
          <w:sz w:val="24"/>
          <w:szCs w:val="24"/>
        </w:rPr>
        <w:t xml:space="preserve">4. В схеме необходимо указывать процентную долю владения акционеров коммерческого банка, а также долю владения зависимых/аффилированных компаний коммерческого банка и акционеров. Кроме того, необходимо указывать совместное владение акциями коммерческого банка, в случае наличия.</w:t>
      </w:r>
    </w:p>
    <w:p>
      <w:pPr>
        <w:spacing w:after="60"/>
        <w:ind w:firstLine="567"/>
        <w:jc w:val="both"/>
      </w:pPr>
      <w:r>
        <w:rPr>
          <w:rFonts w:ascii="Arial" w:cs="Arial" w:eastAsia="Arial" w:hAnsi="Arial"/>
          <w:sz w:val="24"/>
          <w:szCs w:val="24"/>
        </w:rPr>
        <w:t xml:space="preserve">5. В схеме должны быть указаны полные наименования юридических лиц и ФИО физических лиц с указанием места регистрации/гражданства.</w:t>
      </w:r>
    </w:p>
    <w:p>
      <w:pPr>
        <w:spacing w:after="60"/>
        <w:ind w:firstLine="567"/>
        <w:jc w:val="both"/>
      </w:pPr>
      <w:r>
        <w:rPr>
          <w:rFonts w:ascii="Arial" w:cs="Arial" w:eastAsia="Arial" w:hAnsi="Arial"/>
          <w:sz w:val="24"/>
          <w:szCs w:val="24"/>
        </w:rPr>
        <w:t xml:space="preserve">6. По каждому юридическому лицу, указанному в схеме, необходимо предоставить документы, подтверждающие достоверность предоставленной информации, например: реестры акционера акционеров банка, учредительные договора и т.д.</w:t>
      </w:r>
    </w:p>
    <w:p>
      <w:pPr>
        <w:spacing w:after="60"/>
        <w:ind w:firstLine="567"/>
        <w:jc w:val="both"/>
      </w:pPr>
      <w:r>
        <w:rPr>
          <w:rFonts w:ascii="Arial" w:cs="Arial" w:eastAsia="Arial" w:hAnsi="Arial"/>
          <w:sz w:val="24"/>
          <w:szCs w:val="24"/>
        </w:rPr>
        <w:t xml:space="preserve">7. В случае изменения конечных бенефициаров банка либо изменений в представленной схеме, необходимо в течение одного месяца направить обновленную схему в Национальный банк.</w:t>
      </w:r>
    </w:p>
    <w:p>
      <w:pPr>
        <w:spacing w:after="200"/>
        <w:ind w:firstLine="567"/>
        <w:jc w:val="both"/>
      </w:pPr>
      <w:r>
        <w:rPr>
          <w:rFonts w:ascii="Arial" w:cs="Arial" w:eastAsia="Arial" w:hAnsi="Arial"/>
          <w:sz w:val="24"/>
          <w:szCs w:val="24"/>
        </w:rPr>
        <w:t xml:space="preserve">8. Ниже указана примерная схема коммерческого банка.</w:t>
      </w:r>
    </w:p>
    <w:p>
      <w:pPr>
        <w:spacing w:after="120"/>
        <w:jc w:val="center"/>
      </w:pPr>
      <w:r>
        <w:rPr>
          <w:rFonts w:ascii="Arial" w:cs="Arial" w:eastAsia="Arial" w:hAnsi="Arial"/>
          <w:sz w:val="24"/>
          <w:szCs w:val="24"/>
        </w:rPr>
        <w:t xml:space="preserve">Схема к приложению 31
 к Положению "О лицензировании деятельности банков"</w:t>
      </w:r>
    </w:p>
    <w:p>
      <w:pPr>
        <w:spacing w:after="60"/>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32</w:t>
      </w:r>
      <w:r>
        <w:rPr>
          <w:rFonts w:ascii="Arial" w:cs="Arial" w:eastAsia="Arial" w:hAnsi="Arial"/>
          <w:sz w:val="24"/>
          <w:szCs w:val="24"/>
        </w:rPr>
        <w:t xml:space="preserve">
 к Положению "О лицензировании деятельности банков"</w:t>
      </w:r>
    </w:p>
    <w:p>
      <w:pPr>
        <w:spacing w:after="240" w:before="240"/>
        <w:jc w:val="center"/>
      </w:pPr>
      <w:r>
        <w:rPr>
          <w:rFonts w:ascii="Arial" w:cs="Arial" w:eastAsia="Arial" w:hAnsi="Arial"/>
          <w:b/>
          <w:bCs/>
          <w:sz w:val="24"/>
          <w:szCs w:val="24"/>
        </w:rPr>
        <w:t xml:space="preserve">ХОДАТАЙСТВО
 о согласовании должностного лица
 </w:t>
      </w:r>
      <w:r>
        <w:rPr>
          <w:rFonts w:ascii="Arial" w:cs="Arial" w:eastAsia="Arial" w:hAnsi="Arial"/>
          <w:sz w:val="24"/>
          <w:szCs w:val="24"/>
        </w:rPr>
        <w:t xml:space="preserve">(заполняется на всех должностных лиц, указанных в пункте 126 настоящего Положения,
 кроме Совета директоров и Шариатского совета)</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f2v-cjuz6cv6kkfo1ui5i">
        <w:r>
          <w:rPr>
            <w:rFonts w:ascii="Arial" w:cs="Arial" w:eastAsia="Arial" w:hAnsi="Arial"/>
            <w:i/>
            <w:iCs/>
            <w:color w:val="1D4ED8"/>
            <w:sz w:val="24"/>
            <w:szCs w:val="24"/>
            <w:u w:val="single"/>
          </w:rPr>
          <w:t xml:space="preserve">24 октября 2018 года № 2018-П-12/44-3</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Председателю Национального банка
 Кыргызской Республики
 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Уважаемый __________________________________________________________________________________</w:t>
      </w:r>
    </w:p>
    <w:p>
      <w:pPr>
        <w:spacing w:after="60"/>
        <w:ind w:firstLine="567"/>
        <w:jc w:val="both"/>
      </w:pPr>
      <w:r>
        <w:rPr>
          <w:rFonts w:ascii="Arial" w:cs="Arial" w:eastAsia="Arial" w:hAnsi="Arial"/>
          <w:sz w:val="24"/>
          <w:szCs w:val="24"/>
        </w:rPr>
        <w:t xml:space="preserve">Просим рассмотреть кандидатуру ________________________________________________________ (ФИО)</w:t>
      </w:r>
    </w:p>
    <w:p>
      <w:pPr>
        <w:spacing w:after="60"/>
        <w:ind w:firstLine="567"/>
        <w:jc w:val="both"/>
      </w:pPr>
      <w:r>
        <w:rPr>
          <w:rFonts w:ascii="Arial" w:cs="Arial" w:eastAsia="Arial" w:hAnsi="Arial"/>
          <w:sz w:val="24"/>
          <w:szCs w:val="24"/>
        </w:rPr>
        <w:t xml:space="preserve">на должность 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должность, на которую предлагается кандидатура, наименование банка)</w:t>
      </w:r>
    </w:p>
    <w:p>
      <w:pPr>
        <w:spacing w:after="60"/>
        <w:jc w:val="both"/>
      </w:pPr>
      <w:r>
        <w:rPr>
          <w:rFonts w:ascii="Arial" w:cs="Arial" w:eastAsia="Arial" w:hAnsi="Arial"/>
          <w:sz w:val="24"/>
          <w:szCs w:val="24"/>
        </w:rPr>
        <w:t xml:space="preserve">Подтверждаю, что к настоящему ходатайству были приложены документы, требуемые Положением
 "О лицензировании деятельности банков".</w:t>
      </w:r>
    </w:p>
    <w:p>
      <w:pPr>
        <w:spacing w:after="60"/>
        <w:jc w:val="both"/>
      </w:pPr>
      <w:r>
        <w:rPr>
          <w:rFonts w:ascii="Arial" w:cs="Arial" w:eastAsia="Arial" w:hAnsi="Arial"/>
          <w:sz w:val="24"/>
          <w:szCs w:val="24"/>
        </w:rPr>
        <w:t xml:space="preserve">Подтверждаю, что вышеуказанное лицо квалифицировано и компетентно по вопросам, вверенным
 в рамках исполнения обязанностей и соответствует требованиям, установленным законодательством
 Кыргызской Республики и правовыми актами Национального банка Кыргызской Республики, в части:</w:t>
      </w:r>
    </w:p>
    <w:p>
      <w:pPr>
        <w:spacing w:after="60"/>
        <w:ind w:firstLine="567"/>
        <w:jc w:val="both"/>
      </w:pPr>
      <w:r>
        <w:rPr>
          <w:rFonts w:ascii="Arial" w:cs="Arial" w:eastAsia="Arial" w:hAnsi="Arial"/>
          <w:sz w:val="24"/>
          <w:szCs w:val="24"/>
        </w:rPr>
        <w:t xml:space="preserve">1) кандидат обладает безупречной деловой репутацией _______________ (Да/нет);</w:t>
      </w:r>
    </w:p>
    <w:p>
      <w:pPr>
        <w:spacing w:after="60"/>
        <w:jc w:val="both"/>
      </w:pPr>
      <w:r>
        <w:rPr>
          <w:rFonts w:ascii="Arial" w:cs="Arial" w:eastAsia="Arial" w:hAnsi="Arial"/>
          <w:sz w:val="24"/>
          <w:szCs w:val="24"/>
        </w:rPr>
        <w:t xml:space="preserve">2) не подпадает под условия </w:t>
      </w:r>
      <w:hyperlink w:history="1" r:id="rIdoyulwyaew-zttpmsicitj">
        <w:r>
          <w:rPr>
            <w:rFonts w:ascii="Arial" w:cs="Arial" w:eastAsia="Arial" w:hAnsi="Arial"/>
            <w:color w:val="1D4ED8"/>
            <w:sz w:val="24"/>
            <w:szCs w:val="24"/>
            <w:u w:val="single"/>
          </w:rPr>
          <w:t xml:space="preserve">главы 20</w:t>
        </w:r>
      </w:hyperlink>
      <w:r>
        <w:rPr>
          <w:rFonts w:ascii="Arial" w:cs="Arial" w:eastAsia="Arial" w:hAnsi="Arial"/>
          <w:sz w:val="24"/>
          <w:szCs w:val="24"/>
        </w:rPr>
        <w:t xml:space="preserve"> Положения "О лицензировании деятельности банков"
 _____________ (Да/нет);</w:t>
      </w:r>
    </w:p>
    <w:p>
      <w:pPr>
        <w:spacing w:after="60"/>
        <w:jc w:val="both"/>
      </w:pPr>
      <w:r>
        <w:rPr>
          <w:rFonts w:ascii="Arial" w:cs="Arial" w:eastAsia="Arial" w:hAnsi="Arial"/>
          <w:sz w:val="24"/>
          <w:szCs w:val="24"/>
        </w:rPr>
        <w:t xml:space="preserve">3) имеется заключение Комитета по вознаграждениям и назначениям о соответствии кандидата
 _____________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 (ФИО)         Подпись ________________ дата "___" ______________ 20__ г.</w:t>
      </w:r>
    </w:p>
    <w:p>
      <w:pPr>
        <w:spacing w:after="60"/>
        <w:jc w:val="both"/>
      </w:pPr>
      <w:r>
        <w:rPr>
          <w:rFonts w:ascii="Arial" w:cs="Arial" w:eastAsia="Arial" w:hAnsi="Arial"/>
          <w:sz w:val="24"/>
          <w:szCs w:val="24"/>
        </w:rPr>
        <w:t xml:space="preserve">(подписывается председателем Совета директоров/председателем Правления, в зависимости от
 уполномоченного органа, назначившего кандидата)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na0cctkahfs7asfndeh7">
      <w:r>
        <w:rPr>
          <w:rFonts w:ascii="Arial" w:cs="Arial" w:eastAsia="Arial" w:hAnsi="Arial"/>
          <w:color w:val="132D3F"/>
          <w:sz w:val="16"/>
          <w:szCs w:val="16"/>
          <w:u w:val="single"/>
        </w:rPr>
        <w:t xml:space="preserve">dalil.kg/document/800234</w:t>
      </w:r>
    </w:hyperlink>
  </w:p>
  <w:p>
    <w:pPr>
      <w:spacing w:after="0" w:before="40"/>
      <w:jc w:val="center"/>
    </w:pPr>
    <w:hyperlink w:history="1" r:id="rIdlcnvqm4nyjo0tqmu24q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ahz9adsu2j3jtxnvvfi" Type="http://schemas.openxmlformats.org/officeDocument/2006/relationships/hyperlink" Target="https://dalil.kg/document/800233" TargetMode="External"/><Relationship Id="rIdfgi3k33shfs83kth7rhkq" Type="http://schemas.openxmlformats.org/officeDocument/2006/relationships/hyperlink" Target="https://dalil.kg/document/800232" TargetMode="External"/><Relationship Id="rIdvfxj0v-5q924n1kvmuqys" Type="http://schemas.openxmlformats.org/officeDocument/2006/relationships/hyperlink" Target="https://dalil.kg/document/800251" TargetMode="External"/><Relationship Id="rIdk5ehbcbbuztkebydlxh2d" Type="http://schemas.openxmlformats.org/officeDocument/2006/relationships/hyperlink" Target="https://dalil.kg/document/800762" TargetMode="External"/><Relationship Id="rIdv65x9hq0pkv45syo6es-l" Type="http://schemas.openxmlformats.org/officeDocument/2006/relationships/hyperlink" Target="https://dalil.kg/document/800776" TargetMode="External"/><Relationship Id="rId8du-nu4_aq6j0cza3oziz" Type="http://schemas.openxmlformats.org/officeDocument/2006/relationships/hyperlink" Target="https://dalil.kg/document/203761" TargetMode="External"/><Relationship Id="rIdysyfdgxtnv_mflybmjiyd" Type="http://schemas.openxmlformats.org/officeDocument/2006/relationships/hyperlink" Target="https://dalil.kg/document/800251" TargetMode="External"/><Relationship Id="rIdqtbgkxiklxgudog7y86b_" Type="http://schemas.openxmlformats.org/officeDocument/2006/relationships/hyperlink" Target="https://dalil.kg/document/111486" TargetMode="External"/><Relationship Id="rIdlhf04aci37ayos7fdioqc" Type="http://schemas.openxmlformats.org/officeDocument/2006/relationships/hyperlink" Target="https://dalil.kg/document/203761" TargetMode="External"/><Relationship Id="rIdf0d9ddoarvgmxjb5z5t-q" Type="http://schemas.openxmlformats.org/officeDocument/2006/relationships/hyperlink" Target="https://dalil.kg/document/111486" TargetMode="External"/><Relationship Id="rIdhce3vk4igncpitbspkrzi" Type="http://schemas.openxmlformats.org/officeDocument/2006/relationships/hyperlink" Target="https://dalil.kg/document/800234#p1" TargetMode="External"/><Relationship Id="rId3ma6wsa7mai6z18gk_txz" Type="http://schemas.openxmlformats.org/officeDocument/2006/relationships/hyperlink" Target="https://dalil.kg/document/800234#p3" TargetMode="External"/><Relationship Id="rIdzebu6t4evbbnloz9ysomp" Type="http://schemas.openxmlformats.org/officeDocument/2006/relationships/hyperlink" Target="https://dalil.kg/document/11486" TargetMode="External"/><Relationship Id="rIdauwzrr5ey4sixjcl5sofs" Type="http://schemas.openxmlformats.org/officeDocument/2006/relationships/hyperlink" Target="https://dalil.kg/document/111486" TargetMode="External"/><Relationship Id="rIdzct3lth5nygvpnz2b4fw_" Type="http://schemas.openxmlformats.org/officeDocument/2006/relationships/hyperlink" Target="https://dalil.kg/document/800234#p7" TargetMode="External"/><Relationship Id="rIdgxpjpmwmyi-2ezfrryywv" Type="http://schemas.openxmlformats.org/officeDocument/2006/relationships/hyperlink" Target="https://dalil.kg/document/800234#p5" TargetMode="External"/><Relationship Id="rIdkeexoebcx9z65y1jhgrho" Type="http://schemas.openxmlformats.org/officeDocument/2006/relationships/hyperlink" Target="https://dalil.kg/document/800234#p6" TargetMode="External"/><Relationship Id="rIde5uds-fjniowyvx_cthnd" Type="http://schemas.openxmlformats.org/officeDocument/2006/relationships/hyperlink" Target="https://dalil.kg/document/800234#r3" TargetMode="External"/><Relationship Id="rId9qulueczpyab12led-pbm" Type="http://schemas.openxmlformats.org/officeDocument/2006/relationships/hyperlink" Target="https://dalil.kg/document/800234#r3" TargetMode="External"/><Relationship Id="rIddn-fzuwgkyjwfc_2-h53p" Type="http://schemas.openxmlformats.org/officeDocument/2006/relationships/hyperlink" Target="https://dalil.kg/document/800234#g22" TargetMode="External"/><Relationship Id="rId7fpovb5snp25n0jfow8fj" Type="http://schemas.openxmlformats.org/officeDocument/2006/relationships/hyperlink" Target="https://dalil.kg/document/800234#r4" TargetMode="External"/><Relationship Id="rIdb-3lnz50y1a-plv5zou7o" Type="http://schemas.openxmlformats.org/officeDocument/2006/relationships/hyperlink" Target="https://dalil.kg/document/800234#r4" TargetMode="External"/><Relationship Id="rIdy0k07cw0fadczbmjbri_-" Type="http://schemas.openxmlformats.org/officeDocument/2006/relationships/hyperlink" Target="https://dalil.kg/document/800234#r4" TargetMode="External"/><Relationship Id="rIdmmqbkzfxawfonach-wicu" Type="http://schemas.openxmlformats.org/officeDocument/2006/relationships/hyperlink" Target="https://dalil.kg/document/800232" TargetMode="External"/><Relationship Id="rIdddd7btn8kg3o5merdiocx" Type="http://schemas.openxmlformats.org/officeDocument/2006/relationships/hyperlink" Target="https://dalil.kg/document/800234#p1" TargetMode="External"/><Relationship Id="rIdpvidnlw61vpd38fsjt3iz" Type="http://schemas.openxmlformats.org/officeDocument/2006/relationships/hyperlink" Target="https://dalil.kg/document/800234#p2" TargetMode="External"/><Relationship Id="rIdbhsuznecdrzplm8b45csg" Type="http://schemas.openxmlformats.org/officeDocument/2006/relationships/hyperlink" Target="https://dalil.kg/document/800234#p4" TargetMode="External"/><Relationship Id="rIdkiumgjou_o7oxpz1rhxsi" Type="http://schemas.openxmlformats.org/officeDocument/2006/relationships/hyperlink" Target="https://dalil.kg/document/111486" TargetMode="External"/><Relationship Id="rIdy_zq73jxtnrzojoclfaco" Type="http://schemas.openxmlformats.org/officeDocument/2006/relationships/hyperlink" Target="https://dalil.kg/document/111486" TargetMode="External"/><Relationship Id="rIdw7ncftlr7klpwv9lonm4l" Type="http://schemas.openxmlformats.org/officeDocument/2006/relationships/hyperlink" Target="https://dalil.kg/document/800234#p8" TargetMode="External"/><Relationship Id="rId313l_ok7su-npkxaenycj" Type="http://schemas.openxmlformats.org/officeDocument/2006/relationships/hyperlink" Target="https://dalil.kg/document/800234#p5" TargetMode="External"/><Relationship Id="rId4ofxqw1y6crivai1fh70o" Type="http://schemas.openxmlformats.org/officeDocument/2006/relationships/hyperlink" Target="https://dalil.kg/document/800234#p6" TargetMode="External"/><Relationship Id="rIdszpglwtv-z3wvtz3yt1pq" Type="http://schemas.openxmlformats.org/officeDocument/2006/relationships/hyperlink" Target="https://dalil.kg/document/800234#r3" TargetMode="External"/><Relationship Id="rId6fadpdpxslu5irqji9yve" Type="http://schemas.openxmlformats.org/officeDocument/2006/relationships/hyperlink" Target="https://dalil.kg/document/800234#r3" TargetMode="External"/><Relationship Id="rId2ifgthuzaq-ypskp_qzsi" Type="http://schemas.openxmlformats.org/officeDocument/2006/relationships/hyperlink" Target="https://dalil.kg/document/800234#g22" TargetMode="External"/><Relationship Id="rIdbeft6cwhcad1yd4jwbmbd" Type="http://schemas.openxmlformats.org/officeDocument/2006/relationships/hyperlink" Target="https://dalil.kg/document/800234#r4" TargetMode="External"/><Relationship Id="rIdw-yddm_o-haqzvkvlusem" Type="http://schemas.openxmlformats.org/officeDocument/2006/relationships/hyperlink" Target="https://dalil.kg/document/800234#r4" TargetMode="External"/><Relationship Id="rIdv6pg5e6flmqn1asqklabf" Type="http://schemas.openxmlformats.org/officeDocument/2006/relationships/hyperlink" Target="https://dalil.kg/document/800234#r4" TargetMode="External"/><Relationship Id="rIdfybuytzz4blntpyhsoj3p" Type="http://schemas.openxmlformats.org/officeDocument/2006/relationships/hyperlink" Target="https://dalil.kg/document/800234#r4" TargetMode="External"/><Relationship Id="rId1mpd6dj-l5hdhdeqhfqkr" Type="http://schemas.openxmlformats.org/officeDocument/2006/relationships/hyperlink" Target="https://dalil.kg/document/800234#g5" TargetMode="External"/><Relationship Id="rIdlnl9biqqzhp_pxmagw6zp" Type="http://schemas.openxmlformats.org/officeDocument/2006/relationships/hyperlink" Target="https://dalil.kg/document/800234#g9" TargetMode="External"/><Relationship Id="rIdzhjtgsc3anh-da5evqq8e" Type="http://schemas.openxmlformats.org/officeDocument/2006/relationships/hyperlink" Target="https://dalil.kg/document/800234#g3" TargetMode="External"/><Relationship Id="rIdszsflzcjs1lhgqnbihzzq" Type="http://schemas.openxmlformats.org/officeDocument/2006/relationships/hyperlink" Target="https://dalil.kg/document/800234#r4" TargetMode="External"/><Relationship Id="rIdie0-ccwsvymmh9lii8xrf" Type="http://schemas.openxmlformats.org/officeDocument/2006/relationships/hyperlink" Target="https://dalil.kg/document/800234#r6" TargetMode="External"/><Relationship Id="rIduarhpq1wpfizrmzgwgck5" Type="http://schemas.openxmlformats.org/officeDocument/2006/relationships/hyperlink" Target="https://dalil.kg/document/800234#p15" TargetMode="External"/><Relationship Id="rIdvfzbma0ctp-uuk9qlfeps" Type="http://schemas.openxmlformats.org/officeDocument/2006/relationships/hyperlink" Target="https://dalil.kg/document/800234#p16" TargetMode="External"/><Relationship Id="rIdbliexdet77vhtktboamuc" Type="http://schemas.openxmlformats.org/officeDocument/2006/relationships/hyperlink" Target="https://dalil.kg/document/800234#p17" TargetMode="External"/><Relationship Id="rIdocvt5qno4jjjwmitmqgtx" Type="http://schemas.openxmlformats.org/officeDocument/2006/relationships/hyperlink" Target="https://dalil.kg/document/800234#p9" TargetMode="External"/><Relationship Id="rIdq2pch82fbhtnukj4uwuym" Type="http://schemas.openxmlformats.org/officeDocument/2006/relationships/hyperlink" Target="https://dalil.kg/document/800234#p10" TargetMode="External"/><Relationship Id="rIdo9pcdemxl3zdt-yzqljh7" Type="http://schemas.openxmlformats.org/officeDocument/2006/relationships/hyperlink" Target="https://dalil.kg/document/800234#p11" TargetMode="External"/><Relationship Id="rIddvuxeb8ub-vx_juaiudlw" Type="http://schemas.openxmlformats.org/officeDocument/2006/relationships/hyperlink" Target="https://dalil.kg/document/800234#p12" TargetMode="External"/><Relationship Id="rIdb9fgzdg-hyuounfs95g95" Type="http://schemas.openxmlformats.org/officeDocument/2006/relationships/hyperlink" Target="https://dalil.kg/document/800234#p13" TargetMode="External"/><Relationship Id="rIdvivc8kqk89qc5pzor4twi" Type="http://schemas.openxmlformats.org/officeDocument/2006/relationships/hyperlink" Target="https://dalil.kg/document/800234#p14" TargetMode="External"/><Relationship Id="rIdmv3yylgednu2k3kgalqm3" Type="http://schemas.openxmlformats.org/officeDocument/2006/relationships/hyperlink" Target="https://dalil.kg/document/301272" TargetMode="External"/><Relationship Id="rIdgud4zzsqsdajdzi3lwcpt" Type="http://schemas.openxmlformats.org/officeDocument/2006/relationships/hyperlink" Target="https://dalil.kg/document/301272" TargetMode="External"/><Relationship Id="rId6blw_fhz0aflrimzzqsyd" Type="http://schemas.openxmlformats.org/officeDocument/2006/relationships/hyperlink" Target="https://dalil.kg/document/301272" TargetMode="External"/><Relationship Id="rId5nunaxkmzen7nyref6r9y" Type="http://schemas.openxmlformats.org/officeDocument/2006/relationships/hyperlink" Target="https://dalil.kg/document/301272" TargetMode="External"/><Relationship Id="rIdml8gdx_wfrx0wuacqov9z" Type="http://schemas.openxmlformats.org/officeDocument/2006/relationships/hyperlink" Target="https://dalil.kg/document/800232" TargetMode="External"/><Relationship Id="rIdyvvl_n0fu6uyftod_p7a0" Type="http://schemas.openxmlformats.org/officeDocument/2006/relationships/hyperlink" Target="https://dalil.kg/document/800776" TargetMode="External"/><Relationship Id="rIdoif4ie-uexol4_xcq3pik" Type="http://schemas.openxmlformats.org/officeDocument/2006/relationships/hyperlink" Target="https://dalil.kg/document/800232" TargetMode="External"/><Relationship Id="rIdklvd9ynhzubsbblqqihzg" Type="http://schemas.openxmlformats.org/officeDocument/2006/relationships/hyperlink" Target="https://dalil.kg/document/800776" TargetMode="External"/><Relationship Id="rIdlz9g8zuiqf8fpghitvqpl" Type="http://schemas.openxmlformats.org/officeDocument/2006/relationships/hyperlink" Target="https://dalil.kg/document/800232" TargetMode="External"/><Relationship Id="rIdsicnnghaajl1auhoicaht" Type="http://schemas.openxmlformats.org/officeDocument/2006/relationships/hyperlink" Target="https://dalil.kg/document/800776" TargetMode="External"/><Relationship Id="rIdsqc60vq9tmxac54yfgczb" Type="http://schemas.openxmlformats.org/officeDocument/2006/relationships/hyperlink" Target="https://dalil.kg/document/800232" TargetMode="External"/><Relationship Id="rIdiztvk6zh96ornebh1o3gg" Type="http://schemas.openxmlformats.org/officeDocument/2006/relationships/hyperlink" Target="https://dalil.kg/document/800234#g14" TargetMode="External"/><Relationship Id="rIdnkd2cufwlfow_obuy9mly" Type="http://schemas.openxmlformats.org/officeDocument/2006/relationships/hyperlink" Target="https://dalil.kg/document/800234#p18" TargetMode="External"/><Relationship Id="rId5qcdup_jtfhzbfj6bmkqs" Type="http://schemas.openxmlformats.org/officeDocument/2006/relationships/hyperlink" Target="https://dalil.kg/document/800234#p19" TargetMode="External"/><Relationship Id="rIda6l9dfpmr5ittnqd29zcm" Type="http://schemas.openxmlformats.org/officeDocument/2006/relationships/hyperlink" Target="https://dalil.kg/document/800232" TargetMode="External"/><Relationship Id="rIdqqdwjonsma7imnagmcv9m" Type="http://schemas.openxmlformats.org/officeDocument/2006/relationships/hyperlink" Target="https://dalil.kg/document/800234#p16" TargetMode="External"/><Relationship Id="rIdrh9bni5gxxpqbzjjgjisl" Type="http://schemas.openxmlformats.org/officeDocument/2006/relationships/hyperlink" Target="https://dalil.kg/document/800234#p17" TargetMode="External"/><Relationship Id="rIdviy8zfsmazp3wwfmq_kso" Type="http://schemas.openxmlformats.org/officeDocument/2006/relationships/hyperlink" Target="https://dalil.kg/document/800234#p20" TargetMode="External"/><Relationship Id="rIdgjbzhywkambxuox9p2pay" Type="http://schemas.openxmlformats.org/officeDocument/2006/relationships/hyperlink" Target="https://dalil.kg/document/p15" TargetMode="External"/><Relationship Id="rIdta-4btf6lybft_ydtbi34" Type="http://schemas.openxmlformats.org/officeDocument/2006/relationships/hyperlink" Target="https://dalil.kg/document/800234#g14" TargetMode="External"/><Relationship Id="rIdbnludv1csvezw5lw9ujse" Type="http://schemas.openxmlformats.org/officeDocument/2006/relationships/hyperlink" Target="https://dalil.kg/document/800232" TargetMode="External"/><Relationship Id="rIdcrnavfhmnthyoivw_3ia9" Type="http://schemas.openxmlformats.org/officeDocument/2006/relationships/hyperlink" Target="https://dalil.kg/document/800776" TargetMode="External"/><Relationship Id="rIdtytweryyd7kaesa7qzppu" Type="http://schemas.openxmlformats.org/officeDocument/2006/relationships/hyperlink" Target="https://dalil.kg/document/800776" TargetMode="External"/><Relationship Id="rIdcydlbidqwao3diw3lnqfy" Type="http://schemas.openxmlformats.org/officeDocument/2006/relationships/hyperlink" Target="https://dalil.kg/document/800232" TargetMode="External"/><Relationship Id="rId4y5msk7degcmuvr9occh4" Type="http://schemas.openxmlformats.org/officeDocument/2006/relationships/hyperlink" Target="https://dalil.kg/document/111486" TargetMode="External"/><Relationship Id="rIdkpjgdlwdh3mnlz4fvuyju" Type="http://schemas.openxmlformats.org/officeDocument/2006/relationships/hyperlink" Target="https://dalil.kg/document/800232" TargetMode="External"/><Relationship Id="rIdzfskgvtvne1xy-vwbxpdm" Type="http://schemas.openxmlformats.org/officeDocument/2006/relationships/hyperlink" Target="https://dalil.kg/document/800232" TargetMode="External"/><Relationship Id="rIdbni0yfnut9noynuihrfib" Type="http://schemas.openxmlformats.org/officeDocument/2006/relationships/hyperlink" Target="https://dalil.kg/document/800776" TargetMode="External"/><Relationship Id="rId58lqd8ud5wxu4sg9t3iqk" Type="http://schemas.openxmlformats.org/officeDocument/2006/relationships/hyperlink" Target="https://dalil.kg/document/800232" TargetMode="External"/><Relationship Id="rIdtuidielmzajge4gnt9sgj" Type="http://schemas.openxmlformats.org/officeDocument/2006/relationships/hyperlink" Target="https://dalil.kg/document/800232" TargetMode="External"/><Relationship Id="rIdjvjxk4alhbswqhvgztlxx" Type="http://schemas.openxmlformats.org/officeDocument/2006/relationships/hyperlink" Target="https://dalil.kg/document/800232" TargetMode="External"/><Relationship Id="rIdxogyhyktp4xo8mxntrvw-" Type="http://schemas.openxmlformats.org/officeDocument/2006/relationships/hyperlink" Target="https://dalil.kg/document/800232" TargetMode="External"/><Relationship Id="rIdd6do-simdsbzwk_qc7ig4" Type="http://schemas.openxmlformats.org/officeDocument/2006/relationships/hyperlink" Target="https://dalil.kg/document/800232" TargetMode="External"/><Relationship Id="rIdlaj1q_g1qxy45kfinw2wb" Type="http://schemas.openxmlformats.org/officeDocument/2006/relationships/hyperlink" Target="https://dalil.kg/document/800232" TargetMode="External"/><Relationship Id="rIdww4f5q8sknmvoxxcm5nv2" Type="http://schemas.openxmlformats.org/officeDocument/2006/relationships/hyperlink" Target="https://dalil.kg/document/800232" TargetMode="External"/><Relationship Id="rIdnr9nrnv6alkwrix2kcimr" Type="http://schemas.openxmlformats.org/officeDocument/2006/relationships/hyperlink" Target="https://dalil.kg/document/800232" TargetMode="External"/><Relationship Id="rIdw0pynkrjshqmfjriuhou1" Type="http://schemas.openxmlformats.org/officeDocument/2006/relationships/hyperlink" Target="https://dalil.kg/document/800234#g20" TargetMode="External"/><Relationship Id="rIdtr7zdksur23ylrzxyakcn" Type="http://schemas.openxmlformats.org/officeDocument/2006/relationships/hyperlink" Target="https://dalil.kg/document/800232" TargetMode="External"/><Relationship Id="rIdeesryqy_qr0euua2umxcz" Type="http://schemas.openxmlformats.org/officeDocument/2006/relationships/hyperlink" Target="https://dalil.kg/document/800232" TargetMode="External"/><Relationship Id="rIdbmalfnygritrpn-0pxuoi" Type="http://schemas.openxmlformats.org/officeDocument/2006/relationships/hyperlink" Target="https://dalil.kg/document/111486" TargetMode="External"/><Relationship Id="rIdhq7phkul9ixsswx0poog9" Type="http://schemas.openxmlformats.org/officeDocument/2006/relationships/hyperlink" Target="https://dalil.kg/document/203761" TargetMode="External"/><Relationship Id="rIdyri4dabz9giuzhjgkskt2" Type="http://schemas.openxmlformats.org/officeDocument/2006/relationships/hyperlink" Target="https://dalil.kg/document/800232" TargetMode="External"/><Relationship Id="rIdsiquvho41_w9gtckfbtjo" Type="http://schemas.openxmlformats.org/officeDocument/2006/relationships/hyperlink" Target="https://dalil.kg/document/800232" TargetMode="External"/><Relationship Id="rIdn2ygvhi_czwmtzgoitrip" Type="http://schemas.openxmlformats.org/officeDocument/2006/relationships/hyperlink" Target="https://dalil.kg/document/800776" TargetMode="External"/><Relationship Id="rIdbdsh0kflgtsmzuvrcfelc" Type="http://schemas.openxmlformats.org/officeDocument/2006/relationships/hyperlink" Target="https://dalil.kg/document/800234#g21" TargetMode="External"/><Relationship Id="rIdblpkz4pb1adjcvxb79rpw" Type="http://schemas.openxmlformats.org/officeDocument/2006/relationships/hyperlink" Target="https://dalil.kg/document/800234#g20" TargetMode="External"/><Relationship Id="rIduv9bewm3odbmazj6wtmha" Type="http://schemas.openxmlformats.org/officeDocument/2006/relationships/hyperlink" Target="https://dalil.kg/document/800232" TargetMode="External"/><Relationship Id="rIdz8wzttqtnbae7p2l793mj" Type="http://schemas.openxmlformats.org/officeDocument/2006/relationships/hyperlink" Target="https://dalil.kg/document/800232" TargetMode="External"/><Relationship Id="rIdknrk4uzrncpxksxafylaj" Type="http://schemas.openxmlformats.org/officeDocument/2006/relationships/hyperlink" Target="https://dalil.kg/document/800234#g21" TargetMode="External"/><Relationship Id="rIdkne1-xtguet_5br10issz" Type="http://schemas.openxmlformats.org/officeDocument/2006/relationships/hyperlink" Target="https://dalil.kg/document/800234#g20" TargetMode="External"/><Relationship Id="rIdnmcwwfo8atrq7lz6dzvom" Type="http://schemas.openxmlformats.org/officeDocument/2006/relationships/hyperlink" Target="https://dalil.kg/document/800232" TargetMode="External"/><Relationship Id="rIdoagaugxwzjekmmdijq8hc" Type="http://schemas.openxmlformats.org/officeDocument/2006/relationships/hyperlink" Target="https://dalil.kg/document/800232" TargetMode="External"/><Relationship Id="rIddxdrs3crgwirara97egse" Type="http://schemas.openxmlformats.org/officeDocument/2006/relationships/hyperlink" Target="https://dalil.kg/document/800234#g17" TargetMode="External"/><Relationship Id="rId62dmjcskd45wgrmnrrcyr" Type="http://schemas.openxmlformats.org/officeDocument/2006/relationships/hyperlink" Target="https://dalil.kg/document/111486" TargetMode="External"/><Relationship Id="rIdawxt2rtsui6ienguoqcbg" Type="http://schemas.openxmlformats.org/officeDocument/2006/relationships/hyperlink" Target="https://dalil.kg/document/800234#g18" TargetMode="External"/><Relationship Id="rIdrkbhpxnkhjmkrooxaghrj" Type="http://schemas.openxmlformats.org/officeDocument/2006/relationships/hyperlink" Target="https://dalil.kg/document/800234#g19" TargetMode="External"/><Relationship Id="rIdtm_d6sgo5qwirzythyenv" Type="http://schemas.openxmlformats.org/officeDocument/2006/relationships/hyperlink" Target="https://dalil.kg/document/111486" TargetMode="External"/><Relationship Id="rId1rno0h3abagnotuok8-jv" Type="http://schemas.openxmlformats.org/officeDocument/2006/relationships/hyperlink" Target="https://dalil.kg/document/800232" TargetMode="External"/><Relationship Id="rIdtmuzal0hlnfoym82mzquh" Type="http://schemas.openxmlformats.org/officeDocument/2006/relationships/hyperlink" Target="https://dalil.kg/document/800232" TargetMode="External"/><Relationship Id="rIdyppk4_xumekmz7brrjfki" Type="http://schemas.openxmlformats.org/officeDocument/2006/relationships/hyperlink" Target="https://dalil.kg/document/800762" TargetMode="External"/><Relationship Id="rIdi7bekbl2gl2g6prc3uslz" Type="http://schemas.openxmlformats.org/officeDocument/2006/relationships/hyperlink" Target="https://dalil.kg/document/800232" TargetMode="External"/><Relationship Id="rIdwqx3ljlrbdkfqtxnhjit_" Type="http://schemas.openxmlformats.org/officeDocument/2006/relationships/hyperlink" Target="https://dalil.kg/document/800232" TargetMode="External"/><Relationship Id="rIdkwju3kmkxdpjz7sgtcca1" Type="http://schemas.openxmlformats.org/officeDocument/2006/relationships/hyperlink" Target="https://dalil.kg/document/800234#p21" TargetMode="External"/><Relationship Id="rIdmlxngcsa3ep3aygutvu5n" Type="http://schemas.openxmlformats.org/officeDocument/2006/relationships/hyperlink" Target="https://dalil.kg/document/800776" TargetMode="External"/><Relationship Id="rIdba9txqlqugkel9rx-vmxh" Type="http://schemas.openxmlformats.org/officeDocument/2006/relationships/hyperlink" Target="https://dalil.kg/document/800234#p21" TargetMode="External"/><Relationship Id="rId31gskhvvultzwmr8kohy6" Type="http://schemas.openxmlformats.org/officeDocument/2006/relationships/hyperlink" Target="https://dalil.kg/document/800234#p32" TargetMode="External"/><Relationship Id="rId-msxb01xdtmfptzf_-pi_" Type="http://schemas.openxmlformats.org/officeDocument/2006/relationships/hyperlink" Target="https://dalil.kg/document/800232" TargetMode="External"/><Relationship Id="rIddfqejrqy6k0c1go4hkiu0" Type="http://schemas.openxmlformats.org/officeDocument/2006/relationships/hyperlink" Target="https://dalil.kg/document/800776" TargetMode="External"/><Relationship Id="rIdvhmlmc4an7tfthfyxg57a" Type="http://schemas.openxmlformats.org/officeDocument/2006/relationships/hyperlink" Target="https://dalil.kg/document/800232" TargetMode="External"/><Relationship Id="rIdgzamkukuc4ztplzw7ecsw" Type="http://schemas.openxmlformats.org/officeDocument/2006/relationships/hyperlink" Target="https://dalil.kg/document/800776" TargetMode="External"/><Relationship Id="rIdojka41py-xoabkp9vm9cf" Type="http://schemas.openxmlformats.org/officeDocument/2006/relationships/hyperlink" Target="https://dalil.kg/document/800776" TargetMode="External"/><Relationship Id="rIdk2b2xhaircwnazkcybfln" Type="http://schemas.openxmlformats.org/officeDocument/2006/relationships/hyperlink" Target="https://dalil.kg/document/800776" TargetMode="External"/><Relationship Id="rId-2yjscfz3etakdmatjque" Type="http://schemas.openxmlformats.org/officeDocument/2006/relationships/hyperlink" Target="https://dalil.kg/document/800232" TargetMode="External"/><Relationship Id="rIdbzeegmujm-mkde9yuxhho" Type="http://schemas.openxmlformats.org/officeDocument/2006/relationships/hyperlink" Target="https://dalil.kg/document/800232" TargetMode="External"/><Relationship Id="rIda2vcocfqf6v1pmnit1wu5" Type="http://schemas.openxmlformats.org/officeDocument/2006/relationships/hyperlink" Target="https://dalil.kg/document/800232" TargetMode="External"/><Relationship Id="rIdqhdc60r6os2xypt3knqfq" Type="http://schemas.openxmlformats.org/officeDocument/2006/relationships/hyperlink" Target="https://dalil.kg/document/800232" TargetMode="External"/><Relationship Id="rIdvkqfgozx-wqkubxidq6wo" Type="http://schemas.openxmlformats.org/officeDocument/2006/relationships/hyperlink" Target="https://dalil.kg/document/800234#r2" TargetMode="External"/><Relationship Id="rIdndmjiwm--dqkissasw7me" Type="http://schemas.openxmlformats.org/officeDocument/2006/relationships/hyperlink" Target="https://dalil.kg/document/800234#r3" TargetMode="External"/><Relationship Id="rId45lpqpirglv7xxw-5c-aj" Type="http://schemas.openxmlformats.org/officeDocument/2006/relationships/hyperlink" Target="https://dalil.kg/document/800234#p23" TargetMode="External"/><Relationship Id="rId-evdvgjqll7rbqezkmafp" Type="http://schemas.openxmlformats.org/officeDocument/2006/relationships/hyperlink" Target="https://dalil.kg/document/800234#p24" TargetMode="External"/><Relationship Id="rIdhewkpnqrpm1nlk380qvin" Type="http://schemas.openxmlformats.org/officeDocument/2006/relationships/hyperlink" Target="https://dalil.kg/document/800232" TargetMode="External"/><Relationship Id="rIdtcs8xozz_hga0iikqgtro" Type="http://schemas.openxmlformats.org/officeDocument/2006/relationships/hyperlink" Target="https://dalil.kg/document/800232" TargetMode="External"/><Relationship Id="rIdcqznmryz0bjvxfrmvma8u" Type="http://schemas.openxmlformats.org/officeDocument/2006/relationships/hyperlink" Target="https://dalil.kg/document/800232" TargetMode="External"/><Relationship Id="rIdmpeh24dkeabvjdjzb8jno" Type="http://schemas.openxmlformats.org/officeDocument/2006/relationships/hyperlink" Target="https://dalil.kg/document/800234#p24" TargetMode="External"/><Relationship Id="rIdanmfyhj0exdqndd5rvdfc" Type="http://schemas.openxmlformats.org/officeDocument/2006/relationships/hyperlink" Target="https://dalil.kg/document/800232" TargetMode="External"/><Relationship Id="rId6ctecrfu4aidopqogyyot" Type="http://schemas.openxmlformats.org/officeDocument/2006/relationships/hyperlink" Target="https://dalil.kg/document/800232" TargetMode="External"/><Relationship Id="rId1j_gl-vyv1o3s1y9yquz7" Type="http://schemas.openxmlformats.org/officeDocument/2006/relationships/hyperlink" Target="https://dalil.kg/document/800232" TargetMode="External"/><Relationship Id="rIdi__lbfa9i6gnirurdlfrj" Type="http://schemas.openxmlformats.org/officeDocument/2006/relationships/hyperlink" Target="https://dalil.kg/document/800234#p25" TargetMode="External"/><Relationship Id="rIdis4p_zwento5po7xgjfch" Type="http://schemas.openxmlformats.org/officeDocument/2006/relationships/hyperlink" Target="https://dalil.kg/document/800232" TargetMode="External"/><Relationship Id="rIdb-7qay41pwbk8ujdlb3ek" Type="http://schemas.openxmlformats.org/officeDocument/2006/relationships/hyperlink" Target="https://dalil.kg/document/800234#p26" TargetMode="External"/><Relationship Id="rId8zgapznguztufgmerhthi" Type="http://schemas.openxmlformats.org/officeDocument/2006/relationships/hyperlink" Target="https://dalil.kg/document/800234#p17" TargetMode="External"/><Relationship Id="rIdi0b5zd3b8-ibkjroftrtg" Type="http://schemas.openxmlformats.org/officeDocument/2006/relationships/hyperlink" Target="https://dalil.kg/document/800234#p5" TargetMode="External"/><Relationship Id="rIdp56v8etaempcf7e2hw9sy" Type="http://schemas.openxmlformats.org/officeDocument/2006/relationships/hyperlink" Target="https://dalil.kg/document/800234#p6" TargetMode="External"/><Relationship Id="rIdu1kjuviu7txvidt4nuzja" Type="http://schemas.openxmlformats.org/officeDocument/2006/relationships/hyperlink" Target="https://dalil.kg/document/800234#r4" TargetMode="External"/><Relationship Id="rIdom97xs0uo9ngj6xenn1g0" Type="http://schemas.openxmlformats.org/officeDocument/2006/relationships/hyperlink" Target="https://dalil.kg/document/800234#r2" TargetMode="External"/><Relationship Id="rId9ujtulgpcnpzqd4mtotfz" Type="http://schemas.openxmlformats.org/officeDocument/2006/relationships/hyperlink" Target="https://dalil.kg/document/800232" TargetMode="External"/><Relationship Id="rId7oeprmf05b4vmvcsg6ky1" Type="http://schemas.openxmlformats.org/officeDocument/2006/relationships/hyperlink" Target="https://dalil.kg/document/800234#p27" TargetMode="External"/><Relationship Id="rIdpfbnz3mi1yiqgoad_j2yr" Type="http://schemas.openxmlformats.org/officeDocument/2006/relationships/hyperlink" Target="https://dalil.kg/document/800232" TargetMode="External"/><Relationship Id="rIdl1wepcu4pt7loiu_osn1j" Type="http://schemas.openxmlformats.org/officeDocument/2006/relationships/hyperlink" Target="https://dalil.kg/document/800234#p27" TargetMode="External"/><Relationship Id="rIdnx195x4k6wk1jgn1ebb5_" Type="http://schemas.openxmlformats.org/officeDocument/2006/relationships/hyperlink" Target="https://dalil.kg/document/800232" TargetMode="External"/><Relationship Id="rIdq56tycgv-wmlxiciqj1kj" Type="http://schemas.openxmlformats.org/officeDocument/2006/relationships/hyperlink" Target="https://dalil.kg/document/800232" TargetMode="External"/><Relationship Id="rIdhe4rqofabz4hmmffhkmeg" Type="http://schemas.openxmlformats.org/officeDocument/2006/relationships/hyperlink" Target="https://dalil.kg/document/800234#p28" TargetMode="External"/><Relationship Id="rId1w6-otwqp7zisqgspxrqf" Type="http://schemas.openxmlformats.org/officeDocument/2006/relationships/hyperlink" Target="https://dalil.kg/document/800232" TargetMode="External"/><Relationship Id="rIdfzmc99mzh8yjm7fxzvqfh" Type="http://schemas.openxmlformats.org/officeDocument/2006/relationships/hyperlink" Target="https://dalil.kg/document/800234#p28" TargetMode="External"/><Relationship Id="rIdk8jbmgg_yogf4bsv4lvts" Type="http://schemas.openxmlformats.org/officeDocument/2006/relationships/hyperlink" Target="https://dalil.kg/document/800232" TargetMode="External"/><Relationship Id="rIdjztivrydouja6bocb-due" Type="http://schemas.openxmlformats.org/officeDocument/2006/relationships/hyperlink" Target="https://dalil.kg/document/800232" TargetMode="External"/><Relationship Id="rIdp4qedl9xdko8bt1mswxtd" Type="http://schemas.openxmlformats.org/officeDocument/2006/relationships/hyperlink" Target="https://dalil.kg/document/300402" TargetMode="External"/><Relationship Id="rIds03o4w_-crae_fplg_swb" Type="http://schemas.openxmlformats.org/officeDocument/2006/relationships/hyperlink" Target="https://dalil.kg/document/300401" TargetMode="External"/><Relationship Id="rIdr6phyoshch1n5nlsjj1s8" Type="http://schemas.openxmlformats.org/officeDocument/2006/relationships/hyperlink" Target="https://dalil.kg/document/800232" TargetMode="External"/><Relationship Id="rIdwynqdc6fdohx-ac30juq6" Type="http://schemas.openxmlformats.org/officeDocument/2006/relationships/hyperlink" Target="https://dalil.kg/document/800234#p29" TargetMode="External"/><Relationship Id="rIdtvnmkk1t3dtzatapv94_y" Type="http://schemas.openxmlformats.org/officeDocument/2006/relationships/hyperlink" Target="https://dalil.kg/document/800232" TargetMode="External"/><Relationship Id="rIdp95tixtse8sxfttnxgyto" Type="http://schemas.openxmlformats.org/officeDocument/2006/relationships/hyperlink" Target="https://dalil.kg/document/800232" TargetMode="External"/><Relationship Id="rIdprtxnyqy3eoaqhgbnfhn7" Type="http://schemas.openxmlformats.org/officeDocument/2006/relationships/hyperlink" Target="https://dalil.kg/document/800776" TargetMode="External"/><Relationship Id="rIdkkhbjwrucqrflala5sbcv" Type="http://schemas.openxmlformats.org/officeDocument/2006/relationships/hyperlink" Target="https://dalil.kg/document/300256" TargetMode="External"/><Relationship Id="rIdmkb2d8jne2oiz49keblla" Type="http://schemas.openxmlformats.org/officeDocument/2006/relationships/hyperlink" Target="https://dalil.kg/document/300255" TargetMode="External"/><Relationship Id="rIdew0a4aap40behu6ancjd2" Type="http://schemas.openxmlformats.org/officeDocument/2006/relationships/hyperlink" Target="https://dalil.kg/document/800232" TargetMode="External"/><Relationship Id="rIdpthmnc5e6ztrevxnqqrgf" Type="http://schemas.openxmlformats.org/officeDocument/2006/relationships/hyperlink" Target="https://dalil.kg/document/800232" TargetMode="External"/><Relationship Id="rIdxsvxtss4acex_sajp1l0i" Type="http://schemas.openxmlformats.org/officeDocument/2006/relationships/hyperlink" Target="https://dalil.kg/document/800232" TargetMode="External"/><Relationship Id="rIduq2zwiqutwqyvrqmwhmvv" Type="http://schemas.openxmlformats.org/officeDocument/2006/relationships/hyperlink" Target="https://dalil.kg/document/300256" TargetMode="External"/><Relationship Id="rIdy8tw_bw2idpkxe4vxvph1" Type="http://schemas.openxmlformats.org/officeDocument/2006/relationships/hyperlink" Target="https://dalil.kg/document/800232" TargetMode="External"/><Relationship Id="rIdtty5bjcoxtldsiz54ntaf" Type="http://schemas.openxmlformats.org/officeDocument/2006/relationships/hyperlink" Target="https://dalil.kg/document/800232" TargetMode="External"/><Relationship Id="rIdcq9jydfs2ipecgvqxyu5k" Type="http://schemas.openxmlformats.org/officeDocument/2006/relationships/hyperlink" Target="https://dalil.kg/document/800232" TargetMode="External"/><Relationship Id="rIdy0vfwxilbjca8swp0gedk" Type="http://schemas.openxmlformats.org/officeDocument/2006/relationships/hyperlink" Target="https://dalil.kg/document/800234#p8" TargetMode="External"/><Relationship Id="rIdmdgktcsizdci9qzlmwlev" Type="http://schemas.openxmlformats.org/officeDocument/2006/relationships/hyperlink" Target="https://dalil.kg/document/800234#p9" TargetMode="External"/><Relationship Id="rIdcnm69or4kw2ua2bmrcmxm" Type="http://schemas.openxmlformats.org/officeDocument/2006/relationships/hyperlink" Target="https://dalil.kg/document/300256" TargetMode="External"/><Relationship Id="rIdskql86xupawxcomi1uxo4" Type="http://schemas.openxmlformats.org/officeDocument/2006/relationships/hyperlink" Target="https://dalil.kg/document/800232" TargetMode="External"/><Relationship Id="rId1gxybkistascx83mhlj3q" Type="http://schemas.openxmlformats.org/officeDocument/2006/relationships/hyperlink" Target="https://dalil.kg/document/800232" TargetMode="External"/><Relationship Id="rId8ultyyhobw47w873_zbtn" Type="http://schemas.openxmlformats.org/officeDocument/2006/relationships/hyperlink" Target="https://dalil.kg/document/800232" TargetMode="External"/><Relationship Id="rIdpi5mgc7lcf0qwsxpylnvj" Type="http://schemas.openxmlformats.org/officeDocument/2006/relationships/hyperlink" Target="https://dalil.kg/document/800234#p30" TargetMode="External"/><Relationship Id="rIdlttz0wnzurszfcqjhmljo" Type="http://schemas.openxmlformats.org/officeDocument/2006/relationships/hyperlink" Target="https://dalil.kg/document/800232" TargetMode="External"/><Relationship Id="rIdas0jnwg5sp0cr78r82d4k" Type="http://schemas.openxmlformats.org/officeDocument/2006/relationships/hyperlink" Target="https://dalil.kg/document/800234#p5" TargetMode="External"/><Relationship Id="rIdyjecdzzsye7twpo-iyc6x" Type="http://schemas.openxmlformats.org/officeDocument/2006/relationships/hyperlink" Target="https://dalil.kg/document/800234#p6" TargetMode="External"/><Relationship Id="rIdsps6tnnj0twjrmmojod0y" Type="http://schemas.openxmlformats.org/officeDocument/2006/relationships/hyperlink" Target="https://dalil.kg/document/800776" TargetMode="External"/><Relationship Id="rIdjwlfg3zxexmlj9b-sz0fn" Type="http://schemas.openxmlformats.org/officeDocument/2006/relationships/hyperlink" Target="https://dalil.kg/document/800234#r3" TargetMode="External"/><Relationship Id="rIdgc9mjdektdnn8bd79q0bw" Type="http://schemas.openxmlformats.org/officeDocument/2006/relationships/hyperlink" Target="https://dalil.kg/document/800234#p5" TargetMode="External"/><Relationship Id="rIdwl-slki0uusz1o-s5oo3x" Type="http://schemas.openxmlformats.org/officeDocument/2006/relationships/hyperlink" Target="https://dalil.kg/document/800234#p6" TargetMode="External"/><Relationship Id="rIdysa9mwzc5wsmcrvpm1nra" Type="http://schemas.openxmlformats.org/officeDocument/2006/relationships/hyperlink" Target="https://dalil.kg/document/800234#g30" TargetMode="External"/><Relationship Id="rId_r7kbysmqsgfkkztg9utm" Type="http://schemas.openxmlformats.org/officeDocument/2006/relationships/hyperlink" Target="https://dalil.kg/document/800232" TargetMode="External"/><Relationship Id="rIdq5ftvg6oytefwlwa0jg4k" Type="http://schemas.openxmlformats.org/officeDocument/2006/relationships/hyperlink" Target="https://dalil.kg/document/800232" TargetMode="External"/><Relationship Id="rId8kqfuzycdlpy0o1c5wlh3" Type="http://schemas.openxmlformats.org/officeDocument/2006/relationships/hyperlink" Target="https://dalil.kg/document/203761" TargetMode="External"/><Relationship Id="rIdye5am2h0xguhpgksz-dy5" Type="http://schemas.openxmlformats.org/officeDocument/2006/relationships/hyperlink" Target="https://dalil.kg/document/800234" TargetMode="External"/><Relationship Id="rIdfuxjb1wsjif1hperuchvd" Type="http://schemas.openxmlformats.org/officeDocument/2006/relationships/hyperlink" Target="https://dalil.kg/document/800776" TargetMode="External"/><Relationship Id="rIdx0wsbnniktijxlvtmojba" Type="http://schemas.openxmlformats.org/officeDocument/2006/relationships/hyperlink" Target="https://dalil.kg/document/800234#g39" TargetMode="External"/><Relationship Id="rIdaahsex-gxss47xzr6c5xd" Type="http://schemas.openxmlformats.org/officeDocument/2006/relationships/hyperlink" Target="https://dalil.kg/document/800234#g39" TargetMode="External"/><Relationship Id="rId9878xc7fj3-aerzf6qbpv" Type="http://schemas.openxmlformats.org/officeDocument/2006/relationships/hyperlink" Target="https://dalil.kg/document/800234#g39" TargetMode="External"/><Relationship Id="rIdk37weasvjly63dn2hwtyn" Type="http://schemas.openxmlformats.org/officeDocument/2006/relationships/hyperlink" Target="https://dalil.kg/document/800234#r2" TargetMode="External"/><Relationship Id="rIdeeorjmgwfidc7jpyziwis" Type="http://schemas.openxmlformats.org/officeDocument/2006/relationships/hyperlink" Target="https://dalil.kg/document/800234#g39" TargetMode="External"/><Relationship Id="rIdfecjwxpzquobk0gdsavfs" Type="http://schemas.openxmlformats.org/officeDocument/2006/relationships/hyperlink" Target="https://dalil.kg/document/800234#p5" TargetMode="External"/><Relationship Id="rIdkdukb4jrvtg0tn_81qbmw" Type="http://schemas.openxmlformats.org/officeDocument/2006/relationships/hyperlink" Target="https://dalil.kg/document/800234#p6" TargetMode="External"/><Relationship Id="rIdyrttgvoxt5wmicdeladmj" Type="http://schemas.openxmlformats.org/officeDocument/2006/relationships/hyperlink" Target="https://dalil.kg/document/800232" TargetMode="External"/><Relationship Id="rIdlyy1c7s9ns_kmtngfdiki" Type="http://schemas.openxmlformats.org/officeDocument/2006/relationships/hyperlink" Target="https://dalil.kg/document/800234#p5" TargetMode="External"/><Relationship Id="rIdrzvxw4r8xn-uf77oxg2h9" Type="http://schemas.openxmlformats.org/officeDocument/2006/relationships/hyperlink" Target="https://dalil.kg/document/800234#p6" TargetMode="External"/><Relationship Id="rIdymb581xlkjhvbgermgo4t" Type="http://schemas.openxmlformats.org/officeDocument/2006/relationships/hyperlink" Target="https://dalil.kg/document/111486" TargetMode="External"/><Relationship Id="rId8n_4bsa-njqmoyekhlzu0" Type="http://schemas.openxmlformats.org/officeDocument/2006/relationships/hyperlink" Target="https://dalil.kg/document/800234#p7" TargetMode="External"/><Relationship Id="rIdagrq1jwvwzbrlgplaadjr" Type="http://schemas.openxmlformats.org/officeDocument/2006/relationships/hyperlink" Target="https://dalil.kg/document/1188" TargetMode="External"/><Relationship Id="rIdkln0dv6xtnxul-7dqnhum" Type="http://schemas.openxmlformats.org/officeDocument/2006/relationships/hyperlink" Target="https://dalil.kg/document/111486" TargetMode="External"/><Relationship Id="rIdjpa3bbnj0aktlacewr_tf" Type="http://schemas.openxmlformats.org/officeDocument/2006/relationships/hyperlink" Target="https://dalil.kg/document/800234#p1" TargetMode="External"/><Relationship Id="rIdy3ansuuyzb3u8nwvxfdfm" Type="http://schemas.openxmlformats.org/officeDocument/2006/relationships/hyperlink" Target="https://dalil.kg/document/800234#p3" TargetMode="External"/><Relationship Id="rIdvoo8fhnopbi2kwzvxnzap" Type="http://schemas.openxmlformats.org/officeDocument/2006/relationships/hyperlink" Target="https://dalil.kg/document/111486" TargetMode="External"/><Relationship Id="rIdzz946nbky4c3vl2qcfhux" Type="http://schemas.openxmlformats.org/officeDocument/2006/relationships/hyperlink" Target="https://dalil.kg/document/800234#p7" TargetMode="External"/><Relationship Id="rIdejvb-vzq1xr0wwbi5h0kq" Type="http://schemas.openxmlformats.org/officeDocument/2006/relationships/hyperlink" Target="https://dalil.kg/document/800234#r4" TargetMode="External"/><Relationship Id="rId6abuvbj9ndngpgt4ipkf4" Type="http://schemas.openxmlformats.org/officeDocument/2006/relationships/hyperlink" Target="https://dalil.kg/document/800234#r4" TargetMode="External"/><Relationship Id="rIdsq8mpw16elnnolgoovw96" Type="http://schemas.openxmlformats.org/officeDocument/2006/relationships/hyperlink" Target="https://dalil.kg/document/800234#r4" TargetMode="External"/><Relationship Id="rIdsrlyh9jgq9cl5rkoioden" Type="http://schemas.openxmlformats.org/officeDocument/2006/relationships/hyperlink" Target="https://dalil.kg/document/800232" TargetMode="External"/><Relationship Id="rIdfj2cgiwylbhuu3v7b8wzg" Type="http://schemas.openxmlformats.org/officeDocument/2006/relationships/hyperlink" Target="https://dalil.kg/document/800232" TargetMode="External"/><Relationship Id="rIddv3mzpfsdai-ufa65wx5p" Type="http://schemas.openxmlformats.org/officeDocument/2006/relationships/hyperlink" Target="https://dalil.kg/document/800234#r4" TargetMode="External"/><Relationship Id="rIdx1nz75zoyqars5jjer0h0" Type="http://schemas.openxmlformats.org/officeDocument/2006/relationships/hyperlink" Target="https://dalil.kg/document/800232" TargetMode="External"/><Relationship Id="rId42irliq8y_y_xzb6t_mut" Type="http://schemas.openxmlformats.org/officeDocument/2006/relationships/hyperlink" Target="https://dalil.kg/document/800232" TargetMode="External"/><Relationship Id="rIdmzdurzxeux0ov_8y1hmwm" Type="http://schemas.openxmlformats.org/officeDocument/2006/relationships/hyperlink" Target="https://dalil.kg/document/800232" TargetMode="External"/><Relationship Id="rIdjriljb3vz1ijchrzw3yvt" Type="http://schemas.openxmlformats.org/officeDocument/2006/relationships/hyperlink" Target="https://dalil.kg/document/800232" TargetMode="External"/><Relationship Id="rIdufow7sh73cfknumsjxbfr" Type="http://schemas.openxmlformats.org/officeDocument/2006/relationships/hyperlink" Target="https://dalil.kg/document/800232" TargetMode="External"/><Relationship Id="rId1shwemtqjkiakguxjpcwb" Type="http://schemas.openxmlformats.org/officeDocument/2006/relationships/hyperlink" Target="https://dalil.kg/document/800232" TargetMode="External"/><Relationship Id="rIdhsbf4ycrapp4c2p0v48qs" Type="http://schemas.openxmlformats.org/officeDocument/2006/relationships/hyperlink" Target="https://dalil.kg/document/800232" TargetMode="External"/><Relationship Id="rIdsfaov9xlzp7ftqkq6bovd" Type="http://schemas.openxmlformats.org/officeDocument/2006/relationships/hyperlink" Target="https://dalil.kg/document/800232" TargetMode="External"/><Relationship Id="rIdwhg2jqs3atcssjjcqctuq" Type="http://schemas.openxmlformats.org/officeDocument/2006/relationships/hyperlink" Target="https://dalil.kg/document/800232" TargetMode="External"/><Relationship Id="rIdq4yai9rxn7zwvg-o7gzin" Type="http://schemas.openxmlformats.org/officeDocument/2006/relationships/hyperlink" Target="https://dalil.kg/document/800232" TargetMode="External"/><Relationship Id="rId82rgu7w1bgo9_z7zedcx9" Type="http://schemas.openxmlformats.org/officeDocument/2006/relationships/hyperlink" Target="https://dalil.kg/document/800232" TargetMode="External"/><Relationship Id="rIdudbmhgytq0spasblrheyh" Type="http://schemas.openxmlformats.org/officeDocument/2006/relationships/hyperlink" Target="https://dalil.kg/document/800232" TargetMode="External"/><Relationship Id="rIdnnf214j_7cztpqpro8rz5" Type="http://schemas.openxmlformats.org/officeDocument/2006/relationships/hyperlink" Target="https://dalil.kg/document/800232" TargetMode="External"/><Relationship Id="rIduhhlx1dvz4xqpjzqqpn4u" Type="http://schemas.openxmlformats.org/officeDocument/2006/relationships/hyperlink" Target="https://dalil.kg/document/800232" TargetMode="External"/><Relationship Id="rId2pnpj4hknr4gbmhnf3ksn" Type="http://schemas.openxmlformats.org/officeDocument/2006/relationships/hyperlink" Target="https://dalil.kg/document/800776" TargetMode="External"/><Relationship Id="rId29ylwernf_5de93rgusyn" Type="http://schemas.openxmlformats.org/officeDocument/2006/relationships/hyperlink" Target="https://dalil.kg/document/111486" TargetMode="External"/><Relationship Id="rIdkvm_nltmwkw9ebhyx7nao" Type="http://schemas.openxmlformats.org/officeDocument/2006/relationships/hyperlink" Target="https://dalil.kg/document/800234#g24" TargetMode="External"/><Relationship Id="rIdgypbhcp2jel2sp6oari4a" Type="http://schemas.openxmlformats.org/officeDocument/2006/relationships/hyperlink" Target="https://dalil.kg/document/800232" TargetMode="External"/><Relationship Id="rIdsbfzsbc5f0hv0y-6mrltx" Type="http://schemas.openxmlformats.org/officeDocument/2006/relationships/hyperlink" Target="https://dalil.kg/document/800232" TargetMode="External"/><Relationship Id="rIdf2v-cjuz6cv6kkfo1ui5i" Type="http://schemas.openxmlformats.org/officeDocument/2006/relationships/hyperlink" Target="https://dalil.kg/document/800232" TargetMode="External"/><Relationship Id="rIdoyulwyaew-zttpmsicitj" Type="http://schemas.openxmlformats.org/officeDocument/2006/relationships/hyperlink" Target="https://dalil.kg/document/800234#g20" TargetMode="External"/><Relationship Id="rId8" Type="http://schemas.openxmlformats.org/officeDocument/2006/relationships/image" Target="media/8de64316e95979c063c17bcd5380dc052a2594e9.png"/><Relationship Id="rId2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na0cctkahfs7asfndeh7" Type="http://schemas.openxmlformats.org/officeDocument/2006/relationships/hyperlink" Target="https://dalil.kg/document/800234" TargetMode="External"/><Relationship Id="rIdlcnvqm4nyjo0tqmu24q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2026-09-24T16:31:30.089Z</dcterms:created>
  <dcterms:modified xsi:type="dcterms:W3CDTF">2026-09-24T16:31:30.089Z</dcterms:modified>
</cp:coreProperties>
</file>

<file path=docProps/custom.xml><?xml version="1.0" encoding="utf-8"?>
<Properties xmlns="http://schemas.openxmlformats.org/officeDocument/2006/custom-properties" xmlns:vt="http://schemas.openxmlformats.org/officeDocument/2006/docPropsVTypes"/>
</file>