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hoqnkf9wxfmvgvyaq0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марта 2019 года № 2019-П-12/17-3-(НПА)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минимальных требованиях по управлению риском ликвидности коммерческих банков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обязательные для соблюдения коммерческими банками Кыргызской Республики (далее - коммерческие банки) минимальные требования по управлению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распространяется на все коммерческие банки, в том числе коммерческие банки, осуществляющие операции в соответствии с исламскими принципами банковского дела и финансирования, включая банки, имеющие "исламское окно", с учетом специальной терминологии, применяемой ими при осуществлении банковских операций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Показатель ликвидности</w:t>
      </w:r>
      <w:r>
        <w:rPr>
          <w:rFonts w:ascii="Arial" w:cs="Arial" w:eastAsia="Arial" w:hAnsi="Arial"/>
          <w:sz w:val="24"/>
          <w:szCs w:val="24"/>
        </w:rPr>
        <w:t xml:space="preserve"> - это показатель, который количественно определяет один или несколько характерных уровней риска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 балансовой ликвидности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вероятность потерь банка, связанных с невозможностью банком выполнить свои обязательства в связи с недостаточностью ликвидных активов или денежных средств вследствие того, что банк не способен эффективным образом обеспечить текущие и/или будущие потребности в поступлениях денежных средств, без нанесения ущерба ежедневной деятельности банка или его финансовому состоянию, т.е. текущим или ожидаемым доходам и капиталу. Риск балансовой ликвидности связан со снижением способности финансировать принятые обязательства по сделкам, когда наступают сроки их погашения, покрывать денежными средствами требования контрагентов, а также требования по обеспечениям. Риск балансовой ликвидности является основным видом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 рыночной ликвидности</w:t>
      </w:r>
      <w:r>
        <w:rPr>
          <w:rFonts w:ascii="Arial" w:cs="Arial" w:eastAsia="Arial" w:hAnsi="Arial"/>
          <w:sz w:val="24"/>
          <w:szCs w:val="24"/>
        </w:rPr>
        <w:t xml:space="preserve"> - риск, при котором банк не может быстро реализовать актив по рыночной цене из-за недостаточной глубины рынка и/или из-за ухудшения рыночной конъюнктуры.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Обязанности Совета директоров и Правления банка при управлении риском ликвидности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Совокупный уровень принятия рисков (риск-аппетит)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 должен определять приемлемый для банка уровень риска ликвидности и обеспечить четкое определение и соблюдение Правлением банка, а также соответствующими подразделениями/сотрудниками банка, занимающимися вопросами управления риском ликвидности, требований законодательства и внутренних процедур по выявлению, оценке, мониторингу и контролю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директоров банка определяет совокупный уровень принятия риска (риск-аппетит) банка с учетом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четкого определения уровня риска балансовой ликвидности, который банк может принять в нормальных условиях и в ситуации стресса с учетом его бизнес-стратегии, финансового положения, а также потенциального финансирования. Совокупный уровень принятия риска (риск-аппетит) банка должен соответствовать системной значимости банка. Подразделение/сотрудники банка, занимающиеся вопросами управления риском ликвидности должны четко понимать и соблюдать приемлемый для банка уровень риска ликвидности, а также проводить его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 управлять своей ликвидностью предусмотрительно в обычных условиях, а также быть способным выдержать длительный период стресса, в течение одного месяца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уровень принятия рисков (риск-аппетит) должен отражать оценку источников риска ликвидности, с учетом взаимосвязанности между возможными рисками и прибылью.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Совокупный уровень принятия рисков (риск-аппетита) должен быть документально зафиксирован и сформулирован, с использованием качественных и количественных показателей с целью последующего контроля различных аспектов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проводить оценку обоснованности совокупного уровня принятия рисков (риск-аппетита) банка по отношению к риску ликвидности (и любых последующих изменений приемлемости такого риска). В случае, если совокупный уровень принятия рисков (риск-аппетита) банка, по оценке Национального банка, будет оценен выше установленного (выше приемлемого для банка), то по требованию Национального банка банку необходимо пересмотреть и установить приемлемый для банка совокупный уровень принятия рисков (риск-аппетита).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директоров банка несет полную ответственность за принимаемый банком уровень риска ликвидности и управление риском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Полномочия и обязанности Совета директоров банка по управлению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директоров банка несет ответственность за организацию системы управления риском ликвидности, определения структуры риска ликвидности, соответствующей деятельности банка, его масштабу, сложности и размеру.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директоров банка проводит анализ рисков действующей системы/структуры управления риском ликвидности, в том числе при ее изменении, включая случаи изменений направлений деятельности банка, влияющих на риск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в целях своевременного управления риском ликвидности вправе делегировать некоторые полномочия Комитету по управлению активами и пассивами (далее - КУАП) банка или другим подобным комитетам. Однако делегирование полномочий не освобождает Совет директоров и его членов от их обязанностей за организацию адекватной системы внутреннего контроля, обеспечивающей целостность процесса управления риском ликвидности, а также за работу всех комитетов, исполняющих возложенные на них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эффективного выполнения функций по управлению риском ликвидности в состав КУАП должны быть включены сотрудники из подразделений казначейства, риск-менеджмента (с правом совещательного голоса) и других основных подразделений банка и/или их курирующие члены Правления банка, определяющие риск ликвидности банка. КУАП также основывается на информации службы риск-менеджмента, непосредственно отвечающей за оценку риска ликвидности и управление данным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директоров банка должен назначать компетентное руководство, ответственное за измерение, мониторинг и контроль за риском ликвидности, имеющим достаточный опыт и знания по системам и ресурсам для эффективного управления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директоров банка рассматривает и утверждает общую стратегию банка, которая включает также вопросы по управлению ликвидностью, а также политику по управлению риском ликвидности в соответствии с установленным совокупным уровнем принятия рисков (риск-аппетита) в целях поддержания установленного уровня достаточной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Политика банка по управлению риском ликвидности должна соответствовать деятельности банка, его потребностям в ликвидности как при нормальных условиях, так и в ситуации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по управлению риском ликвидности банка должна отражать, как минимум, следующие основные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уровень принятия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задачи, согласно основной стратегии банка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уровню диверсификации и стабильности источников финансирования, необходимых для поддержания приемлемого уровня ликвидности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подходу по управлению ликвидностью в различных областях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подходу по управлению ликвидностью в течение рабочего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допустимому минимальному уровню (лимит)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ежедневному измерению и мониторингу притоков и оттоков средств, а также еженедельному мониторингу разрывов в сроках погашения активов и обязательств банка для контроля ежедневной потребности в ликвидности и обеспечения выполнения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прогнозированию необходимой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оценке устойчивости депозитной базы и других заемных средств Правлением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заимствовать на денежном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требованию к качеству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забалансовых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планированию на случаи кризиса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ликвидностью в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контролю за управлением риском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обязанности по управлению риском ликвидности с четко определенным разграничением полномочий и структуры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системы управления риском ликвидности - использование систем и инструментов для измерения, мониторинга, контроля и отчетности относительно риска ликвидности,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различных лимитов и коэффициентов ликвидности (например, целевых коэффициентов ликвидности, лимитов несоответствия по срокам погашения, отношение кредитов к депозитам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для прогнозирования движения денежных средств и стресс-тестирования ликвидности, включая используемые методы, сценарии и допущения;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управленческой отчетности по риску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план финансирования на случай непредвиденных обстоятельств, который должен содержать подходы и стратегии на случаи возможных стрессовых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директоров банка пересматривает утвержденную общую стратегию банка в части управления ликвидностью в соответствии с экономическими, финансовыми и операционными стандартами и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адекватного управления риском ликвидности Совет директоров банка регулярно, но не реже, чем раз в год, пересматривает стратегию и политику банка с внесением, при необходимости, соответствующих корректировок.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банка ответственен за организацию адекватной системы внутреннего контроля, обеспечивающей целостность процесса управления риском ликвидности. В этих целях Совет директоров банка создает систему внутреннего контроля, обеспечивающую реализацию функций контроля за процессами управления риском ликвидности и его эффективностью.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банка обеспечивает независимость и компетентность, осуществляемого внутреннего контроля и разграничение их функций от операционной деятельности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Полномочия и обязанности Правления банка по управлению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Правление банка отвечает за реализацию общей стратегии банка, а также политики по управлению риском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Правлению банка следует установить уровень полномочий и ответственность отдельных структурных подразделений, в функции которых будет входить составление и предоставление своевременной и адекватной отчетности о состоянии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Правление банка должно своевременно и на постоянной основе обладать информацией о новых и потенциальных проблемах, и изменениях условий на внешних рынках, которые потенциально могут привести к будущим трудностям.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Правление банка должно своевременно и на постоянной основе информировать Совет директоров банка о новых и потенциальных проблемах,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стоимости финансирования (установленные пороговые уровни);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размера финансирования при различных сроках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негативные изменения на рынках, с которых поступает значительная часть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альтернативные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или длительные превышения установленных лимитов;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изменение/снижение резерва необремененных,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дополнительных требований по обеспечению вследствие потенциального снижения рыночной цены активов, выступающих в качестве залогового обеспечения или по другим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на внешних рынках, которые потенциально могут привести к будущим трудностям.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Независимая оценка и аудит управления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банке должна проводиться периодическая оценка процессов управления риском ликвидности для обеспечения целостности, достоверности и обоснованности осуществляемой деятельности. Оценка должна проводиться независимыми от операционной деятельности сотрудниками/экспертами, внутренними или внешними аудиторами, обладающими необходимыми навыками и знаниями.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своевременно и на постоянной основе информировать Совет директоров банка о результатах проведенной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процессов управления риском ликвидности должна включать в себя,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внутренних систем и процедур по выявлению, измерению, мониторингу и снижению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различных внутренних лимитов по параметрам ликвидности, позволяющим контролировать риск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конструктивность применяемых сценариев и допущений для анализа движения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и достаточность предоставляемой управленческой информации о риске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правил и процедур, установленных для поддержания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и Правление банка должны своевременно и эффективно устранять любые недостатки или проблемы, выявленные в процессе оценки процессов управления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должен регулярно проверять достаточность и эффективность системы внутреннего контроля по управлению риском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Выявление, измерение, мониторинг и контроль за риском ликвидности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Параметры и инструменты для измерения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управления риском ликвидности в банке включает в себя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набора адаптированных (используемых в работе) инструментов и параметров, по отношению к которым банк устанавливает внутренние лимиты для измерения, мониторинга и контроля уровней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 внедрение индикаторов раннего предупреждения для выявления потенциальных уязвимостей позиций ликвидности 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системы представления Совету директоров отчетности о существующих и потенциальных проблемах ликвидности и другой информации о ликвидности на своевременной и эффективной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 для измерения и анализа своего риска ликвидности должен использовать различные параметры, которые позволяют руководству банка понять оперативные позиции ликвидности и структурные несоответствия ликвидности, а также определяют устойчивость банка в условиях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ликвидности должны быть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будущего движения денежных средств банка и выявление потенциальных несоответствий финансирования, как при текущей нормальной деятельности, так и в условиях стресса, а также в различных временных промежутках (прогнозы движения денежных средств должны основываться на разумных и оправданных допущениях, которые надлежащим образом документируются, периодически пересматриваются и утверждаются);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потенциальных рисков ликвидности, присущих балансовой и внебалансовой структуре и коммерческой деятельности банка, включая возникающие риски более редкого характера, в том числе условные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способности банка привлекать финансирование, а также его уязвимость или концентрацию по каким-либо из основных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риска ликвидности банка к изменениям курсов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должен использовать параметры и инструменты, соответствующие структуре, сложности и характеристикам риска в его деятельности. Для измерения риска могут использоваться приводимые ниже параметры ликвидности: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уровне концентрации привлеченных от основных контрагентов средств (включая привлеченные средства от физических и юридических лиц, независимо от объема) или основных инструментов финансирования (например, посредством выпуска различных видов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несоответствий по срокам погашения на основе договорных сроков, а также допущений о динамике притока и оттока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размере, структуре и характеристиках резерва ликвидности банка для оценки его способности по привлечению дополнительной ликвидности в условиях экономического стресса;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коэффициенты и показатели (отношение кредитов к депозитам), внутригрупповые открытые позиции и заимствования, коэффициент свопов (для измерения зависимости банка от иностранной валюты с целью финансирования потребностей в ликвидности в национальной валюте), договорные и внедоговорные механизмы и обязательства, соответствующие коммерческой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 должен регулярно анализировать информацию или тенденции, такие как устойчивое снижение объемов стабильных депозитов, на которые указывают параметры ликвидности, для выявления существенных потенциальных проблем с ликвидностью.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Лимиты для контроля за управлением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устанавливает лимиты по параметрам ликвидности, которые будут использоваться для мониторинга и контроля уровней риска ликвидности. Набор лимитов должен соответствовать коммерческой деятельности банка и его уровню принимаемого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Установленные лимиты по параметрам риска ликвидности должны использоваться для управления текущей ликвидностью, а также должны устанавливаться на уровне, который обеспечит способность банка продолжать функционировать в условиях экономического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должен обеспечить соблюдение установленных лимитов по параметрам риска ликвидности и установить порядок подготовки и предоставления отчетности об исключениях или нарушениях, которые могут выступать в качестве ранних индикаторов чрезмерного риска и/или неадекватного управления риском ликвидности. Установленные лимиты по параметрам риска ликвидности, и соответствующие процедуры по порядку подготовки и предоставления отчетности, должны пересматриваться как минимум один раз в год, или при необходимости в течение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Индикаторы раннего предупреждения чрезмерного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банке должны быть разработаны индикаторы, позволяющие на ранних этапах выявлять увеличение рисков и указывать на возрастающие риски в различных позициях по риску ликвидности и/или потенциальных потребностях в финансировании (далее - индикаторы раннего предупреждения).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раннего предупреждения должны обеспечивать выявление и оценку любых негативных тенденций в ликвидности для принятия соответствующих мер со стороны руководства банка и снижения воздействия возникающего риска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раннего предупреждения чрезмерного риска ликвидности могут использоваться как внутренние данные, так и данные по системе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Индикаторы раннего предупреждения чрезмерного риска могут быть качественными или количественными, и как минимум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активов при финансировании посредством потенциально волатильных пассивов/обязательств;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концентрацию активов или пассивов (обязательств), а также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несоответствий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стоимости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показателей движения денежных средств или структурных позиций ликвидности, свидетельствующих об увеличении отрицательных разрывов по срокам погашения, особенно в краткосрочном временном интервале до 1 месяца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средневзвешенного срока погашения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приближения значений нормативов к внутренним или установленным в Положении об экономических нормативах и требованиях, обязательных для выполнения коммерческими банками Кыргызской Республики лимитам или превышение установленных лимитов;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отрицательные тенденции или возросший риск, такие как, рост случаев невыполнения обязательств, увеличение неработающих кредитов или убыточная деятельность, связанная с определенным предприятием, видом бизнеса, продуктом или банковской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показателей прибыли, качества активов и общего финансового состояния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негативную информацию о банке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кредитного рейтинга,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контрагентов по предоставлению дополнительного обеспечения по кредитам или отказ заключать новые сделки по предоставлению финансирования без обеспечения, или на более длительные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доступных кредитных линий от банков-корреспондентов;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усиливающиеся тенденции изъятия депозитов до востребования;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возрастающее досрочное изъятие срочных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трудности с доступом к более долгосрочному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банке должны быть установлены дополнительные индикаторы, позволяющие выявлять увеличение рисков по забалансовым операциям и условным обязательствам банка, которые могут вызвать обратную покупку активов, дополнительную поддержку в ликвидности по финансовым продуктам, повышение требований по обеспечению или требование по увеличению маржи в денежной форме или могут существенно выявлять изменения в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Информационные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банке должна функционировать надежная информационная система, которая направлена на обеспечение своевременного и достоверного предоставления Совету директоров, Правлению банка и другим ответственным сотрудникам, соответствующей информации о состоянии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должны содействовать Совету директоров и руководству банка выявлять возникающие проблемы в отношении ликвидности, а также контролировать ситуацию во время кризиса ликвидности, в том числе в период несоблюдения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Информационные системы, как минимум, должны позволять банку: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ликвидности, как в разрезе видов валют, так и на агрегированной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уровни концентрации по источникам финансирования с точки зрения различных аспектов, такие как, срок погашения, вид источника, контрагент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все источники риска ликвидности, включая возможные новые требования по условным обязательствам и забалансовым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позиции ликвидности в течение дня, в течение месяца, по более отдаленным временным периодам и между периодами;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прогнозировать различные, связанные с ликвидностью ограничения и коэффициенты, включая требования банковского законодательства и нормативных актов Национального банка, для целей внутреннего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риска ликвидности банка. Правление банка должно определить параметры отчетности, включая порядок и периодичность предоставления отчетности для различных получателей, а также ответственных лиц за подготовку отчетов.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34 настоящего Положения не соответствует количеству абзацев в тексте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Отчеты для оценки управления риском ликвидности, измерения необходимого уровня потребности в ликвидности и контроля за риском ликвидности должны содержать достоверные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должны отражать текущие позиции ликвидности с установленными лимитами, как для внутреннего управления риском ликвидности, так и для целей соблюдения регулятивных требований, для того, чтобы позволить выявить возникающие проблемы и способствовать ограничению нарушений лимитов.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лимитов риска ликвидности, необходимо информировать вышестоящее руководство в зависимости от компетенции органов управления для того, чтобы принять решения по корректирующим мерам по соблюдению установленных лимитов, обоснованному пересмотру пороговых значений и предоставления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Управление риском ликвидности на базе денежных потоков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управлять риском ликвидности, основываясь на денежных потоках. Количественное измерение и анализ риска ликвидности должны быть достаточными и включать денежные потоки, создаваемые активами, обязательствами, а также балансовыми и забалансовыми позициями в рамках ежедневных, еженедельных, ежемесячных и ежегодных, и других временных горизонтов, которые должны использоваться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чистых потребностей в финансировании при нормальных условиях ведения деятельности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регулярного анализа денежных потоков, основанного на целом спектре сценариев потрясений.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Измерение ликвидности на базе денежных потоков должно включать в себя проведение оценки притока денежных средств банка по отношению к его оттоку, возникающих балансовых и забалансовых активов и обязательств, а также оценку ликвидной стоимости его активов в целях выявления потенциального чистого дефицита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 следует оценивать и определять ожидаемый приток и отток денежных средств в нормальных условиях ведения деятельности, а также в условиях потрясений. Прогнозы должны иметь перспективный характер и быть основаны на разумных предпосылках и методах. При выявлении, измерении, мониторинге и контроле риска ликвидности банкам следует принимать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потоки по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возможные события, касающиеся условных обязательств и забалансовых позиций;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и обязательства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и виды деятельности, включая корреспондентскую, депозитарную и расчетную.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прогнозировании денежных потоков необходимо учитывать разные факторы и строить прогнозы для разных периодов времени отдельно,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изменениях потребностей в ликвидных средствах и потенциала финансирования в пределах одного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потребности в ликвидности от одного дня, а также более одного дня и потенциала финансирования на краткосрочный период до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долгосрочные потребности в ликвидности на срок более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факторы уязвимости, связанные с событиями, видами деятельности и стратегиями, которые могут создавать существенную напряженность для потенциала банка по генерированию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Банку необходимо обеспечивать достаточный уровень денежных средств, необходимый для потребностей в финансировании на ежедневной основе, либо иметь возможность изъятия достаточных денежных средств за счет собственных активов или других своих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Потребности в финансировании необходимо оценивать путем построения последовательности сроков погашения активов и обязательств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денежные потоки по балансовым и забалансовым активам и обязательствам банка должны распределяться с учетом сроков их погашения, путем вычета оттока из притока в каждый временной диапазон.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Кумулятивная чистая позиция несоответствий может быть получена путем сложения нарастающим итогом чистых позиций несоответствий в следующих друг за другом временных диапазонах, которые позволят банку оценить будущие чистые потребности в финансировании в каждом временном диапазоне.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Профиль сроков погашения должен включать достаточное количество временных диапазонов, чтобы банк отслеживал свои краткосрочные, среднесрочные и долгосрочные потребности 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использование временных диапазонов в один день - для краткосрочной перспективы (особенно для сроков овернайт и сроков в одну неделю), а затем более широких и менее детализированных временных диапазонов - для других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Банку необходимо рассматривать позиции несоответствий для среднесрочных и более долгосрочных временных диапазонов в целях выявления ранних признаков возникновения потенциальных проблем ликвидности, обусловленных их структурными балансовыми позициями.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Банку следует устанавливать внутренние лимиты для своих кумулятивных позиций по чистому оттоку денежных средств в более коротких временных диапазонах, особенно для следующего дня, семи дней и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Лимиты на несоответствия по срокам должны отражаться во внутренних документах по управлению риском ликвидности. Банк пересматривает лимиты один раз в год, при необходимости может корректировать лимиты и вносить изменения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Денежные потоки могут определяться в соответствии с установленными в договорах сроками, однако возможны денежные потоки, которые необходимо оценивать, исходя из других признаков, учитывая фактически сложившиеся условия, в целях составления достоверного прогноза денежных потоков, рассматривая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будущий рост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ожидания в отношении коэффициента погашения активов и обязательств со сроком погашения в будущем;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долю ликвидных активов, которые могут использоваться как залог для получения обеспеченного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динамические характеристики активов и обязательств, не имеющих четко установленных сроков погашения, такие как, погашение овердрафтов и изъятий средств со счетов до востребования;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потенциальные денежные потоки по забалансовым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конвертируемость иностранных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время, необходимое для реализации обращающихся долговых ценных бумаг, принимая во внимание сроки расчетов и влияние расхождений во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источникам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 должен регулировать влияние предоставления корреспондентских, депозитарных и расчетных услуг на его денежные потоки. При этом банк должен разработать и следовать порядку действий/процедур на случай неосуществления расчета, установленного платежными и расчетными системами, в которых банк является прямым участником, и быть в состоянии регулировать соответствующие потенциальные потребности 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прогнозировании денежных потоков банк должен учитывать общие экономические и рыночные тенденции, которые могут влиять на возможность доступа к финансированию в короткие сроки и на разумных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Банку следует документально фиксировать в политике управления риском ликвидности основополагающие условия, используемые для оценки прогнозов денежных потоков, и их основания. Условия и их основания должны утверждаться и могут регулярно пересматриваться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Методы, используемые банком для составления прогнозов, должны учитывать текущую динамику ситуации на рынке и быть гармонизированы с учетом характера и сложности их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принятии динамических предпосылок в отношении денежных потоков банк может анализировать фактические и исторические данные.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Диверсификация и доступ к финансированию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обеспечения надежного получения средств, как в нормальных условиях, так и в условиях стресса, банкам следует поддерживать целый спектр диверсифицированных и стабильных источников ликвидности в краткосрочной, среднесрочной и долгосрочной перспективе, и обеспечивать доступ к соответствующим рынкам. Банк должен принимать надлежащие меры для укрепления взаимосвязей с лицами, предоставляющими или размещающими средства в банке, и укреплять свое присутствие на рынках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Банк должен оценивать возможность быстрого привлечения средств из доступных источников и возможные для банка условия по стоимости. При этом банк также должен выявлять основные факторы, влияющие на способность банка привлекать средства и осуществлять тщательный мониторинг, который должен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Важным источником ликвидности для банков является межбанковский денежный рынок. Банк должен оценивать возможность привлекать заемные средства на этом рынке, в том числе основываясь на исторических данных. Банк должен регулировать и устанавливать внутренние лимиты привлечения крупного финансирования в национальной и в иностранных валютах - на ежедневной и недельной основе, для стабильной ликвидности. При этом банку необходимо тестировать свою зависимость от привлечения заемных средств на межбанковском денежном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 при установлении лимитов по привлеченным средствам на межбанковском денежном рынке должен учитывать такие факторы, как размер банка, емкость рынка, долю банка на рынке, лимиты, устанавливаемые контрагентами, и целевые величины, которые должны соответствовать уровню, приемлемому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Банку необходимо выявлять и устанавливать дополнительные отношения с контрагентами, кроме установленных, которые являются для них источником финансирования. При этом дополнительные отношения с контрагентами банк должен устанавливать с учетом непредвиденных и стрессовых ситуаций, которые могут повлиять на погашение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Управление риском ликвидности в пределах одного дня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Банк, которому необходимо соблюдать норматив (показатель) мгновенной ликвидности (К3.3), должен установить очередность выполнения к определенному моменту основных обязательств при наступлении их срока погашения и выполнение других обязательств в пределах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необходимо управлять риском ликвидности в пределах дня с учетом кассовых потоков. Отток денежных средств банка может превышать приток денежных средств в разные промежутки времени в течение дня. Чистые остатки денежных средств между окончанием одного рабочего дня и началом следующего могут расходиться в сроках поступления и расходования средств, что может вызывать существенный внутридневной дефицит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Политики, процедуры и инструменты контроля для управления риском ликвидности банка должны содержать разделы, описывающие риски ликвидности в пределах операционного дня на всех финансовых рынках и для всех валют, на которых и по которым банк ведет существенную платежную и расчетную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Политики, процедуры также должны содержать подходы к управлению вышеуказанными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управления риском ликвидности в пределах дня необходимо взаимодействие между операционными подразделениями банка и его подразделениями по обработке документации с четким распределением задач и ответственности, так как управление риском ликвидности требует тщательного отслеживания ожидаемых платежей и, в случае необходимости, прямых отношений с клиентами для оперативного выяснения причин задержки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для проведения платежных и расчетных операций банк пользуется услугами банков-корреспондентов и банков-депозитариев, банк должен обеспечивать непрерывность и своевременно выполнять свои обязательства по платежам и эффективно управлять своим риском ликвидности в пределах дня даже при напряженной экономической ситуации.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Стресс-тестирование и анализ сценариев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Банку необходимо регулярно, не реже одного раза в квартал, проводить стресс-тесты на основе неблагоприятных сценариев в целях выявления потенциальных источников нестабильности с ликвидностью в условиях стресса, а также выявления в зависимости от профиля риска или риск-аппетита.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Стресс-тесты необходимы банку для оценки его способности генерировать ликвидные активы для удовлетворения потребностей в финансировании при неблагоприятных условиях. Стресс-тесты необходимо проводить, используя данные, которые связаны с характером деятельности банка, масштабами банка и сложностью проводимых операций, с учетом текущих условий на рынке, опыт банка функционировать в стрессовых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Сценарии стресс-тестов должны регулярно анализироваться и пересматриваться Правлением банка, и любые принципиальные изменения в них должны утверждаться Советом директоров банка или соответствующим комитетом/комитетами, которым делегированы такие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Банк должен проводить стресс-тесты, анализируя динамические характеристики своих активов, обязательств и забалансовых обязательств, в том числе не имеющих договорного характера, но создающих потребности в ликвидности вследствие риска для репутации.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Клиентские депозиты и их стабильность в кризисном сценарии банк должен рассматривать с учетом тенденций прошлых периодов и динамики счетов, факторов, которые отражаются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размерах депозитов (мелкие или крупные депозиты);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привлечения депозитов (непосредственно/через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уровне страхования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вкладчика кредита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типе вкладчиков: относительная стабильность депозитов розничных вкладчиков, малых предприятий, крупных предприятий, клиентов частного банковского обслуживания и офшорных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целях хранения средств на счету: банк может считать, что некоторые хранимые средства для проведения операций по счету, такие как, счета для выплаты заработной платы, имеют признаки большей стабильности в периоды стресса;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динамического анализа счетов, такие как, базовый анализ счетов, анализ истории возобновления депозитов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Указанный выше анализ может использоваться для оценки потенциальных коэффициентов массового изъятия для различных видов депозитов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Банк должен оценивать потенциальные риски ликвидности условного характера, создаваемые забалансовыми обязательствами в ситуации экономического кризиса.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Банк должен включать в процедуру стресс-тестирования следующие виды сценариев: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Сценарий потрясений в самом банке, охватывающий ситуации, которые могут возникнуть вследствие проблем самого банка, ухудшения качества активов, проблем с проведением платежей, негативной информации о банке в средствах массовой информации и сети интернет, снижения доверия к банку, мошеннических операций со стороны руководства банка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Сценарий должен отражать представление банка о "наихудшем" состоянии его кассовых потоков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Дочерние банки и участники банковских групп должны рассматривать два вида сценариев потрясений в самой организации, а именно: кризис, сказывающийся только на операциях в Кыргызской Республике, и кризис, сказывающийся на общемировых рынках и операциях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Сценарий, связанный с резким массовым изъятием средств с банковских счетов, должен включать следующие характеристики: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коэффициент массового изъятия депозитов с увеличивающимися запросами клиентов об изъятии средств со своих срочных депозитов до наступления их срока выплаты на протяжении долгового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межбанковских депозитов по наступлении их срока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получения нового необеспеченного или обеспеченного финансирования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вынужденную продажу обращающихся ценных бумаг по сниженным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Сценарий потрясений на всем рынке, предусматривающий события, сказывающиеся на состоянии ликвидности множества финансовых организаций на одном или нескольких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Национальный банк в рамках банковского надзора вправе запрашивать результаты стресс-тестирования и по итогам их изучения проводить обсуждения и давать рекомендации по корректировке сценариев.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Управление риском ликвидности в рамках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банк является частью национальной или международной банковской группы, он должен быть в состоянии осуществлять мониторинг и контроль в отношении риска ликвидности, возникающего вследствие операций внутри группы с другими участниками группы, принимая во внимание любые юридические, нормативные, операционные или иные ограничения на перевод ликвидности и залога между банком и этими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оценке потребностей в финансировании, особенно в ситуациях стресса, банкам следует учитывать любые обязательства в отношении предоставления финансирования или ликвидности другим участникам группы, в том числе в форме гарантий или линий финансирования, предусмотренных для использования в моменты возникновения таких потребностей и быть готовыми к любому выводу средств, предоставляемых участниками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анализировать влияние позиции ликвидности участников банковской группы, а также их влияние на банковскую ликвидность, или влияние дополнительного финансирования и стрессовых ситуаций с ликвидностью других участников банковской группы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банк пользуется поддержкой финансирования со стороны других структур группы, банку следует принимать меры для определения влияния ликвидности и учитывать любые юридические, нормативные и прочие ограничения, которые могут препятствовать получению им ликвидности от участников группы на случай возникновения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ходе осуществления банковского надзора Национальный банк вправе проводить мониторинг уровня и тенденций в динамике операций в пределах банковских групп и рассматривать вопрос об установлении лимитов для контроля открытых позиций между участниками групп в случае, если у Национального банка возникнут существенные опасения в отношении благоразумности уровней открытых позиций, особенно в случае сомнительного состояния финансов и ликвидности группы и/или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Дополнительно банк, возглавляющий банковскую группу на территории Кыргызской Республики, должен осуществлять активный мониторинг и контроль в отношении риска ликвидности на уровне группы, включая все свои связанные структуры в его консолидированной группе за счет установления процессов агрегирования данных по различным системам в рамках страны и между странами, чтобы иметь представление об открытых позициях по риску ликвидности для всей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Банкам следует четко документировать свою политику и лимиты, установленные для структур группы, и любые внутренние механизмы поддержки ликвидности, предусмотренные для структур.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Планы финансирования на случай непредвиденных обстоятельств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Банк должен иметь утвержденный план финансирования на случай непредвиденных обстоятельств, в котором четко определяются его стратегия в случае чрезвычайных ситуаций, в том числе дефицита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финансирования на случай непредвиденных обстоятельств должен содержать набор мер, процедур и планов действий, которые обеспечивают готовность банка к преодолению соответствующих потрясений, в том числе тех, которые рассматриваются в рамках стресс-тестов, с четко устанавливаемыми сферами ответственности и процедурами запуска мер и передачи задач на более высокие уровни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финансирования на случай непредвиденных обстоятельств также должен регулярно тестироваться и обновляться в целях обеспечения его операционной надежности.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План финансирования на случай непредвиденных обстоятельств, разработанный Правлением банка в рамках политики управления риском ликвидности,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План финансирования на случай непредвиденных обстоятельств должен соответствовать сложности организации банка, масштабам операций и системной значимости банка. План финансирования на случай непредвиденных обстоятельств, включая его планы действий и процедуры, должны быть тесно интегрированы с текущим анализом риска ликвидности в банке. В плане финансирования на случай непредвиденных обстоятельств должны рассматриваться вопросы ликвидности для различных временных горизонтов, в том числе мгновенной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План финансирования на случай непредвиденных обстоятельств должен охватывать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Процедуры подготовки отчетности, обеспечивающие своевременные и бесперебойные потоки информации для Правления и Совета директоров банка. Должно быть установлено четкое распределение обязанностей внутри банка в целях понимания роли сотрудников в кризисной ситуации, включая имена и контактную информацию сотрудников, назначенных ответственными за выявление кризисных ситуаций и подлежащих включению в группу урегулирования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должны быть установлены внутренние процедуры передачи задач на более высокие уровни управления и распределения приоритетов, в которых устанавливаются кем и когда может приниматься решение по вопросам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Индикаторы раннего предупреждения кризисной ситуации, а также механизмы, способствующие постоянному отслеживанию и представлению отчетности Правлению и Совету директоров банка. Банкам следует разработать индикаторы к каждому конкретному профилю риска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покрытия дефицитов кассовых потоков во время кризиса должны включать рассмотрение различных источников ликвидности, в том числе неиспользованные кредитные механизмы, их доступность, условия их использования, их надежность и очередности, в которой подлежат использованию. Банк также должен оценивать стоимость альтернативных источников финансирования и влияние на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Процедуры для определения приоритетов в отношении клиентов в период кризиса, когда будут закрываться кредитные линии для конкретных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информирования для организации эффективного информационного взаимодействия с сотрудниками, клиентами, участниками рынка, кредиторами, контрагентами, акционерами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стресс-тестов и анализ сценариев следует использовать в качестве основы для выявления различных кризисных ситуаций, которые могут сказываться на ликвидности банка, и для оценки степени их серьезности.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Банк, имеющий развитые сети отделений в плане финансирования на случай непредвиденных обстоятельств должен рассматривать действия по обеспечению оперативных поставок наличных средств для проведения операций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наличия дочерних организаций и участников банковских групп в плане финансирования на случай непредвиденных обстоятельств должны учитываться вопросы по управлению ликвидностью по операциям в Кыргызской Республике. В плане финансирования на случай непредвиденных обстоятельств должно быть предусмотрено условие поддержания ликвидности по операциям в Кыргызской Республике, а также степень обязательств материнских организаций или головных управлений по предоставлению поддержки ликвидности в случае кризиса.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План финансирования на случай непредвиденных обстоятельств должен быть согласован с планами банка по обеспечению непрерывности деятельности и подлежать реализации в тех случаях, когда необходимо реализовывать механизм обеспечения непрерывности деятельности. При этом руководству необходимо обеспечивать координацию сотрудников, занимающихся урегулированием кризисов ликвидности и обеспечивающих непрерывность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Руководству банка следует регулярно пересматривать и обновлять план финансирования на случай непредвиденных обстоятельств с приемлемой периодичностью или чаще, в случае изменения положения об организации банка или ситуации на рынке, чтобы обеспечивать поддержание надежности этих планов с течением времени. Любые изменения в плане финансирования на случай непредвиденных обстоятельств требуют надлежащего документирования и утверждения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План финансирования на случай непредвиденных обстоятельств может быть частью плана финансового оздоровления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11. Публичное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Банк регулярно в средствах массовой информации, на своем официальном интернет-сайте и т.д. должен публично раскрывать информацию, позволяющую участникам рынка выносить заключение о надежности основ управления риском ликвидности и состояния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Банк в рамках Положения "О требованиях к формированию финансовой отчетности коммерческих банков Кыргызской Республики" должен представлять количественную информацию о своей позиции по ликвидности, которая позволяет участникам рынка составить представление о риске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Банк должен раскрывать дополнительную качественную информацию, которая дает участникам рынка более глубокие представления об управлении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в том числе раскрывать следующую информацию качественного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аспекты риска ликвидности, которым подвержен банк и мониторинг которых банк осуществляет;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диверсификацию источников финансирования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инструменты, используемые для уменьшения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концепцию, используемую для измерения позиции по ликвидности и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банка в отношении поддержания резервов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r294xu-khww895ts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dalil.kg/document/800254</w:t>
      </w:r>
    </w:hyperlink>
  </w:p>
  <w:p>
    <w:pPr>
      <w:spacing w:after="0" w:before="40"/>
      <w:jc w:val="center"/>
    </w:pPr>
    <w:hyperlink w:history="1" r:id="rIdb7-jql0a1fasdgjmawd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qnkf9wxfmvgvyaq0src" Type="http://schemas.openxmlformats.org/officeDocument/2006/relationships/hyperlink" Target="https://dalil.kg/document/80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r294xu-khww895tslid" Type="http://schemas.openxmlformats.org/officeDocument/2006/relationships/hyperlink" Target="https://dalil.kg/document/800254" TargetMode="External"/><Relationship Id="rIdb7-jql0a1fasdgjmawd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2026-10-01T22:10:21.737Z</dcterms:created>
  <dcterms:modified xsi:type="dcterms:W3CDTF">2026-10-01T22:10:21.737Z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