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tn5zk_w4qxty3btsq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18 мая 2022 года № 2022-П-12/31-1-(БС)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синдицированного кредитования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распространяется на коммерческие банки, микрофинансовые компании, привлекающие срочные вклады (депозиты), Государственный банк развития Кыргызской Республики, которые участвуют в синдицированном кредитовании (далее - банки), регулирующее отношения, возникающие при их совместном кредитовании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настоящее Положение содержит нормы, согласно которым средства юридических лиц (резидентов, нерезидентов), в том числе международных организаций выдаются в виде синдицированных кредитов от имени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порядка осуществления синдицированного кредитования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данного Положения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банк-организатор</w:t>
      </w:r>
      <w:r>
        <w:rPr>
          <w:rFonts w:ascii="Arial" w:cs="Arial" w:eastAsia="Arial" w:hAnsi="Arial"/>
          <w:sz w:val="24"/>
          <w:szCs w:val="24"/>
        </w:rPr>
        <w:t xml:space="preserve"> - банк, являющийся в обязательном порядке кредитором и выступающий инициатором по поиску партнеров для участия в синдицированном кредитовании на основании кредитной заявки заемщика, а также выступающий ответственным за организацию работы по предоставлению синдицированного кредита (подготовка проектов и заключение соглашения о предоставлении синдицированного кредита, кредитного договора, договора о залоге);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(резидент, нерезидент). В случае если заемщик-нерезидент, то освоение синдицированного кредита должно осуществляться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крупный проект</w:t>
      </w:r>
      <w:r>
        <w:rPr>
          <w:rFonts w:ascii="Arial" w:cs="Arial" w:eastAsia="Arial" w:hAnsi="Arial"/>
          <w:sz w:val="24"/>
          <w:szCs w:val="24"/>
        </w:rPr>
        <w:t xml:space="preserve"> - это проект, направленный на социально-экономическое развитие Кыргызской Республики, в том числе для развития промышленного производства и сферы торговли, где размер синдицированного кредита превышает 15 процентов размера чистого суммарного капитала банка-организатора;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синдицированное кредитование</w:t>
      </w:r>
      <w:r>
        <w:rPr>
          <w:rFonts w:ascii="Arial" w:cs="Arial" w:eastAsia="Arial" w:hAnsi="Arial"/>
          <w:sz w:val="24"/>
          <w:szCs w:val="24"/>
        </w:rPr>
        <w:t xml:space="preserve"> - совместное кредитование заемщика банком (или несколькими банками) по крупным проектам от своего имени и юридическими лицами (резидентами, нерезидентами), в том числе международными организациями, чьи средства выдаются в виде синдицированного кредита от имени банка, на договорных условиях в соответствии с требованиями Национального банка, кроме случаев, когда средства международных организаций выдаются банкам в рамках специальных программ финансирования банков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предоставлении синдицированного кредита</w:t>
      </w:r>
      <w:r>
        <w:rPr>
          <w:rFonts w:ascii="Arial" w:cs="Arial" w:eastAsia="Arial" w:hAnsi="Arial"/>
          <w:sz w:val="24"/>
          <w:szCs w:val="24"/>
        </w:rPr>
        <w:t xml:space="preserve"> - соглашение, заключаемое между всеми участниками процесса предоставления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</w:t>
      </w:r>
      <w:r>
        <w:rPr>
          <w:rFonts w:ascii="Arial" w:cs="Arial" w:eastAsia="Arial" w:hAnsi="Arial"/>
          <w:sz w:val="24"/>
          <w:szCs w:val="24"/>
        </w:rPr>
        <w:t xml:space="preserve"> - коммерческие банки, в том числе банк-организатор, микрофинансовые компании, привлекающие срочные вклады (депозиты), Государственный банк развития Кыргызской Республики, участвующие в процессе предоставления синдицированного кредита, а также юридические лица (резиденты и нерезиденты), в том числе международные организации, чьи средства выдаются в виде синдицированных кредитов от имени банка, кроме случаев, когда средства международных организаций выдаются банкам в рамках специальных программ финансирования банков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Синдицированный кредит предоставляется в целях финансирования крупных проектов, включая крупные инвестиционные проекты, за исключением рефинансирования. При этом синдицированный кредит не может быть использован прямо или косвенно для покупки акций (долей)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вправе уступить права требования по доле кредита другим участникам в соответствии с условиями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Синдицированное кредитование осуществляется на условиях возвратности, платности, обеспеченности, срочности и целевого использования, выдача которого осуществляется на основе кредитного договора, заключаемого между заемщиком и банком (банками) (далее - кредитный договор). Кредитный договор заключается после подписания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предоставления синдицированного кредита, размер его процентной ставки и размер неустойки (штрафов, пени) определяются в соответствии с условиями соглашения о предоставлении синдицированного кредита, кредитного договора, а также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Банк-организатор после заключения соглашения о предоставлении синдицированного кредита в установленном порядке предоставляет в течение 5 (пяти) календарных дней в Национальный банк уведомление о подписании соглашения о предоставлении синдицированного кредита с копией соглашения о предоставлении синдицированного кредита, подписанного 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Синдицированное кредитование осуществляется в соответствии с внутренней кредитной политикой и кредитной стратегией банка, утверждаемыми их советом директоров, которые являются неотъемлемой частью общей кредитной стратегии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банке должны быть разработаны внутренние процедуры, регламентирующие порядок и условия выдачи синдицированных кредитов, при разработке которых банк должен руководствоваться требованиями, установленными в нормативных правовых актах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синдицированном кредитовании банки должны соблюдать экономические нормативы и требования, установленные Национальным банком, в том числе при выдаче синдицированного кредита в пределах значения установленных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Синдицированные кредиты не могут выдаваться лицам, аффилированным с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Соглашение о предоставлении синдицированного кредита должно содержать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структуры и целевое назначение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состав участников, включая банк-организатор, подписавших данное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сумму выдаваемого синдицированного кредита, включая доли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 условия предоставления синдицированного кредита, в том числе при выдаче кредита траншами;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процентную ставку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распределения между участниками процентных платежей, комиссий и вознаграждений;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взаимодействия участников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участником является юридическое лицо (резидент или нерезидент), в том числе международная организация. Участники синдицированного кредитования, не являющиеся банками, передают банку денежные средства в целях их предоставления заемщику в рамках синдицированного кредита от имени банка на договорных условиях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синдицированный кредит выдается участниками-банками, то они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заемщиком многосторонний кредитный договор и договор о залоге;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свои права банку-организатору: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 заключение кредитного договора и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 проведение анализа платежеспособности заемщика, мониторинга кредита (в том числе мониторинга целевого использования, мониторинга состояния обеспечения) и проведение дальнейшего администрирования по данному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требование каждого участника к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проведения оценки стоимости обеспечения независимыми специалистами-оценщиками, имеющими квалификационные сертификаты, согласно требованиям законодательства, или оценщиком одного из банков-участников, имеющим квалификационный сертификат по договоренности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погашения синдицированного кредита, включая порядок очередности удовлетворения требований каждого участника при недостаточности средств заемщика и нарушении сроков выплаты платежей по кредиту согласно графику (например, условия взаимоотношений участников при погашении заемщиком задолженности по данному кредиту, в том числе при недостаточности его средств, осуществления платежей по кредиту с нарушением сроков и т.д.), комиссий и иных платежей, пеней,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условия взаимодействия участников, касающиеся порядка принятия, распределения (реализации)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взаимодействия участников, в том числе юридических лиц (резидентов, нерезидентов), международных организаций для получения сторонами необходимых одобрений;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условия взаимодействия участников при проведении определенных мероприятий (в том числе проведение мониторинга синдицированного 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ответственность участников, в том числе банка-организатора за организацию работы по предоставлению синдицированного кредита при невыполнении требований и условий, предусмотренных данным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условия обмена информацией, в том числе содержащей банковскую тайну, права и обязанности участников, способы решения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условия наступления непреодолимой силы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условие, предусматривающее правопреемство в случае выбытия одного или нескольких участников,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синдицированного кредита, заключаемое участниками, а также другие соглашения, заключаемые, например, банком и международной организацией, по согласованию сторон, могут быть составлены на государственном/официальном и иностранном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синдицированного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синдицированного кредитования начинается с момента получения банком-организатором кредитной заявки заемщика на организацию синдицированного кредитования на условиях,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банке должен быть установлен порядок рассмотрения заявок на получение синдицированного кредита, который является неотъемлемой частью организации синдицированного кредитования, а также должны быть установлены минимальные требования, предъявляемые к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Банк-организатор для проведения анализа платежеспособности заемщика и определения целесообразности выдачи синдицированного кредита должен запросить у него следующие документы на бумажном носителе или в форме электронного документа: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заполненную кредитную заявку: вид деятельности, размер оборотных средств, структуру доходов (выручки) в разрезе валют (по кредитам в иностранной валюте), план погашения кредита и основные бизнес-партнеры при их наличии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заверенные нотариально или печатью юридического лица и подписью руководителя в случае, когда в соответствии с законодательством невозможно нотариальное заверение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с обязательным указанием прогноза денежных поступлений (денежного потока), которые должны охватывать весь срок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отчетность заемщика за последний отчетный год с подтверждением внешнего аудитора (если заемщик обязан проходить ежегодный аудит, согласно законодательству Кыргызской Республики) и промежуточную финансовую отчетность (если заемщик должен предоставить согласно законодательству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(поручительства) с указанием гаранта (поручителя), суммы гарантии (поручительства) и др. (если участники требуют предоставления гарантии (поручительства), а также финансовую отчетность гаранта (если гарант - юридическое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заемщике, хранящиеся в электронной базе данных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закладываемого имущества, виды которого также должны быть указаны в договоре о залоге при дальнейшем его составлении, а также документы, подтверждающие права владения (если обеспечением является движимое/недвижимое имущество), права пользования и другие документы в соответствии с внутренними документами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необходимые банку документы, в том числе для оценки платежеспособности заемщика (контракты, договора, рекомендательные письма, выписки из государственных реестров, информация из кредитного бюро и т.п.), которые могут быть предоставлены в форме электронного документа или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Банк-организатор ведет переговоры с заинтересованными лицами и направляет им приглашение для участия в выдаче синдицированного кредита. Порядок раскрытия конфиденциальной информации (в том числе которая может представлять коммерческую или иную охраняемую законом тайну) должен быть предусмотрен во внутренних документах банка и соответствовать установленным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каждого участника и заемщика есть право самостоятельно приглашать заинтересованные лица для участия в синдицированном кредитовании.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банк или банк-организатор (если участники передали свои права банку-организатору) для определения целесообразности выдачи клиенту синдицированного кредита проводит анализ платежеспособности клиента и иные мероприятия (анализ бизнес-плана и риск невозврата кредита). При этом каждый банк вправе устанавливать дополнительные требования по изучению платежеспособности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банк для принятия решения о выдаче или отказе в выдаче синдицированного кредита составляет заключение, в котором указывается целесообразность предоставления или причины отказа заемщику в выдаче синдицированного кредита. При этом банк должен уведомить банк-организатора о принятом решении в соответствии с установленным банком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оформления, выдачи и погашения синдицированного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участия в синдицированном кредитовании участниками составляется и подписывается соглашение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Кредитный договор и договор о залоге могут быть составлены на государственном/официальном и иностранном языках (с предоставлением права выбора языка заемщику, при этом банк-организатор должен получить письменное согласие на составление данных договоров на выбранном заемщиком языке (языках), которое подшивается/хранится в кредитном досье заемщика). При этом текст данных договоров должен быть ясным и доступным для восприятия и понимания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досье ведется и хранится у банка-организатора. Копии кредитного досье могут храниться у каждого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Кредитный договор должен содержать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общую сумму выдаваемого синдицированного кредита, включая доли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предоставления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целевое назначение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процентную ставку синдицированного кредита, размер комиссионных платежей и размер неустойки (штрафов, пени), согласно условиям соглашения о предоставлении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комиссий и вознаграждений в соответствии с установленными требованиями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погашения синдицированного кредита, согласно условиям соглашения о предоставлении синдицированного кредита, а также порядок погашения комиссий и иных платежей, пеней, штрафов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по залоговому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досрочного погашения синдицированного кредита в рамках установленных требований законодательства Кыргызской Республики, в том числе при нецелевом использовании синдицированного кредита со стороны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права/обязанности и ответственность сторон при невыполнении требований и условий, предусмотренных кредитным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внесения изменений в кредитный договор, в том числе условия при изменении состава сторон (поручители, залогодатели, кредиторы) и их взаимоотношения;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условия наступления непреодолимой силы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договор, заключаемый между банком (банками) и заемщиком, а также другие соглашения, заключаемые, например, между банком (банками) и международной организацией, по согласованию сторон, могут быть составлены на государственном/официальном и иностранном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 к кредитному договору заключается договор о залоге, который как минимум должен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обеспечения(й), достаточное для его идентификации, с указанием реквизитов правоустанавливающего документа для недвижимого имущества или имущества, подлежащего регистрации, а также и его (их) стоимость (с учетом его залогового коэффициента);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и срок исполнения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то, у какой из сторон находится заложенное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проведения оценки стоимости обеспечения согласно условиям соглашения о предоставлении синдицированного кредита и требованиям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порядок перехода предмета обеспечения в собственность участников в случае невозврата заемщиком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обязанности сторон по отношению к обеспечению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недостаточности одного вида обеспечения для покрытия требуемой участниками суммы кредита заемщик может предоставить для покрытия недостающей части суммы кредита дополнительно один или несколько видов обеспечения путем их комбинирования.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Доля, равная размеру предоставленного заемщику синдицированного кредита, отражается на балансе каждого участника в соответствии с условиями соглашения о предоставлении синдицированного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Заемщик несет ответственность за несвоевременное погашение им синдицированного кредита и процентов по нему на условиях, оговоренных в кредитном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возврата и порядок мониторинга синдицированного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Возврат синдицированного кредита участникам осуществляется в порядке и сроки, установленные в соглашении о предоставлении синдицированного кредита, кредитном договоре, договоре о залоге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произведенного платежа, недостаточная для исполнения денежного обязательства полностью, погашается в порядке очередности, установленной в соответствии с гражданским законодательством и условиями соглашения о предоставлении синдицированного кредита 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Каждый банк или банк-организатор (если участники передали свои права банку-организатору) для обеспечения своевременного погашения кредита, регулярной выплаты процентов и выявления проблем на ранней стадии на протяжении всего срока пользования кредитом в соответствии с установленными требованиями в нормативных правовых актах Национального банка, должен проводить мониторинг (в том числе с выездом):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платежеспособности заемщика, включая анализ его хозяйственно-финансовой деятельности и выполнения им обязательств в соответствии с заключенными договорами (например, в соответствии с объемом производства, непроизводительных расходов и потерь, издержек обращения, прибыли, динамики наличия собственных оборотных средств, состояния запасов товарно-материальных ценностей, оборачиваемости оборотных средств и движения по имеющим банковским счетам, обобщая эти показатели в кредитном досье заемщика);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использования синдицированного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обеспечения(ий) по синдицированному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финансового состояния гаранта/поручителя.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мониторинга устанавливается также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условиями, установленными в соглашении о предоставлении синдицированного кредита, мониторинг с выездом производится в согласованные дни в присутствии каждого банка, если соглашением о предоставлении синдицированного кредита не предусмотрен иной порядок осуществления мониторинга. При этом дата проведения мониторинга должна быть согласована с заемщиком и остальными банками (условие данного согласования должно быть отражено в соглашении о предоставлении синдицированного 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вправе требовать от заемщика досрочного погашения при выявлении случаев нецелевого использования, согласно условиям кредитного договора и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признания синдицированного кредита проблемным необходимо руководствоваться условиями, установленными в соглашении о предоставлении синдицированного кредита, которые должны быть направлены на возврат синдицированного кредита и не должны негативно повлиять на процесс погашения проблемного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своевременного покрытия потенциальных потерь и убытков, а также в целях определения реального финансового состояния и эффективности работы банки обязаны постоянно проводить оценку качества своих активов и создавать резервы на покрытие потенциальных потерь и убытков в соответствии с требованиями нормативных правовых актов Национального банка по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eq38avmzpl82pb0zd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dalil.kg/document/800447</w:t>
      </w:r>
    </w:hyperlink>
  </w:p>
  <w:p>
    <w:pPr>
      <w:spacing w:after="0" w:before="40"/>
      <w:jc w:val="center"/>
    </w:pPr>
    <w:hyperlink w:history="1" r:id="rIdxt4ognouymryycqdtz7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n5zk_w4qxty3btsqqeb" Type="http://schemas.openxmlformats.org/officeDocument/2006/relationships/hyperlink" Target="https://dalil.kg/document/800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eq38avmzpl82pb0zda_" Type="http://schemas.openxmlformats.org/officeDocument/2006/relationships/hyperlink" Target="https://dalil.kg/document/800447" TargetMode="External"/><Relationship Id="rIdxt4ognouymryycqdtz7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2026-09-29T05:39:49.779Z</dcterms:created>
  <dcterms:modified xsi:type="dcterms:W3CDTF">2026-09-29T05:39:49.779Z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