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-juy6wp3fvfwm80tgyg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22 декабря 2021 года № 2021-П-20/72-8-(НПА)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 по обеспечению информационной безопасности в коммерческих банках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установление единых требований для коммерческих банков Кыргызской Республики (далее - банки), направленных на повышение уровня информационной безопасности банковской системы Кыргызской Республики, а также минимизацию возможных потерь, вызванных действиями злоумышленников, аварийными сбоями и ошибками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Положения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это процесс предоставления определенному объекту/субъекту прав на выполнение некоторых действий в соответствии с выполняемой ролью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</w:t>
      </w:r>
      <w:r>
        <w:rPr>
          <w:rFonts w:ascii="Arial" w:cs="Arial" w:eastAsia="Arial" w:hAnsi="Arial"/>
          <w:sz w:val="24"/>
          <w:szCs w:val="24"/>
        </w:rPr>
        <w:t xml:space="preserve"> - это система, состоящая из персонала, комплекса средств автоматизации его деятельности, методов и мероприятий, реализующих информационную технологию выполнения установленных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банковская система</w:t>
      </w:r>
      <w:r>
        <w:rPr>
          <w:rFonts w:ascii="Arial" w:cs="Arial" w:eastAsia="Arial" w:hAnsi="Arial"/>
          <w:sz w:val="24"/>
          <w:szCs w:val="24"/>
        </w:rPr>
        <w:t xml:space="preserve"> - это автоматизированная система, реализующая технологию выполнения функций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проверка принадлежности объекту/субъекту доступа предъявленного им идентификатора или подтверждение подлинности.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Аутсорсинг</w:t>
      </w:r>
      <w:r>
        <w:rPr>
          <w:rFonts w:ascii="Arial" w:cs="Arial" w:eastAsia="Arial" w:hAnsi="Arial"/>
          <w:sz w:val="24"/>
          <w:szCs w:val="24"/>
        </w:rPr>
        <w:t xml:space="preserve"> - под аутсорсингом понимается привлечение банком внешних поставщиков услуг для выполнения на непрерывной основе отдельных видов работ и услуг, которые в обычных условиях осуществлялись бы самим банком. Банк не может использовать аутсорсинг для проведения операций, связанных с кредитованием, привлечением депозитов либо другой банковской операции, для которой требуется лицензия.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информационного актива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информационной безопасности банка, состоящее в том, что информационные активы предоставляются авторизованному пользователю, причем в виде и месте, необходимом пользователю, и в то время, когда они ему необходимы.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Идентификатор</w:t>
      </w:r>
      <w:r>
        <w:rPr>
          <w:rFonts w:ascii="Arial" w:cs="Arial" w:eastAsia="Arial" w:hAnsi="Arial"/>
          <w:sz w:val="24"/>
          <w:szCs w:val="24"/>
        </w:rPr>
        <w:t xml:space="preserve"> - уникальный признак субъекта или объекта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процесс присвоения объектам/субъектам идентификатора (уникального имени) или сравнение идентификатора объекта/субъекта с перечнем присвоенных идентификаторов.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безопасность</w:t>
      </w:r>
      <w:r>
        <w:rPr>
          <w:rFonts w:ascii="Arial" w:cs="Arial" w:eastAsia="Arial" w:hAnsi="Arial"/>
          <w:sz w:val="24"/>
          <w:szCs w:val="24"/>
        </w:rPr>
        <w:t xml:space="preserve"> - безопасность, связанная с угрозами в информационной сфере. Защищенность достигается обеспечением совокупности свойств информационной безопасности: доступности, целостности, конфиденциальности информационных активов. Приоритетность свойств информационной безопасности определяется ценностью указанных активов для интересов (целей)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взаимосвязанная совокупность средств, методов и персонала, используемых для хранения, обработки и выдачи информации в интересах достижения поставленной цели. Информационная система содержит автоматизированные и неавтоматизированные процессы хранения, обработки и выдачи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активы</w:t>
      </w:r>
      <w:r>
        <w:rPr>
          <w:rFonts w:ascii="Arial" w:cs="Arial" w:eastAsia="Arial" w:hAnsi="Arial"/>
          <w:sz w:val="24"/>
          <w:szCs w:val="24"/>
        </w:rPr>
        <w:t xml:space="preserve"> - информация, имеющая ценность для банка с точки зрения достижения ее целей и представленная на любом материальном носителе в пригодной для ее обработки, хранения или передаче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 информационного актива</w:t>
      </w:r>
      <w:r>
        <w:rPr>
          <w:rFonts w:ascii="Arial" w:cs="Arial" w:eastAsia="Arial" w:hAnsi="Arial"/>
          <w:sz w:val="24"/>
          <w:szCs w:val="24"/>
        </w:rPr>
        <w:t xml:space="preserve"> - состояние ресурсов банка, состоящее в том, что обработка, хранение и передача информационных активов осуществляются таким образом, что информационные активы доступны только авторизованным пользователям, объектам системы или процессам.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</w:t>
      </w:r>
      <w:r>
        <w:rPr>
          <w:rFonts w:ascii="Arial" w:cs="Arial" w:eastAsia="Arial" w:hAnsi="Arial"/>
          <w:sz w:val="24"/>
          <w:szCs w:val="24"/>
        </w:rPr>
        <w:t xml:space="preserve"> - процесс, выполняющийся в информационной системе, запрашивающий разрешение на получение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это секретный набор символов, предназначенный для подтверждения полномочий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PIN-конверт</w:t>
      </w:r>
      <w:r>
        <w:rPr>
          <w:rFonts w:ascii="Arial" w:cs="Arial" w:eastAsia="Arial" w:hAnsi="Arial"/>
          <w:sz w:val="24"/>
          <w:szCs w:val="24"/>
        </w:rPr>
        <w:t xml:space="preserve"> - это специальный конверт для конфиденциального хранения PIN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автоматизированной системы</w:t>
      </w:r>
      <w:r>
        <w:rPr>
          <w:rFonts w:ascii="Arial" w:cs="Arial" w:eastAsia="Arial" w:hAnsi="Arial"/>
          <w:sz w:val="24"/>
          <w:szCs w:val="24"/>
        </w:rPr>
        <w:t xml:space="preserve"> - это субъект или объект, зарегистрированный в автоматизированной системе и использующий ее ресурсы (сотрудники и клиенты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Санкционирование</w:t>
      </w:r>
      <w:r>
        <w:rPr>
          <w:rFonts w:ascii="Arial" w:cs="Arial" w:eastAsia="Arial" w:hAnsi="Arial"/>
          <w:sz w:val="24"/>
          <w:szCs w:val="24"/>
        </w:rPr>
        <w:t xml:space="preserve"> - действие по предоставлению пользователю возможности выполнения (предоставления разрешения) конкретных действий в системе на основе его должностных обязанностей. Без специальной санкции ни одному пользователю не разрешается доступ к какой-либо информации или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Смарт-карта</w:t>
      </w:r>
      <w:r>
        <w:rPr>
          <w:rFonts w:ascii="Arial" w:cs="Arial" w:eastAsia="Arial" w:hAnsi="Arial"/>
          <w:sz w:val="24"/>
          <w:szCs w:val="24"/>
        </w:rPr>
        <w:t xml:space="preserve"> - это пластиковая карта со встроенной микросхемой. В большинстве случаев смарт-карта содержит микропроцессор и операционную систему, контролирующую устройство и доступ к объектам в его памяти. Кроме того, смарт-карта, как правило, обладает возможностью проводить криптографические вычисления.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это пользователь, запрашивающий разрешение на получение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Токен ("ключ")</w:t>
      </w:r>
      <w:r>
        <w:rPr>
          <w:rFonts w:ascii="Arial" w:cs="Arial" w:eastAsia="Arial" w:hAnsi="Arial"/>
          <w:sz w:val="24"/>
          <w:szCs w:val="24"/>
        </w:rPr>
        <w:t xml:space="preserve"> - компактное устройство в виде USB-брелока или ключ в облаке (специальный защищенный сервер), которое служит для авторизации пользователя, защиты электронной переписки, безопасного удаленного доступа к информационным ресурсам, а также надежного хранения любых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Целостность информационного актива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информационной безопасности банка сохранять неизменность или обнаруживать факт изменения в своих информационных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управления информационной безопасностью является частью общей системы управления, основанной на использовании методов оценки бизнес-рисков для разработки, внедрения, функционирования, мониторинга, анализа, поддержки и улучшения информационной безопасности банка. Система управления информационной безопасностью может быть построена в соответствии с ISO/IEC 27001.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Кыргызской Республики (далее - Национальный банк) вправе осуществлять проверку банка на соблюдение требований,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банка несет полную ответственность за использование и функционирование всей его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управлении системой обеспечения информационной безопасностью банк должен непрерывно использовать такие процессы, как планирование, реализация, проверка и совершенствование.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по информационной безопасности должны быть комплексно взаимосвязаны и непрерывны по всем стадиям жизненного цикла информационных систем.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документам по информационной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информационной безопасности в банке должны быть разработаны три уровня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политики (документы, регламентирующие практику обеспечения информационной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операционные процедуры по обеспечению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политики должны отражать подходы руководства банка по обеспечению информационной безопасности банка, описывать общие принципы и цели обеспечения безопасности, систему мер, методов для достижения цели по обеспечению информационной безопасности. В банке должно быть назначено уполномоченное лицо, ответственное за реализацию политики по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Частные политики, регламентирующие практику обеспечения безопасности (частные политики), должны отражать поддержку целей, установленных руководством, и дальнейшую детализацию общих принципов, определяющих подробные меры, необходимые для выполнения требований политики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по обеспечению информационной безопасности, отображаемые в частных политиках по информационной безопасности банка, должны быть определены для следующих наиболее важных областей: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персоналу;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распределение ролей и регистрация в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оценка и мониторинг рисков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на стадиях жизненного цикла автоматизированных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несанкционированного и нерегламентированного доступа, управление доступом и регистрацией всех действий в автоматизированных системах, в телекоммуникационном оборудовании, автоматических телефонных станциях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антивирусная защита;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криптографических средств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банковских платежных и информационных технологических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резервное копирование и восстановление;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защита;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инцидентами информационной безопасности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по операционным процедурам для обеспечения безопасности должны содержать описание практических приемов на техническом уровне, обеспечивающие внедрение необходимых практик. Процедуры должны соответствовать политикам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 должен обеспечить наличие и сохранность документов, которые содержат свидетельства выполненной деятельности и действий по обеспечению информационной безопасности (отчеты, акты, журналы) и отражать достигнутые результаты (промежуточные и окончательные) при реализации требований документов, относящихся к обеспечению информационной безопасности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персоналу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 банка должен включать как минимум следующие категории сотрудников: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- группа лиц, принимающих стратегические решения для всего банка либо отдельных его подразделений, контролирующих деятельность подразделений банка и принимающих окончательные решения по операционной деятельности и финансовым вопросам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менеджеры - группа лиц, принимающих тактические решения, организующих и контролирующих работу в рамках своих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безопасности - группа лиц, ответственных за обеспечение безопасности в банке на различных участках. Персонал безопасности должен быть подчинен непосредственно руководству, с учетом исключения конфликта интересов и иметь соответствующие полномочия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 - подразделение банка, ответственное за организацию и проведение внутреннего аудита в банке, включая аудит информационных технологий и аудит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разработки и технической поддержки - подразделение банка, ответственное за разработку, модернизацию и поддержание работоспособности информационной системы, и техническую реализацию мер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операционный персонал - группа лиц, производящих санкционированные операции в информационной системе банка, а также ответственных за обслуживание клиентов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банке должны быть разработаны процедуры приема на работу,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подлинности предоставленных документов, заявляемой квалификации, точности и полноты биографических фактов;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профессиональных навыков и оценку профессиональной пригодности.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сотрудники банка должны быть письменно ознакомлены с требованиями по обеспечению информационной безопасности и о соблюдении конфиденциальности и приверженности правилам корпоративной этики, включая требования по недопущению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Подразделение банка, ответственное за реализацию информационной безопасности, должно на систематической основе актуализировать информацию об угрозах в сфере информационной безопасности с учетом глобальных трендов, своевременно информировать руководство и сотрудников банка об угрозах, а также проводить мероприятия, направленные на повышение общего уровня осведомленности персонала в целях противодействия данным угрозам.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Обязанности и ответственность персонала по выполнению требований по обеспечению информационной безопасности должны быть включены в их должностные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Неисполнение или ненадлежащее исполнение сотрудниками банка требований по обеспечению информационной безопасности приравнивается к невыполнению должностных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Назначение, распределение ролей и регистрация в автоматизированной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банке должен быть разработан и принят документ, который содержит роли сотрудников, включая роли по обеспечению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автоматизированной системе должны быть определены роли, обеспечивающие четкое разграничение полномочий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предоставлении доступа сотрудникам к автоматизированной системе должны быть выполнены процедуры санкционирования, идентификации, аутентификации и авторизации пользователей. Перед выдачей идентификатора пользователю должна осуществляться проверка подтверждения личности пользователя. Система должна фиксировать исполнителя, выдавшего идентификатор пользователю.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Работа всех пользователей автоматизированной системы должна осуществляться под уникальными учетными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распределении прав доступа сотрудников и клиентов к информационным активам, банки должны руководствоваться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клиента" (Know your Customer) - принцип, используемый регулирующими органами для выражения отношения к финансовым организациям с точки зрения знания деятельности их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служащего" (Know your Employee) - принцип, демонстрирующий озабоченность банка по поводу отношения сотрудников банка к таким своим обязанностям и возможным проблемам, как злоупотребление имуществом, финансовые трудности, которые могут приводить к проблемам с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"необходимо знать" (Need to Know) - принцип, ограничивающий полномочия по доступу сотрудников банка и клиентов банка к информации и ресурсам по обработке информации на уровне, минимально необходимом для выполнения определенных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"наименьших привилегий" - принцип, означающий, что для выполнения определенной операции пользователь должен получать или предоставлять минимально необходимые привилегии;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"двойного контроля" для операций по платежным системам и при назначении ролей в автоматизированной системе (Dual Control - принцип четырех глаз) - принцип сохранения целостности процесса и борьбы с искажением функций системы, требующий, чтобы два уполномоченных сотрудника банка, независимо друг от друга, предпринимали некое действие до завершения определенных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банке должен быть документально определен перечень информационных активов (автоматизированной системы и их типов) и права доступа сотрудников и клиентов к данным активам.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Формирование ролей должно осуществляться на основании существующих бизнес-процессов банка и проводиться с целью исключения концентрации полномочий и снижения риска инцидентов информационной безопасности, связанных с потерей информационными активами свойств доступности, целостности или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банке должен осуществляться контроль за "привилегированным доступом", а именно: учетными записями с повышенным правом доступа к автоматизированным системам (учетные записи с правом администратора) в целях минимизации рисков и обеспечения безопасности критически важных автоматизированных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каждой роли должны быть назначены лица, ответственные за их выполнение. Ответственность сотрудников должна быть зафиксирована в их должностных инструкциях.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Аутентификация пользователей в системе должна соответствовать критичности получаемой информации и осуществляться на основе одного или нескольких механизмов аутентификации: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знанию "что-то знать" (пароль, ПИН-код);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владению "что-то иметь" (смарт-карта, токен);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физическим характеристикам пользователя "кем-то быть" (отпечатки пальцев или другие биометрические данные).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Двухфакторная аутентификация включает в себя любые два из этих трех механизмов: человек "что-то знает" и "что-то имеет" или "кем-то является".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События по регистрации и изменению прав доступа пользователей должны фиксироваться в журнале событий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банке должны применяться защитные меры, направленные на обеспечение защиты от несанкционированного доступа, неразрешенных действий, нарушения целостности информации, необходимой для регистрации, идентификации, аутентификации и (или) авторизации клиентов и сотрудников банка. Все попытки неразрешенных действий и несанкционированного доступа к такой информации должны регистрироваться в журнале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Банк при предоставлении сотрудникам удаленного доступа к автоматизированной системе и корпоративным сервисам должен внедрить технологию многофакторной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увольнении сотрудников или изменении должностных обязанностей сотрудников банка, имеющих доступ к информации автоматизированной системы, их права доступа к автоматизированной системе должны быть заблокированы или изменены.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банке должна быть разработана и внедрена политика паролей. Политика паролей должна включать в себя как минимум такие основные правила и компоненты,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степени сложности и длине пароля;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недопустимости записи и хранения паролей на материальных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пользователей за нарушение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Сотрудники банка должны быть ознакомлены с политикой паролей и строго соблюдать ее требования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 должен разработать рекомендации по соблюдению требований политики информационной безопасности для пользователей и клиентов систем дистанционного банковского обслуживания, мобильного банкинга, электронных кошельков и проводить работу по информированию пользователей о соблюдении данных требований в процессе работы с банковскими продуктами.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Требование к процессу управления рисками информационной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банке должна быть разработана политика по управлению рисками информационной безопасности, интегрированная с общей политикой управления рисками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Банк должен определить ценность активов, выявить уязвимости, угрозы и риски. Выявленные риски должны быть количественно или качественно оценены. Банк должен определить соответствующие меры и средства контроля для обработки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Организация процесса оценки рисков может быть основана на международном стандарте ISO 27005 или аналогичных стандартах.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Непрерывность деятельности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целях обеспечения непрерывности деятельности в банке должны быть разработаны: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непрерывности деятельности, которая должна содержать необходимые руководящие принципы для обеспечения непрерывности деятельности и необходимые ролям полномочия для выполнения возложенных на них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в случаях наступления чрезвычайных ситуаций, где необходимо описать процедуры, а также руководство, которое обеспечит продолжение функционирования банка в аварийном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восстановления деятельности, где необходимо описать процедуры, обеспечивающие оперативное восстановление работоспособности критичных систем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Анализ воздействия чрезвычайных ситуаций на деятельность банка является важным инструментом обеспечения непрерывности деятельности банка, которое неразрывно связано с идентификацией критичных функций и систем. Для этих целей в банке должны быть идентифицированы критичные функции и системы и их категоризация на основе степени их критичности.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выявлении угроз банк обязан выбрать и внедрить защитные меры для снижения уровня рисков банка, которые могут привести к чрезвычайным ситуациям.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целях надлежащей подготовки персонала к выполнению задач на случай чрезвычайной ситуации банк должен на периодичной основе тестировать план, проводить тренинги, обучения и учения для сотрудников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Безопасность в жизненном цикле автоматизированных систем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должен обеспечить комплексную защиту автоматизированных систем на всех стадиях жизненного цикла автоматизированной системы (проектирование, реализация, тестирование, приемка, эксплуатация, сопровождение, модернизация, снятие с эксплуатации должны быть документированы и утверждены высшим руководством). При этом тестирование необходимо проводить в тестовой среде, идентичной с промышленной средой.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Банк должен использовать только лицензионное программное обеспечение, допускается программное обеспечение с открытым исходным кодом либо собственной разработки при наличии полного комплекта документации, утверждённого высшим руководством (техническое задание, программа и методика испытаний, акт и журнал испытаний, акт ввода в промышленную эксплуатацию).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Ведение журнала регистрации событий проводимых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банке должно быть обеспечено ведение журнала регистрации событий (логирование) осуществленной деятельности в автоматизированной системе, персональном компьютере, серверном и сетевом оборудовании, баз данных как средство для проведения аудита информационной безопасности и восстановления хода событий и ведения подотчетности. Журнал регистрации событий должен включать в себя действия всех пользователей, в том числе высокопривилегированных учетных записей (root, administrator, sysdba, dba).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Мониторинг и анализ информации журнала регистрации событий должен проводиться ежедневно администраторами автоматизированной системы (персонал технической поддержки), в том числе с применением автоматизированных систем, и все нестандартные ситуации, связанные с безопасностью, должны расследоваться.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Информация журнала регистрации событий должна храниться в электронном виде в течение периода времени, равного сроку хранения обрабатываемых данных соответствующей автоматизированной системы, но не менее 2 (двух)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Информация журналов регистрации событий должна быть защищена от случайного или преднамеренного удаления, модификации или фальсификации. Отключение журналирования, удаление, модификация или фальсификация информации журналов регистрации должно рассматриваться как инцидент.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Процесс проведения платежей и расчетов в автоматизированной системе (в том числе SWIFT)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осуществлении процесса проведения платежей и расчетов (собственных и клиентских) банк должен обеспечить соблюдение следующих требований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учет и хранение платежной информации в автоматизированной системе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платежной информации от искажения, фальсификации, переадресации, несанкционированного уничтожения, ложной авторизации электронных платежных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сотрудника банка к ресурсам автоматизированной системы, которая обеспечивает проведение платежей и расчетов, только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(мониторинг) исполнения процессов подготовки, обработки, передачи и хранения платежной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аутентификация входящих электронных платежных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двусторонняя аутентификация автоматизированных рабочих мест (рабочих станций и серверов), участников обмена электронными платежными сообщениями (как для филиалов и отделений банков, так и для клиентов);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ввода платежной информации в автоматизированной банковской системе только для авторизованных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автоматизированной банковской системе принципа сквозной обработки платежей (обеспечение непрерывной обработки всего информационного потока поступающей финансовой информации без ручного вмешательства на протяжении всей технологической цепочки (от попадания информации в автоматизированную систему до завершения ее обработки) с целью достижения максимальной скорости проведения операций, и исключения ошибок);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контроль, направленный на исключение возможности совершения злоумышленных действий (двойной ввод, сверка, авторизация транзакций, установление ограничений в зависимости от суммы совершаемых операций и т.д.) (как со стороны уполномоченных сотрудников, так и со стороны клиентов);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платежной информации в случае ее умышленного (случайного) разрушения (искажения) или выхода из строя средств вычислительной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сверка выходных электронных платежных сообщений с соответствующими входными и обработанными электронными платежными сообщениями при осуществлении межбанковских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доставка электронных платежных сообщений участникам информационного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Сотрудники банка, в том числе администраторы автоматизированных систем, не должны обладать полномочиями для бесконтрольного создания, авторизации, уничтожения и изменения платежной информации, а также проведения несанкционированных операций по изменению состояния банковских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Обработку платежной информации и контроль (проверку) результатов обработки должны осуществлять разные сотрудники.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систем, обеспечивающих проведение платежей и расчетов, должен быть предусмотрен основной и дублирующий состав персонала. В случае отсутствия какого-либо специалиста основного состава его функции должен выполнять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Техническая инфраструктура систем, обеспечивающих проведение платежей и расчетов, должна включать основную и резервную автоматизированную системы (аппаратно-программные комплексы), включая основные и резервные каналы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банке должны быть предусмотрены процедуры по переходу (переключению) системы с основной на резервную автоматизированную систему, включающие получение санкции руководства на данный переход.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банке должны быть определены владельцы автоматизированной системы (должностные лица банка) и их ответственность, в том числе ответственность главного бухгалтера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Банк должен обеспечить единую централизованную обработку, учет и хранение данных по бухгалтерскому учету в автоматизированной банковской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Автоматизированные банковские системы, используемые в банке, в том числе системы дистанционного банковского обслуживания, должны обеспечивать возможность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данными о клиентских счетах, включая операции открытия, модификации и закрытия клиентских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проводимых транзакций, имеющих финансовые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операций, связанных с назначением и распределением прав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Системы дистанционного банковского обслуживания должны реализовывать защитные меры, обеспечивающие невозможность отказа от авторства проводимых клиентами операций и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банке должны быть разработаны и доведены до сведения сотрудников и клиентов процедуры, определяющие их действия в случае компрометации информации, необходимой для их идентификации, аутентификации и (или) авторизации.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системах дистанционного банковского обслуживания должны быть реализованы механизмы информирования (регулярного, непрерывного или по требованию) клиентов обо всех операциях, совершаемых от их имени.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Системы дистанционного банковского обслуживания должны предусматривать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вероятности выполнения непреднамеренных или случайных операций, или транзакций авторизованными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информации о возможных рисках, связанных с выполнением операций или транзакций до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Клиенты систем дистанционного банковского обслуживания должны быть обеспечены детальными инструкциями, описывающими процедуры выполнения операций или транзакций.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Системы расчетов банковскими платежными картами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выпуске и обслуживании банковских платежных карт (далее - платежных карт) банк должен обеспечить выполнение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использовании международных платежных карт в банке должны выполняться соответствующие требования безопасности стандарта PCI DSS.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использовании систем расчетов платежными картами банк обязан обеспечить выполнение следующих требований по безопасности информационных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мер по поддержанию защищенной сети для создания и обработки данных держателей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и контроль любого доступа к сетевым ресурсам и данным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использования настроек безопасности и паролей, установленных производителем "по умолчанию" для программного обеспечения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данных держателей платежных карт при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шифрования данных платежных карт, передаваемых по сетям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 регулярное обновление антивирусного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при разработке и поддержке систем и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к данным платежных карт в соответствии со служебной необходимостью;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уникального идентификатора каждому лицу, имеющему доступ к вычислительным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физического доступа к данным держателей банковских платежных карт и предоставление доступа только уполномоченным сотрудникам;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тестирование систем и процессов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политики информационной безопасности, регламентирующей деятельность сотрудников и контрагентов.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работе с банковскими платежными картами банк должен применять следующие меры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быть физически отделена от функций выпуска PIN-конвертов и должны быть назначены разные ответственные сотрудники для выполнения указанных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печати PIN-конвертов верхний бланк должен быть уничтожен в присутствии двух уполномоченных сотрудников, ответственных за печать PIN-конвертов или PIN- код платежной карты может быть доставлен до клиента иными инструментами, применяемыми Банком, обеспечивающих информационную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проводиться в присутствии двух уполномоченных сотрудников, ответственных за персонализацию;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предусмотрены меры по защите банкоматов, автоматизированных терминалов самообслуживания и POS-терминалов от вандализма и злоумышленных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попыток ввода PIN-кода карты должно быть ограничено (не более трех), после чего карта должна быть заблокирована, изъята и возвращена ее владельцу персонально;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установлено ограничение числа операций и суммы денежных средств в течение одного дня для одного счета (установка лимитов).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Банковский информационный процесс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каждой автоматизированной системы соответствующим распоряжением должны быть назначены администраторы, которые должны соблюдать политику информационной безопасности банка при настройке и работе с автоматизированной системой. Сотрудники подразделения по информационной безопасности должны проверять автоматизированную систему на соответствие политике информационной безопасности банка, в том числе в рамках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банке должны быть определены процедуры и персонал обслуживания автоматизированной системы, виды техники, используемые в банковском технологическом процессе, включая замену их программных и/или аппаратных частей.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Использование ресурсов сети интернет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банке должны применяться меры по сегментации и межсетевому экранированию внутренних вычислительных сетей, а также по защите внутренних вычислительных сетей при взаимодействии с сетью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Банк обязан применять меры по регистрации изменений параметров настроек средств и систем защиты информации, межсетевого экранирования и защиты вычислительных сетей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банке должны быть определены и утверждены руководством банка цели использования сети интернет. Использование сети интернет в неустановленных целях должно быть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Банку необходимо определить порядок подключения и использования ресурсов сети интернет, включающий в том числе контроль со стороны подразделения, ответственного за обеспечение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банке, осуществляющем дистанционное банковское обслуживание клиентов, в связи с повышенными рисками нарушения информационной безопасности при взаимодействии с сетью интернет должны применяться средства защиты информации, обеспечивающие прием и передачу информации только в установленном формате и только для конкретной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осуществлении дистанционного банковского обслуживания должны применяться защитные меры, предотвращающие возможность подмены авторизованного клиента злоумышленником в течение сеанса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Все операции клиентов в течение всего сеанса работы с системами дистанционного банковского обслуживания должны выполняться только после выполнения процедур идентификации, аутентификации и авторизации. В случаях истечения времени сеанса работы (нарушения или разрыва соединения) необходимо обеспечить повторное выполнение указанных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Почтовый обмен через сеть интернет должен осуществляться с использованием защитных мер и противодействия распространению спама.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взаимодействии с сетью интернет должны использоваться защитные меры противодействия атакам злоумышленников.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Антивирусная защита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 всех автоматизированных рабочих местах и серверах автоматизированной системы в банке должны применяться средства антивирусной защиты, если иное не предусмотрено технологическим процессом.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банке должны применяться только официально приобретенные (лицензионные) средства антивирусной защиты. Установка и регулярное обновление средств антивирусной защиты на автоматизированных рабочих местах и серверах автоматизированной системы должны осуществляться ответственными администраторами.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 обеспечении антивирусной защиты в банке должны быть разработаны и введены в действие инструкции по антивирусной защите, учитывающие особенности банковских информационных процессов. Ответственность за выполнение требований процедур по антивирусной защите должна быть возложена на каждого сотрудника банка, имеющего доступ к персональному компьютеру и/или автоматизированной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банке должна осуществляться антивирусная фильтрация трафика электронного почтового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Устанавливаемое или изменяемое программное обеспечение должно быть предварительно проверено на отсутствие вирусов. При обнаружении компьютерного вируса должны быть приняты меры по его обезвреживанию и восстановлению работоспособности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Отключение или необновление антивирусных средств не допускается. Установка и обновление средств антивирусной защиты должны контролироваться ответственными сотрудниками.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Использование криптографических средств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банке должна быть обеспечена безопасность использования криптографических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Используемые в банке средства криптографической защиты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поставляться разработчиками с полным комплектом эксплуатационной документации, включая описание ключевой системы, правила работы с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строгий регламент использования ключей, предполагающий контроль со стороны администратора информационной безопасности за действиями пользователя на всех этапах работы с ключевой информацией.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Резервное копирование и восстановление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банке должны создаваться резервные копии для платежной и другой банковской информации, а также для системного и прикладного программного обеспечения, необходимого для обработки этой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качестве носителей данных должны использоваться внешние носители информации: жесткие диски, магнитные ленты, записываемые оптические цифровые диски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Все резервные копии должны быть промаркированы с указанием хранимой информации, учетного номера и даты создания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Резервные копии (или их дубликаты) должны храниться в удаленных помещениях, обеспечивающих защиту от несанкционированного доступа, защиту от электромагнитных излучений, защиту от тепловых воздействий, защиту от механических воздействий, а также при поддержании внутренней температуры и влажности воздуха на заданном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банке должны осуществляться процедуры периодического тестирования и восстановления данных архива резервных копий, согласно внутренним документам.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Защита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банке должны быть предусмотрены меры по защите персональных данных, а также любых сведений, охраняемых законодательством Кыргызской Республики, в том числе сведений, составляющих банковскую тайну и т.д., и определен порядок обработки персональных данных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Требования к физической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Банк должен обеспечить техническую укрепленность помещений в соответствии с требованиями, предъявляемыми к банкам Кыргызской Республики, согласно инструкции "О единых требованиях по технической укрепленности финансово-кредитных учреждений и порядке их охраны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банке должны быть разработаны и утверждены внутренние документы по обеспечению физической безопасности и технической укрепленности помещений, специализированных центров обработки данных, критичных и уязвимых зон, в которых размещены аппаратно-вычислительные комплексы информационных систем, от несанкционированного доступа, воздействий внешней окружающей среды и чрезвычайных случаев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Помещения для оборудования информационных систем должны соответствовать условиям эксплуатации данного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Порядок доступа сотрудников банка в центры обработки информации, в которых размещаются объекты информационных активов, должен быть регламентирован во внутренних документах банка, а их выполнение должно контролироваться. Физический доступ в помещения, в которых размещены объекты информационных систем, должен быть четко регламентирован и разрешен только определенной группе уполномоченных лиц ответственного подразделения, в соответствии с возложенными на них задачами 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случае если банк осуществляет выпуск платежных карт, то помещение, в котором банк устанавливает аппаратно-программный комплекс по персонализации платежных карт, должно: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изолированным (непроходным, без окон);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оснащено надежными автоматическими замками;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оснащено средствами пожарной и охранной сигнализации, средствами наблюдения, исключающими возможность бесконтрольного проникновения в помещение посторонних лиц и обеспечивающими физическую сохранность находящихся в помещении защищаемых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как минимум два помещения (для выполнения персонализации карт и выпуска PIN-конвертов), оборудованных сейфами для хранения заготовок карт и PIN-конвертов.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для выпуска PIN-конвертов должно быть оборудовано шредером для уничтожения бланков и испорченных PIN-конвертов.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18. Требования к процессу управления инцидентами информационной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Управление инцидентами и уязвимостями информационной безопасности осуществляется на основе разработанных и четко используемых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Банк должен идентифицировать инциденты и уязвимости, они должны быть оценены и к ним должны быть приняты меры по предотвращению возникновения подобных инцидентов информационной безопасности. Уязвимости должны быть устранены.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Результаты анализа инцидентов информационной безопасности, а также рекомендации по минимизации вероятности возникновения инцидентов информационной безопасности и их возможного ущерба должны в дальнейшем использоваться для оценки рисков информационной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19. Аутсорсинг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Банк должен проводить оценку риска при использовании аутсорсинга в своей деятельности, включая центры обработки данных, облачных технологий и сервисов. Оценка риска должна включать в себя анализ всей имеющейся информации о поставщике услуг (компании), которая доступна для банка. Оценка риска проводится с учетом требований Национального банка Кыргызской Республики. На основании запроса Национального банка Кыргызской Республики, банк должен предоставить вышеуказанную оценку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Договор с поставщиком аутсорсинговых услуг должен содержать как минимум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информационной безопасности, о сохранности информации персонального характера, а также любых других сведений и тайн, охраняемых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непрерывности деятельности, включая план обеспечения непрерывности и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обязательном содействии регулятору/группе проверки Национального банка в целях осуществления надзорных функций по проверке деятельности организации и в случае необходимости для своевременного получения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План обеспечения непрерывности деятельности банка должен включать меры, обеспечивающие своевременный доступ к информации, переданной на аутсорсинг, а также возобновление предоставления услуг в случае возникновения чрезвычайных ситуаций в деятельности поставщика услуг (аутсорсинг).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0doymbr1ofpspaakj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dalil.kg/document/800803</w:t>
      </w:r>
    </w:hyperlink>
  </w:p>
  <w:p>
    <w:pPr>
      <w:spacing w:after="0" w:before="40"/>
      <w:jc w:val="center"/>
    </w:pPr>
    <w:hyperlink w:history="1" r:id="rIdslbuyfxfoklbyh1igro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uy6wp3fvfwm80tgygi7" Type="http://schemas.openxmlformats.org/officeDocument/2006/relationships/hyperlink" Target="https://dalil.kg/document/800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0doymbr1ofpspaakjza" Type="http://schemas.openxmlformats.org/officeDocument/2006/relationships/hyperlink" Target="https://dalil.kg/document/800803" TargetMode="External"/><Relationship Id="rIdslbuyfxfoklbyh1igro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2026-09-24T16:54:24.537Z</dcterms:created>
  <dcterms:modified xsi:type="dcterms:W3CDTF">2026-09-24T16:54:24.537Z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