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 в соответствии с Законом КР от </w:t>
      </w:r>
      <w:hyperlink w:history="1" r:id="rIdricvwwpm5vbmkiibsqq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2009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 от 6 марта 1992 года N 874-XII                       ЗАКОН РЕСПУБЛИКИ КЫРГЫЗСТАН                   О Государственной налоговой службе            при Министерстве финансов Кыргызской Республики                        (В редакции Законов КР от    </w:t>
      </w:r>
      <w:hyperlink w:history="1" r:id="rIdptj3yxtmlbaukgdqcwl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1994 года N 1501-XII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8sd_-dcwdzj1rkqc9h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1994 года N 1542-XII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x0lvgp-2etw1x8hgjol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и 26 сентября 1995 года N 24-I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d3wrcxvc-s-a8zdti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1996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teaekbkfhr-sb6vhyug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2000 года N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qxruyv7qbevy304g_n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2003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),   </w:t>
      </w:r>
      <w:hyperlink w:history="1" r:id="rIdgtp0ozq0idug2edatao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от  21 июля 2008 года № 161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(Введен в действие постановлением Верховного Совета       Республики Кыргызстан от от 6 марта 1992 года № 875-XII)          ("Ведомости Верховного Совета Республики Кыргызстан"                        1992 год N 4/2, cт.198)                              Разделы I-II.                              (Отменены)                               Раздел III                     Организация налоговой службы     Статья 10. Организация Государственной налоговой службы                   Республики Кыргызстан (Исключена)     Статья 11. Прохождение налоговой службы     На должности работников налоговой службы назначаются лица, отвеча-ющие  требованиям квалификационных характеристик должностей работников,утверждаемых Министерством финансов Кыргызской Республики. Лица,  окон-чившие  высшие  и  средние  специальные  учебные заведения и не имеющиепрактического опыта налоговой работы, проходят стажировку в течении го-да.     Работники налоговой службы проходят аттестацию в установленном по-рядке.     Совместительство работы в налоговой службе с работой в других  ор-ганизациях,  учреждениях  и  предприятиях, а также занятие предпринима-тельской деятельностью не допускается.     В налоговой  службе  не могут состоять лица, ранее судимые за уго-ловные преступления, независимо от того погашена или снята судимость.        (В редакции  Закона </w:t>
      </w:r>
      <w:hyperlink w:history="1" r:id="rId5wzjo5nmcv1tiwlqjia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от  21 июля 2008 года № 161</w:t>
        </w:r>
      </w:hyperlink>
      <w:r>
        <w:rPr>
          <w:rFonts w:ascii="Arial" w:cs="Arial" w:eastAsia="Arial" w:hAnsi="Arial"/>
          <w:sz w:val="24"/>
          <w:szCs w:val="24"/>
        </w:rPr>
        <w:t xml:space="preserve">)     Статья 12. Классные чины работников налоговой службы     Работникам налоговой службы по занимаемой должности  присваиваютсяследующие классные чины:    государственный  советник  налоговой службы II ранга;    государственный советник налоговой службы III  ранга;    советник  налоговой службы  I ранга;    советник налоговой службы II ранга;    советник налоговой службы III ранга;    инспектор I ранга;    инспектор II  ранга;    инспектор III ранга.    Классные  чины государственного советника налоговой службы II, IIIранга  присваиваются  Указом  Президента  Кыргызской  Республики    попредставлению Правительства Кыргызской Республики.    Порядок  присвоения  классных чинов и размеры доплат к должностнымокладам    работников  налоговых  служб  утверждаются   ПравительствомРеспублики Кыргызстан.                                Раздел IV       Правовая и социальная защита работников налоговой службы     Статья 13. Правовая защита работников налоговой службы     Работники     налоговой     службы    являются     представителямигосударственной власти и находятся под ее защитой.    Неприкосновенность   личности,  честь  и  достоинство   работниковналоговых служб охраняется законом.     Статья 14. Социальная защита работников налоговой службы     Государство гарантирует  социальную  защиту  работникам  налоговойслужбы в соответствии с законодательством Республики Кыргызстан.    Работники  налоговой  службы подлежат обязательному страхованию засчет средств республиканского бюджета.    Кроме  страховой  суммы в случае гибели сотрудника государственнойналоговой    инспекции   в   связи    с    осуществлением    служебнойдеятельности   семье   погибшего  или  его  иждивенцам   выплачиваетсяединовременное  пособие в  размере десятилетнего денежного  содержанияпогибшего из средств республиканского бюджета с последующим взысканиемэтой    суммы    с    виновных   лиц.    При    нанесении   сотрудникугосударственной  налоговой инспекции телесных  повреждений,  повлекшихинвалидность, единовременное пособие выплачивается:    1   группа   инвалидности  -  единовременное  пособие  в   размерепятилетнего денежного содержания;    2   группа   инвалидности  -  единовременное  пособие  в   размеретрехлетнего денежного содержания;    3 группа инвалидности - единовременное пособие в размере  годовогоденежного   содержания   -   с  последующим  взысканием  этих  сумм  свиновных лиц.    Ущерб, причиненный имуществу сотрудника государственной  налоговойинспекции  (или  его  близким  родственникам)  в  связи  со  служебнойдеятельностью,  возмещается в полном объеме из средств республиканскогобюджета с последующим взысканием этой суммы с виновных лиц.     Статья 14-1. Материальное обеспечение работников государственных                          налоговых инспекций     Должностные   лица  налоговой  инспекции,  которым   присваиваютсяклассные  чины, обеспечиваются бесплатным форменным обмундированием  впорядке   и  по  нормам,  устанавливаемым  Правительством   КыргызскойРеспублики,  и имеют  нагрудный  знак установленного образца.  Образецнагрудного    знака   утверждается   Министром   финансов   КыргызскойРеспублики.                                Раздел V ( Утратил силу в соответствии с Законом КР от 11 июня 2003 года №98 )                 Президент Республики Кыргызстан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rlkknvp7khxayegoa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dalil.kg/document/807</w:t>
      </w:r>
    </w:hyperlink>
  </w:p>
  <w:p>
    <w:pPr>
      <w:spacing w:after="0" w:before="40"/>
      <w:jc w:val="center"/>
    </w:pPr>
    <w:hyperlink w:history="1" r:id="rIdpqzjglk6t_1t7vunxqk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cvwwpm5vbmkiibsqqbe" Type="http://schemas.openxmlformats.org/officeDocument/2006/relationships/hyperlink" Target="https://dalil.kg/document/202600" TargetMode="External"/><Relationship Id="rIdptj3yxtmlbaukgdqcwlaq" Type="http://schemas.openxmlformats.org/officeDocument/2006/relationships/hyperlink" Target="https://dalil.kg/document/745" TargetMode="External"/><Relationship Id="rIdf8sd_-dcwdzj1rkqc9hv5" Type="http://schemas.openxmlformats.org/officeDocument/2006/relationships/hyperlink" Target="https://dalil.kg/document/753" TargetMode="External"/><Relationship Id="rIdx0lvgp-2etw1x8hgjolt1" Type="http://schemas.openxmlformats.org/officeDocument/2006/relationships/hyperlink" Target="https://dalil.kg/document/695" TargetMode="External"/><Relationship Id="rIdord3wrcxvc-s-a8zdtikg" Type="http://schemas.openxmlformats.org/officeDocument/2006/relationships/hyperlink" Target="https://dalil.kg/document/631" TargetMode="External"/><Relationship Id="rIdteaekbkfhr-sb6vhyugag" Type="http://schemas.openxmlformats.org/officeDocument/2006/relationships/hyperlink" Target="https://dalil.kg/document/331" TargetMode="External"/><Relationship Id="rIdaqxruyv7qbevy304g_nfd" Type="http://schemas.openxmlformats.org/officeDocument/2006/relationships/hyperlink" Target="https://dalil.kg/document/1222" TargetMode="External"/><Relationship Id="rIdgtp0ozq0idug2edataov8" Type="http://schemas.openxmlformats.org/officeDocument/2006/relationships/hyperlink" Target="https://dalil.kg/document/202372" TargetMode="External"/><Relationship Id="rId5wzjo5nmcv1tiwlqjiaii" Type="http://schemas.openxmlformats.org/officeDocument/2006/relationships/hyperlink" Target="https://dalil.kg/document/2023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rlkknvp7khxayegoajv" Type="http://schemas.openxmlformats.org/officeDocument/2006/relationships/hyperlink" Target="https://dalil.kg/document/807" TargetMode="External"/><Relationship Id="rIdpqzjglk6t_1t7vunxqk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2026-09-23T17:54:48.936Z</dcterms:created>
  <dcterms:modified xsi:type="dcterms:W3CDTF">2026-09-23T17:54:48.936Z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