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3bftmvzz_up3lazlede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11 февраля 2020 года № 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апреля 2017 года № 100</w:t>
      </w:r>
    </w:p>
    <w:p>
      <w:pPr>
        <w:spacing w:after="120"/>
        <w:jc w:val="both"/>
      </w:pPr>
      <w:r>
        <w:rPr>
          <w:rFonts w:ascii="Arial" w:cs="Arial" w:eastAsia="Arial" w:hAnsi="Arial"/>
          <w:sz w:val="24"/>
          <w:szCs w:val="24"/>
        </w:rPr>
        <w:t xml:space="preserve">Об утверждении положения "О порядке формирования и использования Информационной системы управления списками избирателей Кыргызской Республики"</w:t>
      </w:r>
    </w:p>
    <w:p>
      <w:pPr>
        <w:spacing w:after="120"/>
        <w:jc w:val="both"/>
      </w:pPr>
      <w:r>
        <w:rPr>
          <w:rFonts w:ascii="Arial" w:cs="Arial" w:eastAsia="Arial" w:hAnsi="Arial"/>
          <w:sz w:val="24"/>
          <w:szCs w:val="24"/>
        </w:rPr>
        <w:t xml:space="preserve">В целях формирования и учета избирателей, участников референдума, автоматизации процессов формирования списка избирателей, списка участников референдума на основе схем и границ избирательных участков, утвержденных Центральной комиссией по выборам и проведению референдумов Кыргызской Республики, во исполнение "</w:t>
      </w:r>
      <w:hyperlink w:history="1" r:id="rIdunc4gja32znythbagaojl">
        <w:r>
          <w:rPr>
            <w:rFonts w:ascii="Arial" w:cs="Arial" w:eastAsia="Arial" w:hAnsi="Arial"/>
            <w:color w:val="1D4ED8"/>
            <w:sz w:val="24"/>
            <w:szCs w:val="24"/>
            <w:u w:val="single"/>
          </w:rPr>
          <w:t xml:space="preserve">Плана мероприятий</w:t>
        </w:r>
      </w:hyperlink>
      <w:r>
        <w:rPr>
          <w:rFonts w:ascii="Arial" w:cs="Arial" w:eastAsia="Arial" w:hAnsi="Arial"/>
          <w:sz w:val="24"/>
          <w:szCs w:val="24"/>
        </w:rPr>
        <w:t xml:space="preserve"> по совершенствованию избирательного процесса", утвержденного </w:t>
      </w:r>
      <w:hyperlink w:history="1" r:id="rId-r33zbhsvoe5jtbdhyg9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 77 от 29 марта 2017 года, руководствуясь пунктами 2, 28 части 1 </w:t>
      </w:r>
      <w:r>
        <w:rPr>
          <w:rFonts w:ascii="Arial" w:cs="Arial" w:eastAsia="Arial" w:hAnsi="Arial"/>
          <w:sz w:val="24"/>
          <w:szCs w:val="24"/>
        </w:rPr>
        <w:t xml:space="preserve">статьи 7</w:t>
      </w:r>
      <w:hyperlink w:history="1" r:id="rIdrnv4c8upcchikb9ijize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bxhcwyihrm3rvg-h768g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формирования и использования Информационной системы управления списками избирателей Кыргызской Республики" (прилагается).</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официальных сайтах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right"/>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 Центральной комиссии по выборам и проведению референдумов Кыргызской Республики
 от 26 апреля 2017 года № 100</w:t>
      </w:r>
    </w:p>
    <w:p>
      <w:pPr>
        <w:spacing w:after="120"/>
        <w:jc w:val="right"/>
      </w:pPr>
      <w:r>
        <w:rPr>
          <w:rFonts w:ascii="Arial" w:cs="Arial" w:eastAsia="Arial" w:hAnsi="Arial"/>
          <w:sz w:val="24"/>
          <w:szCs w:val="24"/>
        </w:rPr>
        <w:t xml:space="preserve">СОГЛАСОВАНО
 распоряжением Государственной регистрационной службы при Правительстве Кыргызской Республики
 от 26 апреля 2017 года № 97</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формирования и использования Информационной системы управления списками избирателей Кыргызской Республики</w:t>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Государственный учет избирателей Кыргызской Республики осуществляется посредством Информационной системы управления списками избирателей (далее - ИСУСИ) в соответствии с конституционными Законами Кыргызской Республики "</w:t>
      </w:r>
      <w:r>
        <w:rPr>
          <w:rFonts w:ascii="Arial" w:cs="Arial" w:eastAsia="Arial" w:hAnsi="Arial"/>
          <w:sz w:val="24"/>
          <w:szCs w:val="24"/>
        </w:rPr>
        <w:t xml:space="preserve">О выборах Президента Кыргызской Республики и депутатов Жогорку Кенеша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референдуме Кыргызской Республики</w:t>
      </w:r>
      <w:r>
        <w:rPr>
          <w:rFonts w:ascii="Arial" w:cs="Arial" w:eastAsia="Arial" w:hAnsi="Arial"/>
          <w:sz w:val="24"/>
          <w:szCs w:val="24"/>
        </w:rPr>
        <w:t xml:space="preserve">", Законами Кыргызской Республики "</w:t>
      </w:r>
      <w:r>
        <w:rPr>
          <w:rFonts w:ascii="Arial" w:cs="Arial" w:eastAsia="Arial" w:hAnsi="Arial"/>
          <w:sz w:val="24"/>
          <w:szCs w:val="24"/>
        </w:rPr>
        <w:t xml:space="preserve">Об избирательных комиссиях по проведению выборов и референдумов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выборах депутатов местных кенешей</w:t>
      </w:r>
      <w:r>
        <w:rPr>
          <w:rFonts w:ascii="Arial" w:cs="Arial" w:eastAsia="Arial" w:hAnsi="Arial"/>
          <w:sz w:val="24"/>
          <w:szCs w:val="24"/>
        </w:rPr>
        <w:t xml:space="preserve">", "</w:t>
      </w:r>
      <w:r>
        <w:rPr>
          <w:rFonts w:ascii="Arial" w:cs="Arial" w:eastAsia="Arial" w:hAnsi="Arial"/>
          <w:sz w:val="24"/>
          <w:szCs w:val="24"/>
        </w:rPr>
        <w:t xml:space="preserve">Об информации персонального характера</w:t>
      </w:r>
      <w:r>
        <w:rPr>
          <w:rFonts w:ascii="Arial" w:cs="Arial" w:eastAsia="Arial" w:hAnsi="Arial"/>
          <w:sz w:val="24"/>
          <w:szCs w:val="24"/>
        </w:rPr>
        <w:t xml:space="preserve">", "</w:t>
      </w:r>
      <w:r>
        <w:rPr>
          <w:rFonts w:ascii="Arial" w:cs="Arial" w:eastAsia="Arial" w:hAnsi="Arial"/>
          <w:sz w:val="24"/>
          <w:szCs w:val="24"/>
        </w:rPr>
        <w:t xml:space="preserve">О биометрической регистрации</w:t>
      </w:r>
      <w:r>
        <w:rPr>
          <w:rFonts w:ascii="Arial" w:cs="Arial" w:eastAsia="Arial" w:hAnsi="Arial"/>
          <w:sz w:val="24"/>
          <w:szCs w:val="24"/>
        </w:rPr>
        <w:t xml:space="preserve">", и другими законами Кыргызской Республики.</w:t>
      </w:r>
    </w:p>
    <w:p>
      <w:pPr>
        <w:spacing w:after="120"/>
        <w:jc w:val="both"/>
      </w:pPr>
      <w:r>
        <w:rPr>
          <w:rFonts w:ascii="Arial" w:cs="Arial" w:eastAsia="Arial" w:hAnsi="Arial"/>
          <w:sz w:val="24"/>
          <w:szCs w:val="24"/>
        </w:rPr>
        <w:t xml:space="preserve">2. ИСУСИ реализуется в целях обеспечения гарантий избирательных прав граждан Кыргызской Республики на участие в выборах и референдуме, формирования списка избирателей, участников референдума в соответствии с данными о регистрации, предоставленными органами местного самоуправления, ГРС и иными государственными органами Кыргызской Республики, ведущими различные формы регистрации, учета граждан Кыргызской Республики, а также для формирования статистики и отчетов в межвыборный период и в период подготовки и проведения выборов и референдума в Кыргызской Республике.</w:t>
      </w:r>
    </w:p>
    <w:p>
      <w:pPr>
        <w:spacing w:after="120"/>
        <w:jc w:val="both"/>
      </w:pPr>
      <w:r>
        <w:rPr>
          <w:rFonts w:ascii="Arial" w:cs="Arial" w:eastAsia="Arial" w:hAnsi="Arial"/>
          <w:sz w:val="24"/>
          <w:szCs w:val="24"/>
        </w:rPr>
        <w:t xml:space="preserve">3. ИСУСИ разрабатывается и организуется Государственной регистрационной службой при Правительстве Кыргызской Республики (далее - ГРС) и представляет собой комплекс информационных систем по формированию, систематизации и актуализации сведений об избирателях, участниках референдума, составления списков избирателей, участников референдума на основе схем и границ избирательных участков, утвержденных Центральной комиссией по выборам и проведению референдумов Кыргызской Республики (далее - ЦИК), совершении других действий, связанных с подготовкой и проведением выборов Президента Кыргызской Республики, депутатов Жогорку Кенеша Кыргызской Республики, депутатов местных кенешей и референдума Кыргызской Республики.</w:t>
      </w:r>
    </w:p>
    <w:p>
      <w:pPr>
        <w:spacing w:after="120"/>
        <w:jc w:val="both"/>
      </w:pPr>
      <w:r>
        <w:rPr>
          <w:rFonts w:ascii="Arial" w:cs="Arial" w:eastAsia="Arial" w:hAnsi="Arial"/>
          <w:sz w:val="24"/>
          <w:szCs w:val="24"/>
        </w:rPr>
        <w:t xml:space="preserve">4. Настоящее Положение определяет порядок:</w:t>
      </w:r>
    </w:p>
    <w:p>
      <w:pPr>
        <w:spacing w:after="120"/>
        <w:jc w:val="both"/>
      </w:pPr>
      <w:r>
        <w:rPr>
          <w:rFonts w:ascii="Arial" w:cs="Arial" w:eastAsia="Arial" w:hAnsi="Arial"/>
          <w:sz w:val="24"/>
          <w:szCs w:val="24"/>
        </w:rPr>
        <w:t xml:space="preserve">- формирования, учета и уточнения сведений об избирателях, участниках референдума;</w:t>
      </w:r>
    </w:p>
    <w:p>
      <w:pPr>
        <w:spacing w:after="120"/>
        <w:jc w:val="both"/>
      </w:pPr>
      <w:r>
        <w:rPr>
          <w:rFonts w:ascii="Arial" w:cs="Arial" w:eastAsia="Arial" w:hAnsi="Arial"/>
          <w:sz w:val="24"/>
          <w:szCs w:val="24"/>
        </w:rPr>
        <w:t xml:space="preserve">- взаимодействия ГРС, ЦИК, государственных органов и органов местного самоуправления Кыргызской Республики, осуществляющих учет населения Кыргызской Республики.</w:t>
      </w:r>
    </w:p>
    <w:p>
      <w:pPr>
        <w:spacing w:after="120"/>
        <w:jc w:val="center"/>
      </w:pPr>
      <w:r>
        <w:rPr>
          <w:rFonts w:ascii="Arial" w:cs="Arial" w:eastAsia="Arial" w:hAnsi="Arial"/>
          <w:b/>
          <w:bCs/>
          <w:sz w:val="24"/>
          <w:szCs w:val="24"/>
        </w:rPr>
        <w:t xml:space="preserve">2. Используемые термины и сокращения</w:t>
      </w:r>
    </w:p>
    <w:p>
      <w:pPr>
        <w:spacing w:after="120"/>
        <w:jc w:val="both"/>
      </w:pPr>
      <w:r>
        <w:rPr>
          <w:rFonts w:ascii="Arial" w:cs="Arial" w:eastAsia="Arial" w:hAnsi="Arial"/>
          <w:sz w:val="24"/>
          <w:szCs w:val="24"/>
        </w:rPr>
        <w:t xml:space="preserve">5. В настоящем Положении используются термины и сокращения:</w:t>
      </w:r>
    </w:p>
    <w:p>
      <w:pPr>
        <w:spacing w:after="120"/>
        <w:jc w:val="both"/>
      </w:pPr>
      <w:r>
        <w:rPr>
          <w:rFonts w:ascii="Arial" w:cs="Arial" w:eastAsia="Arial" w:hAnsi="Arial"/>
          <w:b/>
          <w:bCs/>
          <w:sz w:val="24"/>
          <w:szCs w:val="24"/>
        </w:rPr>
        <w:t xml:space="preserve">информационная система управления списками избирателей (далее- ИСУСИ)</w:t>
      </w:r>
      <w:r>
        <w:rPr>
          <w:rFonts w:ascii="Arial" w:cs="Arial" w:eastAsia="Arial" w:hAnsi="Arial"/>
          <w:sz w:val="24"/>
          <w:szCs w:val="24"/>
        </w:rPr>
        <w:t xml:space="preserve"> - автоматизированная информационная система, предназначенная для учета избирателей, участников референдума, автоматизации процессов формирования списка избирателей, обработки заявлений, поданных избирателями;</w:t>
      </w:r>
    </w:p>
    <w:p>
      <w:pPr>
        <w:spacing w:after="120"/>
        <w:jc w:val="both"/>
      </w:pPr>
      <w:r>
        <w:rPr>
          <w:rFonts w:ascii="Arial" w:cs="Arial" w:eastAsia="Arial" w:hAnsi="Arial"/>
          <w:b/>
          <w:bCs/>
          <w:sz w:val="24"/>
          <w:szCs w:val="24"/>
        </w:rPr>
        <w:t xml:space="preserve">избирательный адрес</w:t>
      </w:r>
      <w:r>
        <w:rPr>
          <w:rFonts w:ascii="Arial" w:cs="Arial" w:eastAsia="Arial" w:hAnsi="Arial"/>
          <w:sz w:val="24"/>
          <w:szCs w:val="24"/>
        </w:rPr>
        <w:t xml:space="preserve"> - адрес избирателя, не являющийся его постоянным местом жительства, но по которому он изъявил желание голосовать;</w:t>
      </w:r>
    </w:p>
    <w:p>
      <w:pPr>
        <w:spacing w:after="120"/>
        <w:jc w:val="both"/>
      </w:pPr>
      <w:r>
        <w:rPr>
          <w:rFonts w:ascii="Arial" w:cs="Arial" w:eastAsia="Arial" w:hAnsi="Arial"/>
          <w:b/>
          <w:bCs/>
          <w:sz w:val="24"/>
          <w:szCs w:val="24"/>
        </w:rPr>
        <w:t xml:space="preserve">органы регистрационного учета населения по месту жительства</w:t>
      </w:r>
      <w:r>
        <w:rPr>
          <w:rFonts w:ascii="Arial" w:cs="Arial" w:eastAsia="Arial" w:hAnsi="Arial"/>
          <w:sz w:val="24"/>
          <w:szCs w:val="24"/>
        </w:rPr>
        <w:t xml:space="preserve"> - в городах, поселках, сельских населенных пунктах, закрытых военных городках, а также в населенных пунктах, расположенных в пограничной зоне, или закрытых административно-территориальных образованиях, в которых имеются органы ГРС, в остальных населенных пунктах - органы местного самоуправления;</w:t>
      </w:r>
    </w:p>
    <w:p>
      <w:pPr>
        <w:spacing w:after="120"/>
        <w:jc w:val="both"/>
      </w:pPr>
      <w:r>
        <w:rPr>
          <w:rFonts w:ascii="Arial" w:cs="Arial" w:eastAsia="Arial" w:hAnsi="Arial"/>
          <w:b/>
          <w:bCs/>
          <w:sz w:val="24"/>
          <w:szCs w:val="24"/>
        </w:rPr>
        <w:t xml:space="preserve">персональные данные избирателя</w:t>
      </w:r>
      <w:r>
        <w:rPr>
          <w:rFonts w:ascii="Arial" w:cs="Arial" w:eastAsia="Arial" w:hAnsi="Arial"/>
          <w:sz w:val="24"/>
          <w:szCs w:val="24"/>
        </w:rPr>
        <w:t xml:space="preserve"> - сведения об избирателе, содержащие персональный идентификационный номер, фамилию, имя, отчество, дату рождения, адрес проживания, номер избирательного участка, данные паспорта гражданина Кыргызской Республики, особые отметки;</w:t>
      </w:r>
    </w:p>
    <w:p>
      <w:pPr>
        <w:spacing w:after="120"/>
        <w:jc w:val="both"/>
      </w:pPr>
      <w:r>
        <w:rPr>
          <w:rFonts w:ascii="Arial" w:cs="Arial" w:eastAsia="Arial" w:hAnsi="Arial"/>
          <w:b/>
          <w:bCs/>
          <w:sz w:val="24"/>
          <w:szCs w:val="24"/>
        </w:rPr>
        <w:t xml:space="preserve">постоянное место жительства</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регистрационной отметкой органов регистрационного учета в паспорте гражданина Кыргызской Республики (ID-карте), либо в соответствующем документе;</w:t>
      </w:r>
    </w:p>
    <w:p>
      <w:pPr>
        <w:spacing w:after="120"/>
        <w:jc w:val="both"/>
      </w:pPr>
      <w:r>
        <w:rPr>
          <w:rFonts w:ascii="Arial" w:cs="Arial" w:eastAsia="Arial" w:hAnsi="Arial"/>
          <w:b/>
          <w:bCs/>
          <w:sz w:val="24"/>
          <w:szCs w:val="24"/>
        </w:rPr>
        <w:t xml:space="preserve">регистрация избирателей</w:t>
      </w:r>
      <w:r>
        <w:rPr>
          <w:rFonts w:ascii="Arial" w:cs="Arial" w:eastAsia="Arial" w:hAnsi="Arial"/>
          <w:sz w:val="24"/>
          <w:szCs w:val="24"/>
        </w:rPr>
        <w:t xml:space="preserve"> - учет и формирование списка граждан Кыргызской Республики, обладающих активным избирательным правом и прошедших биометрическую регистрацию в порядке, установленном законодательством Кыргызской Республики;</w:t>
      </w:r>
    </w:p>
    <w:p>
      <w:pPr>
        <w:spacing w:after="120"/>
        <w:jc w:val="both"/>
      </w:pPr>
      <w:r>
        <w:rPr>
          <w:rFonts w:ascii="Arial" w:cs="Arial" w:eastAsia="Arial" w:hAnsi="Arial"/>
          <w:b/>
          <w:bCs/>
          <w:sz w:val="24"/>
          <w:szCs w:val="24"/>
        </w:rPr>
        <w:t xml:space="preserve">ГК СОАТЕ</w:t>
      </w:r>
      <w:r>
        <w:rPr>
          <w:rFonts w:ascii="Arial" w:cs="Arial" w:eastAsia="Arial" w:hAnsi="Arial"/>
          <w:sz w:val="24"/>
          <w:szCs w:val="24"/>
        </w:rPr>
        <w:t xml:space="preserve"> - Государственный классификатор "Система обозначений административно-территориальных единиц", разработанная и утвержденная Национальным статистическим комитетом Кыргызской Республики;</w:t>
      </w:r>
    </w:p>
    <w:p>
      <w:pPr>
        <w:spacing w:after="120"/>
        <w:jc w:val="both"/>
      </w:pPr>
      <w:r>
        <w:rPr>
          <w:rFonts w:ascii="Arial" w:cs="Arial" w:eastAsia="Arial" w:hAnsi="Arial"/>
          <w:b/>
          <w:bCs/>
          <w:sz w:val="24"/>
          <w:szCs w:val="24"/>
        </w:rPr>
        <w:t xml:space="preserve">участник выборного процесса</w:t>
      </w:r>
      <w:r>
        <w:rPr>
          <w:rFonts w:ascii="Arial" w:cs="Arial" w:eastAsia="Arial" w:hAnsi="Arial"/>
          <w:sz w:val="24"/>
          <w:szCs w:val="24"/>
        </w:rPr>
        <w:t xml:space="preserve"> - гражданин Кыргызской Республики, обладающий правом на участие в выборах и референдуме, прошедший биометрическую регистрацию;</w:t>
      </w:r>
    </w:p>
    <w:p>
      <w:pPr>
        <w:spacing w:after="120"/>
        <w:jc w:val="both"/>
      </w:pPr>
      <w:r>
        <w:rPr>
          <w:rFonts w:ascii="Arial" w:cs="Arial" w:eastAsia="Arial" w:hAnsi="Arial"/>
          <w:b/>
          <w:bCs/>
          <w:sz w:val="24"/>
          <w:szCs w:val="24"/>
        </w:rPr>
        <w:t xml:space="preserve">учет избирателей, участников референдума</w:t>
      </w:r>
      <w:r>
        <w:rPr>
          <w:rFonts w:ascii="Arial" w:cs="Arial" w:eastAsia="Arial" w:hAnsi="Arial"/>
          <w:sz w:val="24"/>
          <w:szCs w:val="24"/>
        </w:rPr>
        <w:t xml:space="preserve"> - включение граждан в число избирателей, участников референдума на соответствующей территории, исключение граждан из числа избирателей, участников референдума, внесение изменений в сведения об избирателях, участниках референдума по основаниям, установленным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6. Сокращения:</w:t>
      </w:r>
    </w:p>
    <w:p>
      <w:pPr>
        <w:spacing w:after="120"/>
        <w:jc w:val="both"/>
      </w:pPr>
      <w:r>
        <w:rPr>
          <w:rFonts w:ascii="Arial" w:cs="Arial" w:eastAsia="Arial" w:hAnsi="Arial"/>
          <w:b/>
          <w:bCs/>
          <w:sz w:val="24"/>
          <w:szCs w:val="24"/>
        </w:rPr>
        <w:t xml:space="preserve">ГРС</w:t>
      </w:r>
      <w:r>
        <w:rPr>
          <w:rFonts w:ascii="Arial" w:cs="Arial" w:eastAsia="Arial" w:hAnsi="Arial"/>
          <w:sz w:val="24"/>
          <w:szCs w:val="24"/>
        </w:rPr>
        <w:t xml:space="preserve"> - Государственная регистрационная служба при Правительстве Кыргызской Республики - уполномоченный государственный орган Кыргызской Республики в сфере регистрации населения;</w:t>
      </w:r>
    </w:p>
    <w:p>
      <w:pPr>
        <w:spacing w:after="120"/>
        <w:jc w:val="both"/>
      </w:pPr>
      <w:r>
        <w:rPr>
          <w:rFonts w:ascii="Arial" w:cs="Arial" w:eastAsia="Arial" w:hAnsi="Arial"/>
          <w:b/>
          <w:bCs/>
          <w:sz w:val="24"/>
          <w:szCs w:val="24"/>
        </w:rPr>
        <w:t xml:space="preserve">ГСИН</w:t>
      </w:r>
      <w:r>
        <w:rPr>
          <w:rFonts w:ascii="Arial" w:cs="Arial" w:eastAsia="Arial" w:hAnsi="Arial"/>
          <w:sz w:val="24"/>
          <w:szCs w:val="24"/>
        </w:rPr>
        <w:t xml:space="preserve"> - Государственная служба исполнения наказаний Кыргызской Республики;</w:t>
      </w:r>
    </w:p>
    <w:p>
      <w:pPr>
        <w:spacing w:after="120"/>
        <w:jc w:val="both"/>
      </w:pPr>
      <w:r>
        <w:rPr>
          <w:rFonts w:ascii="Arial" w:cs="Arial" w:eastAsia="Arial" w:hAnsi="Arial"/>
          <w:b/>
          <w:bCs/>
          <w:sz w:val="24"/>
          <w:szCs w:val="24"/>
        </w:rPr>
        <w:t xml:space="preserve">МИД</w:t>
      </w:r>
      <w:r>
        <w:rPr>
          <w:rFonts w:ascii="Arial" w:cs="Arial" w:eastAsia="Arial" w:hAnsi="Arial"/>
          <w:sz w:val="24"/>
          <w:szCs w:val="24"/>
        </w:rPr>
        <w:t xml:space="preserve"> - Министерство иностранных дел Кыргызской Республики;</w:t>
      </w:r>
    </w:p>
    <w:p>
      <w:pPr>
        <w:spacing w:after="120"/>
        <w:jc w:val="both"/>
      </w:pPr>
      <w:r>
        <w:rPr>
          <w:rFonts w:ascii="Arial" w:cs="Arial" w:eastAsia="Arial" w:hAnsi="Arial"/>
          <w:b/>
          <w:bCs/>
          <w:sz w:val="24"/>
          <w:szCs w:val="24"/>
        </w:rPr>
        <w:t xml:space="preserve">МСУ </w:t>
      </w:r>
      <w:r>
        <w:rPr>
          <w:rFonts w:ascii="Arial" w:cs="Arial" w:eastAsia="Arial" w:hAnsi="Arial"/>
          <w:sz w:val="24"/>
          <w:szCs w:val="24"/>
        </w:rPr>
        <w:t xml:space="preserve">- местное самоуправление;</w:t>
      </w:r>
    </w:p>
    <w:p>
      <w:pPr>
        <w:spacing w:after="120"/>
        <w:jc w:val="both"/>
      </w:pPr>
      <w:r>
        <w:rPr>
          <w:rFonts w:ascii="Arial" w:cs="Arial" w:eastAsia="Arial" w:hAnsi="Arial"/>
          <w:b/>
          <w:bCs/>
          <w:sz w:val="24"/>
          <w:szCs w:val="24"/>
        </w:rPr>
        <w:t xml:space="preserve">ПИН </w:t>
      </w:r>
      <w:r>
        <w:rPr>
          <w:rFonts w:ascii="Arial" w:cs="Arial" w:eastAsia="Arial" w:hAnsi="Arial"/>
          <w:sz w:val="24"/>
          <w:szCs w:val="24"/>
        </w:rPr>
        <w:t xml:space="preserve">- персональный идентификационный номер;</w:t>
      </w:r>
    </w:p>
    <w:p>
      <w:pPr>
        <w:spacing w:after="120"/>
        <w:jc w:val="both"/>
      </w:pPr>
      <w:r>
        <w:rPr>
          <w:rFonts w:ascii="Arial" w:cs="Arial" w:eastAsia="Arial" w:hAnsi="Arial"/>
          <w:b/>
          <w:bCs/>
          <w:sz w:val="24"/>
          <w:szCs w:val="24"/>
        </w:rPr>
        <w:t xml:space="preserve">ФИО</w:t>
      </w:r>
      <w:r>
        <w:rPr>
          <w:rFonts w:ascii="Arial" w:cs="Arial" w:eastAsia="Arial" w:hAnsi="Arial"/>
          <w:sz w:val="24"/>
          <w:szCs w:val="24"/>
        </w:rPr>
        <w:t xml:space="preserve"> - фамилия, имя, отчество;</w:t>
      </w:r>
    </w:p>
    <w:p>
      <w:pPr>
        <w:spacing w:after="120"/>
        <w:jc w:val="both"/>
      </w:pPr>
      <w:r>
        <w:rPr>
          <w:rFonts w:ascii="Arial" w:cs="Arial" w:eastAsia="Arial" w:hAnsi="Arial"/>
          <w:b/>
          <w:bCs/>
          <w:sz w:val="24"/>
          <w:szCs w:val="24"/>
        </w:rPr>
        <w:t xml:space="preserve">ТИК </w:t>
      </w:r>
      <w:r>
        <w:rPr>
          <w:rFonts w:ascii="Arial" w:cs="Arial" w:eastAsia="Arial" w:hAnsi="Arial"/>
          <w:sz w:val="24"/>
          <w:szCs w:val="24"/>
        </w:rPr>
        <w:t xml:space="preserve">- территориальная избирательная комиссия;</w:t>
      </w:r>
    </w:p>
    <w:p>
      <w:pPr>
        <w:spacing w:after="120"/>
        <w:jc w:val="both"/>
      </w:pPr>
      <w:r>
        <w:rPr>
          <w:rFonts w:ascii="Arial" w:cs="Arial" w:eastAsia="Arial" w:hAnsi="Arial"/>
          <w:b/>
          <w:bCs/>
          <w:sz w:val="24"/>
          <w:szCs w:val="24"/>
        </w:rPr>
        <w:t xml:space="preserve">УИК</w:t>
      </w:r>
      <w:r>
        <w:rPr>
          <w:rFonts w:ascii="Arial" w:cs="Arial" w:eastAsia="Arial" w:hAnsi="Arial"/>
          <w:sz w:val="24"/>
          <w:szCs w:val="24"/>
        </w:rPr>
        <w:t xml:space="preserve"> - участковая избирательная комиссия;</w:t>
      </w:r>
    </w:p>
    <w:p>
      <w:pPr>
        <w:spacing w:after="120"/>
        <w:jc w:val="both"/>
      </w:pPr>
      <w:r>
        <w:rPr>
          <w:rFonts w:ascii="Arial" w:cs="Arial" w:eastAsia="Arial" w:hAnsi="Arial"/>
          <w:b/>
          <w:bCs/>
          <w:sz w:val="24"/>
          <w:szCs w:val="24"/>
        </w:rPr>
        <w:t xml:space="preserve">ЦИК</w:t>
      </w:r>
      <w:r>
        <w:rPr>
          <w:rFonts w:ascii="Arial" w:cs="Arial" w:eastAsia="Arial" w:hAnsi="Arial"/>
          <w:sz w:val="24"/>
          <w:szCs w:val="24"/>
        </w:rPr>
        <w:t xml:space="preserve"> - Центральная комиссия по выборам и проведению референдумов Кыргызской Республики.</w:t>
      </w:r>
    </w:p>
    <w:p>
      <w:pPr>
        <w:spacing w:after="120"/>
        <w:jc w:val="center"/>
      </w:pPr>
      <w:r>
        <w:rPr>
          <w:rFonts w:ascii="Arial" w:cs="Arial" w:eastAsia="Arial" w:hAnsi="Arial"/>
          <w:b/>
          <w:bCs/>
          <w:sz w:val="24"/>
          <w:szCs w:val="24"/>
        </w:rPr>
        <w:t xml:space="preserve">3. Учет избирателей в ИСУСИ</w:t>
      </w:r>
    </w:p>
    <w:p>
      <w:pPr>
        <w:spacing w:after="120"/>
        <w:jc w:val="both"/>
      </w:pPr>
      <w:r>
        <w:rPr>
          <w:rFonts w:ascii="Arial" w:cs="Arial" w:eastAsia="Arial" w:hAnsi="Arial"/>
          <w:sz w:val="24"/>
          <w:szCs w:val="24"/>
        </w:rPr>
        <w:t xml:space="preserve">7. ИСУСИ обеспечивает регистрацию и учет граждан Кыргызской Республики, обладающих активным избирательным правом на участие в выборах, участие в референдуме.</w:t>
      </w:r>
    </w:p>
    <w:p>
      <w:pPr>
        <w:spacing w:after="120"/>
        <w:jc w:val="both"/>
      </w:pPr>
      <w:r>
        <w:rPr>
          <w:rFonts w:ascii="Arial" w:cs="Arial" w:eastAsia="Arial" w:hAnsi="Arial"/>
          <w:sz w:val="24"/>
          <w:szCs w:val="24"/>
        </w:rPr>
        <w:t xml:space="preserve">8. Учет избирателей в ИСУСИ осуществляется в целях установления численности избирателей, участников референдума на территории Кыргызской Республики и за пределами территории Кыргызской Республики.</w:t>
      </w:r>
    </w:p>
    <w:p>
      <w:pPr>
        <w:spacing w:after="120"/>
        <w:jc w:val="both"/>
      </w:pPr>
      <w:r>
        <w:rPr>
          <w:rFonts w:ascii="Arial" w:cs="Arial" w:eastAsia="Arial" w:hAnsi="Arial"/>
          <w:sz w:val="24"/>
          <w:szCs w:val="24"/>
        </w:rPr>
        <w:t xml:space="preserve">9. На каждого избирателя создается только одна постоянная запись в ИСУСИ.</w:t>
      </w:r>
    </w:p>
    <w:p>
      <w:pPr>
        <w:spacing w:after="120"/>
        <w:jc w:val="both"/>
      </w:pPr>
      <w:r>
        <w:rPr>
          <w:rFonts w:ascii="Arial" w:cs="Arial" w:eastAsia="Arial" w:hAnsi="Arial"/>
          <w:sz w:val="24"/>
          <w:szCs w:val="24"/>
        </w:rPr>
        <w:t xml:space="preserve">10. ИСУСИ содержит в себе совокупность персональных данных избирателей, участников референдума, сформированных в порядке, установленном настоящим Положением, и необходимых для целей регистрации и учета избирателей, участников референдума, а именно:</w:t>
      </w:r>
    </w:p>
    <w:p>
      <w:pPr>
        <w:spacing w:after="120"/>
        <w:jc w:val="both"/>
      </w:pPr>
      <w:r>
        <w:rPr>
          <w:rFonts w:ascii="Arial" w:cs="Arial" w:eastAsia="Arial" w:hAnsi="Arial"/>
          <w:sz w:val="24"/>
          <w:szCs w:val="24"/>
        </w:rPr>
        <w:t xml:space="preserve">- фамилия, имя, отчество избирателя (далее - ФИО);</w:t>
      </w:r>
    </w:p>
    <w:p>
      <w:pPr>
        <w:spacing w:after="120"/>
        <w:jc w:val="both"/>
      </w:pPr>
      <w:r>
        <w:rPr>
          <w:rFonts w:ascii="Arial" w:cs="Arial" w:eastAsia="Arial" w:hAnsi="Arial"/>
          <w:sz w:val="24"/>
          <w:szCs w:val="24"/>
        </w:rPr>
        <w:t xml:space="preserve">- персональный идентификационный номер избирателя (далее - ПИН);</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пол;</w:t>
      </w:r>
    </w:p>
    <w:p>
      <w:pPr>
        <w:spacing w:after="120"/>
        <w:jc w:val="both"/>
      </w:pPr>
      <w:r>
        <w:rPr>
          <w:rFonts w:ascii="Arial" w:cs="Arial" w:eastAsia="Arial" w:hAnsi="Arial"/>
          <w:sz w:val="24"/>
          <w:szCs w:val="24"/>
        </w:rPr>
        <w:t xml:space="preserve">- реквизиты паспорта гражданина Кыргызской Республики (ID-карта, общегражданский паспорт гражданина Кыргызской Республики): серия, номер, наименование органа, выдавшего паспорт, срок действия, статус;</w:t>
      </w:r>
    </w:p>
    <w:p>
      <w:pPr>
        <w:spacing w:after="120"/>
        <w:jc w:val="both"/>
      </w:pPr>
      <w:r>
        <w:rPr>
          <w:rFonts w:ascii="Arial" w:cs="Arial" w:eastAsia="Arial" w:hAnsi="Arial"/>
          <w:sz w:val="24"/>
          <w:szCs w:val="24"/>
        </w:rPr>
        <w:t xml:space="preserve">- постоянное место жительства;</w:t>
      </w:r>
    </w:p>
    <w:p>
      <w:pPr>
        <w:spacing w:after="120"/>
        <w:jc w:val="both"/>
      </w:pPr>
      <w:r>
        <w:rPr>
          <w:rFonts w:ascii="Arial" w:cs="Arial" w:eastAsia="Arial" w:hAnsi="Arial"/>
          <w:sz w:val="24"/>
          <w:szCs w:val="24"/>
        </w:rPr>
        <w:t xml:space="preserve">- признак прохождения биометрической регистрации.</w:t>
      </w:r>
    </w:p>
    <w:p>
      <w:pPr>
        <w:spacing w:after="120"/>
        <w:jc w:val="both"/>
      </w:pPr>
      <w:r>
        <w:rPr>
          <w:rFonts w:ascii="Arial" w:cs="Arial" w:eastAsia="Arial" w:hAnsi="Arial"/>
          <w:sz w:val="24"/>
          <w:szCs w:val="24"/>
        </w:rPr>
        <w:t xml:space="preserve">11. Учет избирателей, участников референдума, проживающих на территории Кыргызской Республики, осуществляется органами местного самоуправления Кыргызской Республики.</w:t>
      </w:r>
    </w:p>
    <w:p>
      <w:pPr>
        <w:spacing w:after="120"/>
        <w:jc w:val="both"/>
      </w:pPr>
      <w:r>
        <w:rPr>
          <w:rFonts w:ascii="Arial" w:cs="Arial" w:eastAsia="Arial" w:hAnsi="Arial"/>
          <w:sz w:val="24"/>
          <w:szCs w:val="24"/>
        </w:rPr>
        <w:t xml:space="preserve">Учет избирателей, участников референдума - военнослужащих и членов их семей, проживающих в пределах расположения воинских частей, осуществляется государственным органом Кыргызской Республики в сфере обороны.</w:t>
      </w:r>
    </w:p>
    <w:p>
      <w:pPr>
        <w:spacing w:after="120"/>
        <w:jc w:val="both"/>
      </w:pPr>
      <w:r>
        <w:rPr>
          <w:rFonts w:ascii="Arial" w:cs="Arial" w:eastAsia="Arial" w:hAnsi="Arial"/>
          <w:sz w:val="24"/>
          <w:szCs w:val="24"/>
        </w:rPr>
        <w:t xml:space="preserve">Учет избирателей, участников референдума, проживающих за пределами Кыргызской Республики или находящихся в длительных заграничных командировках, осуществляется государственным органом Кыргызской Республики в сфере внешнеполитической деятельности.</w:t>
      </w:r>
    </w:p>
    <w:p>
      <w:pPr>
        <w:spacing w:after="120"/>
        <w:jc w:val="both"/>
      </w:pPr>
      <w:r>
        <w:rPr>
          <w:rFonts w:ascii="Arial" w:cs="Arial" w:eastAsia="Arial" w:hAnsi="Arial"/>
          <w:sz w:val="24"/>
          <w:szCs w:val="24"/>
        </w:rPr>
        <w:t xml:space="preserve">Учет избирателей, участников референдума, находящихся в местах содержания под стражей в качестве подозреваемых и/или обвиняемых в совершении преступлений осуществляется государственными органами Кыргызской Республики в сфере правопорядка, исполнения наказаний.</w:t>
      </w:r>
    </w:p>
    <w:p>
      <w:pPr>
        <w:spacing w:after="120"/>
        <w:jc w:val="both"/>
      </w:pPr>
      <w:r>
        <w:rPr>
          <w:rFonts w:ascii="Arial" w:cs="Arial" w:eastAsia="Arial" w:hAnsi="Arial"/>
          <w:sz w:val="24"/>
          <w:szCs w:val="24"/>
        </w:rPr>
        <w:t xml:space="preserve">Учет избирателей, участников референдума, находящихся в стационарных лечебно-профилактических учреждениях осуществляется органом Кыргызской Республики в сфере здравоохранения.</w:t>
      </w:r>
    </w:p>
    <w:p>
      <w:pPr>
        <w:spacing w:after="120"/>
        <w:jc w:val="both"/>
      </w:pPr>
      <w:r>
        <w:rPr>
          <w:rFonts w:ascii="Arial" w:cs="Arial" w:eastAsia="Arial" w:hAnsi="Arial"/>
          <w:sz w:val="24"/>
          <w:szCs w:val="24"/>
        </w:rPr>
        <w:t xml:space="preserve">12. В списки избирателей, участников референдума на соответствующей территории включаются граждане Кыргызской Республики по достижении возраста 18 лет, при наличии паспорта гражданина Кыргызской Республики, регистрации по месту жительства на этой территории, биометрической регистрации.</w:t>
      </w:r>
    </w:p>
    <w:p>
      <w:pPr>
        <w:spacing w:after="120"/>
        <w:jc w:val="both"/>
      </w:pPr>
      <w:r>
        <w:rPr>
          <w:rFonts w:ascii="Arial" w:cs="Arial" w:eastAsia="Arial" w:hAnsi="Arial"/>
          <w:sz w:val="24"/>
          <w:szCs w:val="24"/>
        </w:rPr>
        <w:t xml:space="preserve">В случае постоянного проживания за пределами территории Кыргызской Республики или нахождения в длительной зарубежной командировке, в списки избирателей участников референдума включаются граждане Кыргызской Республики на основании данных консульского учета.</w:t>
      </w:r>
    </w:p>
    <w:p>
      <w:pPr>
        <w:spacing w:after="120"/>
        <w:jc w:val="both"/>
      </w:pPr>
      <w:r>
        <w:rPr>
          <w:rFonts w:ascii="Arial" w:cs="Arial" w:eastAsia="Arial" w:hAnsi="Arial"/>
          <w:sz w:val="24"/>
          <w:szCs w:val="24"/>
        </w:rPr>
        <w:t xml:space="preserve">13. Из списков избирателей, участников референдума по соответствующему избирательному участку исключаются граждане в следующих случаях:</w:t>
      </w:r>
    </w:p>
    <w:p>
      <w:pPr>
        <w:spacing w:after="120"/>
        <w:jc w:val="both"/>
      </w:pPr>
      <w:r>
        <w:rPr>
          <w:rFonts w:ascii="Arial" w:cs="Arial" w:eastAsia="Arial" w:hAnsi="Arial"/>
          <w:sz w:val="24"/>
          <w:szCs w:val="24"/>
        </w:rPr>
        <w:t xml:space="preserve">- снятие с регистрационного учета по месту жительства, по месту пребывания;</w:t>
      </w:r>
    </w:p>
    <w:p>
      <w:pPr>
        <w:spacing w:after="120"/>
        <w:jc w:val="both"/>
      </w:pPr>
      <w:r>
        <w:rPr>
          <w:rFonts w:ascii="Arial" w:cs="Arial" w:eastAsia="Arial" w:hAnsi="Arial"/>
          <w:sz w:val="24"/>
          <w:szCs w:val="24"/>
        </w:rPr>
        <w:t xml:space="preserve">- по вступившему в законную силу решению суда о признании гражданина безвестно отсутствующим;</w:t>
      </w:r>
    </w:p>
    <w:p>
      <w:pPr>
        <w:spacing w:after="120"/>
        <w:jc w:val="both"/>
      </w:pPr>
      <w:r>
        <w:rPr>
          <w:rFonts w:ascii="Arial" w:cs="Arial" w:eastAsia="Arial" w:hAnsi="Arial"/>
          <w:sz w:val="24"/>
          <w:szCs w:val="24"/>
        </w:rPr>
        <w:t xml:space="preserve">- призыв гражданина на воинскую службу, проходящую вне места постоянного жительства гражданина;</w:t>
      </w:r>
    </w:p>
    <w:p>
      <w:pPr>
        <w:spacing w:after="120"/>
        <w:jc w:val="both"/>
      </w:pPr>
      <w:r>
        <w:rPr>
          <w:rFonts w:ascii="Arial" w:cs="Arial" w:eastAsia="Arial" w:hAnsi="Arial"/>
          <w:sz w:val="24"/>
          <w:szCs w:val="24"/>
        </w:rPr>
        <w:t xml:space="preserve">- отбывание наказания в виде лишения свободы по приговору суда;</w:t>
      </w:r>
    </w:p>
    <w:p>
      <w:pPr>
        <w:spacing w:after="120"/>
        <w:jc w:val="both"/>
      </w:pPr>
      <w:r>
        <w:rPr>
          <w:rFonts w:ascii="Arial" w:cs="Arial" w:eastAsia="Arial" w:hAnsi="Arial"/>
          <w:sz w:val="24"/>
          <w:szCs w:val="24"/>
        </w:rPr>
        <w:t xml:space="preserve">- по вступившему в законную силу решению суда о признании гражданина недееспособным;</w:t>
      </w:r>
    </w:p>
    <w:p>
      <w:pPr>
        <w:spacing w:after="120"/>
        <w:jc w:val="both"/>
      </w:pPr>
      <w:r>
        <w:rPr>
          <w:rFonts w:ascii="Arial" w:cs="Arial" w:eastAsia="Arial" w:hAnsi="Arial"/>
          <w:sz w:val="24"/>
          <w:szCs w:val="24"/>
        </w:rPr>
        <w:t xml:space="preserve">- прекращение гражданства Кыргызской Республики;</w:t>
      </w:r>
    </w:p>
    <w:p>
      <w:pPr>
        <w:spacing w:after="120"/>
        <w:jc w:val="both"/>
      </w:pPr>
      <w:r>
        <w:rPr>
          <w:rFonts w:ascii="Arial" w:cs="Arial" w:eastAsia="Arial" w:hAnsi="Arial"/>
          <w:sz w:val="24"/>
          <w:szCs w:val="24"/>
        </w:rPr>
        <w:t xml:space="preserve">- смерти, подтвержденной государственной регистрацией записи акта гражданского состояния о смерти или по вступившему в законную силу решению суда об объявлении гражданина умершим;</w:t>
      </w:r>
    </w:p>
    <w:p>
      <w:pPr>
        <w:spacing w:after="120"/>
        <w:jc w:val="both"/>
      </w:pPr>
      <w:r>
        <w:rPr>
          <w:rFonts w:ascii="Arial" w:cs="Arial" w:eastAsia="Arial" w:hAnsi="Arial"/>
          <w:sz w:val="24"/>
          <w:szCs w:val="24"/>
        </w:rPr>
        <w:t xml:space="preserve">- на основании выявления в ИСУСИ дублирующихся записей (совпадения ПИН и ФИО).</w:t>
      </w:r>
    </w:p>
    <w:p>
      <w:pPr>
        <w:spacing w:after="120"/>
        <w:jc w:val="both"/>
      </w:pPr>
      <w:r>
        <w:rPr>
          <w:rFonts w:ascii="Arial" w:cs="Arial" w:eastAsia="Arial" w:hAnsi="Arial"/>
          <w:sz w:val="24"/>
          <w:szCs w:val="24"/>
        </w:rPr>
        <w:t xml:space="preserve">14. В сведения об избирателях, участниках референдума вносятся изменения в следующих случаях:</w:t>
      </w:r>
    </w:p>
    <w:p>
      <w:pPr>
        <w:spacing w:after="120"/>
        <w:jc w:val="both"/>
      </w:pPr>
      <w:r>
        <w:rPr>
          <w:rFonts w:ascii="Arial" w:cs="Arial" w:eastAsia="Arial" w:hAnsi="Arial"/>
          <w:sz w:val="24"/>
          <w:szCs w:val="24"/>
        </w:rPr>
        <w:t xml:space="preserve">- перемена гражданином фамилии, имени, отчества;</w:t>
      </w:r>
    </w:p>
    <w:p>
      <w:pPr>
        <w:spacing w:after="120"/>
        <w:jc w:val="both"/>
      </w:pPr>
      <w:r>
        <w:rPr>
          <w:rFonts w:ascii="Arial" w:cs="Arial" w:eastAsia="Arial" w:hAnsi="Arial"/>
          <w:sz w:val="24"/>
          <w:szCs w:val="24"/>
        </w:rPr>
        <w:t xml:space="preserve">- изменение в сведениях о дате рождения;</w:t>
      </w:r>
    </w:p>
    <w:p>
      <w:pPr>
        <w:spacing w:after="120"/>
        <w:jc w:val="both"/>
      </w:pPr>
      <w:r>
        <w:rPr>
          <w:rFonts w:ascii="Arial" w:cs="Arial" w:eastAsia="Arial" w:hAnsi="Arial"/>
          <w:sz w:val="24"/>
          <w:szCs w:val="24"/>
        </w:rPr>
        <w:t xml:space="preserve">- изменение места жительства;</w:t>
      </w:r>
    </w:p>
    <w:p>
      <w:pPr>
        <w:spacing w:after="120"/>
        <w:jc w:val="both"/>
      </w:pPr>
      <w:r>
        <w:rPr>
          <w:rFonts w:ascii="Arial" w:cs="Arial" w:eastAsia="Arial" w:hAnsi="Arial"/>
          <w:sz w:val="24"/>
          <w:szCs w:val="24"/>
        </w:rPr>
        <w:t xml:space="preserve">- замена паспорта гражданина Кыргызской Республики;</w:t>
      </w:r>
    </w:p>
    <w:p>
      <w:pPr>
        <w:spacing w:after="120"/>
        <w:jc w:val="both"/>
      </w:pPr>
      <w:r>
        <w:rPr>
          <w:rFonts w:ascii="Arial" w:cs="Arial" w:eastAsia="Arial" w:hAnsi="Arial"/>
          <w:sz w:val="24"/>
          <w:szCs w:val="24"/>
        </w:rPr>
        <w:t xml:space="preserve">- актуализация ПИН (вследствие наличия одного ПИН у нескольких граждан, у одного гражданина имеется несколько ПИН).</w:t>
      </w:r>
    </w:p>
    <w:p>
      <w:pPr>
        <w:spacing w:after="120"/>
        <w:jc w:val="both"/>
      </w:pPr>
      <w:r>
        <w:rPr>
          <w:rFonts w:ascii="Arial" w:cs="Arial" w:eastAsia="Arial" w:hAnsi="Arial"/>
          <w:sz w:val="24"/>
          <w:szCs w:val="24"/>
        </w:rPr>
        <w:t xml:space="preserve">15. Формирование списков избирателей, участников референдума осуществляется согласно схем и границ избирательных участков, утвержденных ЦИК.</w:t>
      </w:r>
    </w:p>
    <w:p>
      <w:pPr>
        <w:spacing w:after="120"/>
        <w:jc w:val="both"/>
      </w:pPr>
      <w:r>
        <w:rPr>
          <w:rFonts w:ascii="Arial" w:cs="Arial" w:eastAsia="Arial" w:hAnsi="Arial"/>
          <w:sz w:val="24"/>
          <w:szCs w:val="24"/>
        </w:rPr>
        <w:t xml:space="preserve">16. Списки избирателей, участниках референдума, сформированные в ИСУСИ, отображаются на "Государственном портале избирателей" в установленном формате.</w:t>
      </w:r>
    </w:p>
    <w:p>
      <w:pPr>
        <w:spacing w:after="120"/>
        <w:jc w:val="both"/>
      </w:pPr>
      <w:r>
        <w:rPr>
          <w:rFonts w:ascii="Arial" w:cs="Arial" w:eastAsia="Arial" w:hAnsi="Arial"/>
          <w:sz w:val="24"/>
          <w:szCs w:val="24"/>
        </w:rPr>
        <w:t xml:space="preserve">17. Адресные сведения избирателей, участников референдума формируются в ИСУСИ в соответствии с наименованиями административно-территориальных единиц ГК СОАТЕ, утвержденного 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Изменения и дополнения, вносимые в ГК СОАТЕ Национальным статистическим комитетом Кыргызской Республики, в установленном порядке передаются в ГРС, ЦИК на постоянной основе.</w:t>
      </w:r>
    </w:p>
    <w:p>
      <w:pPr>
        <w:spacing w:after="120"/>
        <w:jc w:val="center"/>
      </w:pPr>
      <w:r>
        <w:rPr>
          <w:rFonts w:ascii="Arial" w:cs="Arial" w:eastAsia="Arial" w:hAnsi="Arial"/>
          <w:b/>
          <w:bCs/>
          <w:sz w:val="24"/>
          <w:szCs w:val="24"/>
        </w:rPr>
        <w:t xml:space="preserve">4. Использование ИСУСИ в межвыборный период</w:t>
      </w:r>
    </w:p>
    <w:p>
      <w:pPr>
        <w:spacing w:after="120"/>
        <w:jc w:val="both"/>
      </w:pPr>
      <w:r>
        <w:rPr>
          <w:rFonts w:ascii="Arial" w:cs="Arial" w:eastAsia="Arial" w:hAnsi="Arial"/>
          <w:sz w:val="24"/>
          <w:szCs w:val="24"/>
        </w:rPr>
        <w:t xml:space="preserve">18. В период между проведением выборов ГРС производит формирование и уточнение сведений о зарегистрированных избирателях на основе имеющихся сведений о гражданах в ГРС, сведений, поступающих из МИД, ГСИН, органов местного самоуправления (далее - ОМСУ) и иных государственных органов и учреждений Кыргызской Республики, ведущих различные формы регистрации и учета граждан Кыргызской Республики.</w:t>
      </w:r>
    </w:p>
    <w:p>
      <w:pPr>
        <w:spacing w:after="120"/>
        <w:jc w:val="both"/>
      </w:pPr>
      <w:r>
        <w:rPr>
          <w:rFonts w:ascii="Arial" w:cs="Arial" w:eastAsia="Arial" w:hAnsi="Arial"/>
          <w:sz w:val="24"/>
          <w:szCs w:val="24"/>
        </w:rPr>
        <w:t xml:space="preserve">19. Порядок формирования сведений о гражданах в ГРС.</w:t>
      </w:r>
    </w:p>
    <w:p>
      <w:pPr>
        <w:spacing w:after="120"/>
        <w:jc w:val="both"/>
      </w:pPr>
      <w:r>
        <w:rPr>
          <w:rFonts w:ascii="Arial" w:cs="Arial" w:eastAsia="Arial" w:hAnsi="Arial"/>
          <w:sz w:val="24"/>
          <w:szCs w:val="24"/>
        </w:rPr>
        <w:t xml:space="preserve">ГРС постоянно формирует базу данных избирателей с указанием следующих сведений:</w:t>
      </w:r>
    </w:p>
    <w:p>
      <w:pPr>
        <w:spacing w:after="120"/>
        <w:jc w:val="both"/>
      </w:pPr>
      <w:r>
        <w:rPr>
          <w:rFonts w:ascii="Arial" w:cs="Arial" w:eastAsia="Arial" w:hAnsi="Arial"/>
          <w:sz w:val="24"/>
          <w:szCs w:val="24"/>
        </w:rPr>
        <w:t xml:space="preserve">- ПИН гражданина;</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паспортные данные (номер, серия, орган выдачи, начало и срок окончания действия паспорта);</w:t>
      </w:r>
    </w:p>
    <w:p>
      <w:pPr>
        <w:spacing w:after="120"/>
        <w:jc w:val="both"/>
      </w:pPr>
      <w:r>
        <w:rPr>
          <w:rFonts w:ascii="Arial" w:cs="Arial" w:eastAsia="Arial" w:hAnsi="Arial"/>
          <w:sz w:val="24"/>
          <w:szCs w:val="24"/>
        </w:rPr>
        <w:t xml:space="preserve">- адрес проживания, включающий: код СОАТЕ, область, район, айылный аймак, населенный пункт, улица, номер строения, номер квартиры (при наличии);</w:t>
      </w:r>
    </w:p>
    <w:p>
      <w:pPr>
        <w:spacing w:after="120"/>
        <w:jc w:val="both"/>
      </w:pPr>
      <w:r>
        <w:rPr>
          <w:rFonts w:ascii="Arial" w:cs="Arial" w:eastAsia="Arial" w:hAnsi="Arial"/>
          <w:sz w:val="24"/>
          <w:szCs w:val="24"/>
        </w:rPr>
        <w:t xml:space="preserve">- признак наличия/отсутствия биометрической регистрации.</w:t>
      </w:r>
    </w:p>
    <w:p>
      <w:pPr>
        <w:spacing w:after="120"/>
        <w:jc w:val="both"/>
      </w:pPr>
      <w:r>
        <w:rPr>
          <w:rFonts w:ascii="Arial" w:cs="Arial" w:eastAsia="Arial" w:hAnsi="Arial"/>
          <w:sz w:val="24"/>
          <w:szCs w:val="24"/>
        </w:rPr>
        <w:t xml:space="preserve">20. Информация предоставляется в ЦИК в установленные законодательством Кыргызской Республики сроки в виде электронного списка, сформированного по всей республике, в разрезе избирательных участков. Каждая запись в электронном списке имеет уникальный порядковый номер.</w:t>
      </w:r>
    </w:p>
    <w:p>
      <w:pPr>
        <w:spacing w:after="120"/>
        <w:jc w:val="both"/>
      </w:pPr>
      <w:r>
        <w:rPr>
          <w:rFonts w:ascii="Arial" w:cs="Arial" w:eastAsia="Arial" w:hAnsi="Arial"/>
          <w:sz w:val="24"/>
          <w:szCs w:val="24"/>
        </w:rPr>
        <w:t xml:space="preserve">21. ГРС вносит изменения в сведения о гражданах в соответствии с пунктами 12, 13, 14 настоящего Положения, с указанием уникального порядкового номера соответствующей записи и отметкой о причинах внесения изменений. История всех изменений сохраняется.</w:t>
      </w:r>
    </w:p>
    <w:p>
      <w:pPr>
        <w:spacing w:after="120"/>
        <w:jc w:val="both"/>
      </w:pPr>
      <w:r>
        <w:rPr>
          <w:rFonts w:ascii="Arial" w:cs="Arial" w:eastAsia="Arial" w:hAnsi="Arial"/>
          <w:sz w:val="24"/>
          <w:szCs w:val="24"/>
        </w:rPr>
        <w:t xml:space="preserve">22. Подведомственные подразделения ГРС для актуализации сведений в базе данных ИСУСИ регулярно предоставляют следующую информацию:</w:t>
      </w:r>
    </w:p>
    <w:p>
      <w:pPr>
        <w:spacing w:after="120"/>
        <w:jc w:val="both"/>
      </w:pPr>
      <w:r>
        <w:rPr>
          <w:rFonts w:ascii="Arial" w:cs="Arial" w:eastAsia="Arial" w:hAnsi="Arial"/>
          <w:sz w:val="24"/>
          <w:szCs w:val="24"/>
        </w:rPr>
        <w:t xml:space="preserve">- о гражданах, выбывших за пределы Кыргызской Республики на постоянное место жительства;</w:t>
      </w:r>
    </w:p>
    <w:p>
      <w:pPr>
        <w:spacing w:after="120"/>
        <w:jc w:val="both"/>
      </w:pPr>
      <w:r>
        <w:rPr>
          <w:rFonts w:ascii="Arial" w:cs="Arial" w:eastAsia="Arial" w:hAnsi="Arial"/>
          <w:sz w:val="24"/>
          <w:szCs w:val="24"/>
        </w:rPr>
        <w:t xml:space="preserve">- о гражданах Кыргызской Республики, вышедших из гражданства Кыргызской Республики;</w:t>
      </w:r>
    </w:p>
    <w:p>
      <w:pPr>
        <w:spacing w:after="120"/>
        <w:jc w:val="both"/>
      </w:pPr>
      <w:r>
        <w:rPr>
          <w:rFonts w:ascii="Arial" w:cs="Arial" w:eastAsia="Arial" w:hAnsi="Arial"/>
          <w:sz w:val="24"/>
          <w:szCs w:val="24"/>
        </w:rPr>
        <w:t xml:space="preserve">- о гражданах, принявших гражданство Кыргызской Республики;</w:t>
      </w:r>
    </w:p>
    <w:p>
      <w:pPr>
        <w:spacing w:after="120"/>
        <w:jc w:val="both"/>
      </w:pPr>
      <w:r>
        <w:rPr>
          <w:rFonts w:ascii="Arial" w:cs="Arial" w:eastAsia="Arial" w:hAnsi="Arial"/>
          <w:sz w:val="24"/>
          <w:szCs w:val="24"/>
        </w:rPr>
        <w:t xml:space="preserve">- данные о регистрации записей актов гражданского состояния (ЗАГС): сведения о смерти граждан Кыргызской Республики, сведения о перемене ФИО по рождению/по регистрации брака/расторжении брака;</w:t>
      </w:r>
    </w:p>
    <w:p>
      <w:pPr>
        <w:spacing w:after="120"/>
        <w:jc w:val="both"/>
      </w:pPr>
      <w:r>
        <w:rPr>
          <w:rFonts w:ascii="Arial" w:cs="Arial" w:eastAsia="Arial" w:hAnsi="Arial"/>
          <w:sz w:val="24"/>
          <w:szCs w:val="24"/>
        </w:rPr>
        <w:t xml:space="preserve">- адресные данные, указанные в ID-картах.</w:t>
      </w:r>
    </w:p>
    <w:p>
      <w:pPr>
        <w:spacing w:after="120"/>
        <w:jc w:val="both"/>
      </w:pPr>
      <w:r>
        <w:rPr>
          <w:rFonts w:ascii="Arial" w:cs="Arial" w:eastAsia="Arial" w:hAnsi="Arial"/>
          <w:sz w:val="24"/>
          <w:szCs w:val="24"/>
        </w:rPr>
        <w:t xml:space="preserve">23. В период подготовки к выборам и референдуму сведения об избирателях предоставляются ГРС в ЦИК в виде предварительного электронного списка избирателей, с указанием:</w:t>
      </w:r>
    </w:p>
    <w:p>
      <w:pPr>
        <w:spacing w:after="120"/>
        <w:jc w:val="both"/>
      </w:pPr>
      <w:r>
        <w:rPr>
          <w:rFonts w:ascii="Arial" w:cs="Arial" w:eastAsia="Arial" w:hAnsi="Arial"/>
          <w:sz w:val="24"/>
          <w:szCs w:val="24"/>
        </w:rPr>
        <w:t xml:space="preserve">- ФИО гражданина;</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адрес гражданина, указанный в паспорте гражданина Кыргызской Республики (ID-карта), включающий: код СОАТЕ, область, район, айылный аймак, населенный пункт, улица, номер строения, номер квартиры (при наличии).</w:t>
      </w:r>
    </w:p>
    <w:p>
      <w:pPr>
        <w:spacing w:after="120"/>
        <w:jc w:val="both"/>
      </w:pPr>
      <w:r>
        <w:rPr>
          <w:rFonts w:ascii="Arial" w:cs="Arial" w:eastAsia="Arial" w:hAnsi="Arial"/>
          <w:sz w:val="24"/>
          <w:szCs w:val="24"/>
        </w:rPr>
        <w:t xml:space="preserve">24. В период завершения подготовки к выборам, референдуму сведения об избирателях предоставляются ГРС в ЦИК в виде окончательного электронного списка избирателей, с указанием:</w:t>
      </w:r>
    </w:p>
    <w:p>
      <w:pPr>
        <w:spacing w:after="120"/>
        <w:jc w:val="both"/>
      </w:pPr>
      <w:r>
        <w:rPr>
          <w:rFonts w:ascii="Arial" w:cs="Arial" w:eastAsia="Arial" w:hAnsi="Arial"/>
          <w:sz w:val="24"/>
          <w:szCs w:val="24"/>
        </w:rPr>
        <w:t xml:space="preserve">- ФИО гражданина;</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номер и серия паспорта, орган выдачи паспорта, начало и срок окончания действия паспорта;</w:t>
      </w:r>
    </w:p>
    <w:p>
      <w:pPr>
        <w:spacing w:after="120"/>
        <w:jc w:val="both"/>
      </w:pPr>
      <w:r>
        <w:rPr>
          <w:rFonts w:ascii="Arial" w:cs="Arial" w:eastAsia="Arial" w:hAnsi="Arial"/>
          <w:sz w:val="24"/>
          <w:szCs w:val="24"/>
        </w:rPr>
        <w:t xml:space="preserve">- адрес гражданина, указанный в паспорте гражданина Кыргызской Республике (ID-карта), включающий: код СОАТЕ, область, район, айылный аймак, населенный пункт, улица, номер строения, номер квартиры (при наличии).</w:t>
      </w:r>
    </w:p>
    <w:p>
      <w:pPr>
        <w:spacing w:after="120"/>
        <w:jc w:val="both"/>
      </w:pPr>
      <w:r>
        <w:rPr>
          <w:rFonts w:ascii="Arial" w:cs="Arial" w:eastAsia="Arial" w:hAnsi="Arial"/>
          <w:sz w:val="24"/>
          <w:szCs w:val="24"/>
        </w:rPr>
        <w:t xml:space="preserve">25. В межвыборный период ГРС один раз в 6 (шесть) месяцев формирует в разрезе избирательных участков списки избирателей для последующего предоставления в органы местного самоуправления с указанием отчетного периода и даты обновления списка.</w:t>
      </w:r>
    </w:p>
    <w:p>
      <w:pPr>
        <w:spacing w:after="120"/>
        <w:jc w:val="both"/>
      </w:pPr>
      <w:r>
        <w:rPr>
          <w:rFonts w:ascii="Arial" w:cs="Arial" w:eastAsia="Arial" w:hAnsi="Arial"/>
          <w:sz w:val="24"/>
          <w:szCs w:val="24"/>
        </w:rPr>
        <w:t xml:space="preserve">В межвыборный период по согласованию с ОМСУ списки для уточнения формируются ГРС в алфавитном порядке и/или по адресам. Формирование списков осуществляется до 15-го (пятнадцатого) числа отчетного периода.</w:t>
      </w:r>
    </w:p>
    <w:p>
      <w:pPr>
        <w:spacing w:after="120"/>
        <w:jc w:val="both"/>
      </w:pPr>
      <w:r>
        <w:rPr>
          <w:rFonts w:ascii="Arial" w:cs="Arial" w:eastAsia="Arial" w:hAnsi="Arial"/>
          <w:sz w:val="24"/>
          <w:szCs w:val="24"/>
        </w:rPr>
        <w:t xml:space="preserve">26. Порядок предоставления сведений из МИД в ГРС.</w:t>
      </w:r>
    </w:p>
    <w:p>
      <w:pPr>
        <w:spacing w:after="120"/>
        <w:jc w:val="both"/>
      </w:pPr>
      <w:r>
        <w:rPr>
          <w:rFonts w:ascii="Arial" w:cs="Arial" w:eastAsia="Arial" w:hAnsi="Arial"/>
          <w:sz w:val="24"/>
          <w:szCs w:val="24"/>
        </w:rPr>
        <w:t xml:space="preserve">МИД на постоянной основе предоставляет сведения о гражданах Кыргызской Республики, находящихся за пределами Кыргызской Республики, прошедших биометрическую регистрацию и вставших на консульский учет, с указанием:</w:t>
      </w:r>
    </w:p>
    <w:p>
      <w:pPr>
        <w:spacing w:after="120"/>
        <w:jc w:val="both"/>
      </w:pPr>
      <w:r>
        <w:rPr>
          <w:rFonts w:ascii="Arial" w:cs="Arial" w:eastAsia="Arial" w:hAnsi="Arial"/>
          <w:sz w:val="24"/>
          <w:szCs w:val="24"/>
        </w:rPr>
        <w:t xml:space="preserve">- ПИН гражданина;</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номер и серия паспорта, орган выдачи паспорта, начало и срок окончания действия паспорта;</w:t>
      </w:r>
    </w:p>
    <w:p>
      <w:pPr>
        <w:spacing w:after="120"/>
        <w:jc w:val="both"/>
      </w:pPr>
      <w:r>
        <w:rPr>
          <w:rFonts w:ascii="Arial" w:cs="Arial" w:eastAsia="Arial" w:hAnsi="Arial"/>
          <w:sz w:val="24"/>
          <w:szCs w:val="24"/>
        </w:rPr>
        <w:t xml:space="preserve">- страна пребывания;</w:t>
      </w:r>
    </w:p>
    <w:p>
      <w:pPr>
        <w:spacing w:after="120"/>
        <w:jc w:val="both"/>
      </w:pPr>
      <w:r>
        <w:rPr>
          <w:rFonts w:ascii="Arial" w:cs="Arial" w:eastAsia="Arial" w:hAnsi="Arial"/>
          <w:sz w:val="24"/>
          <w:szCs w:val="24"/>
        </w:rPr>
        <w:t xml:space="preserve">- наименование загранучреждения.</w:t>
      </w:r>
    </w:p>
    <w:p>
      <w:pPr>
        <w:spacing w:after="120"/>
        <w:jc w:val="both"/>
      </w:pPr>
      <w:r>
        <w:rPr>
          <w:rFonts w:ascii="Arial" w:cs="Arial" w:eastAsia="Arial" w:hAnsi="Arial"/>
          <w:sz w:val="24"/>
          <w:szCs w:val="24"/>
        </w:rPr>
        <w:t xml:space="preserve">Информация предоставляется в ГРС до 10-го (десятого) числа каждого месяца в виде электронного и бумажного списка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27. МИД ежемесячно предоставляет информацию о гражданах Кыргызской Республики, получивших гражданство иного государства, а также вышедших из гражданства Кыргызской Республики.</w:t>
      </w:r>
    </w:p>
    <w:p>
      <w:pPr>
        <w:spacing w:after="120"/>
        <w:jc w:val="both"/>
      </w:pPr>
      <w:r>
        <w:rPr>
          <w:rFonts w:ascii="Arial" w:cs="Arial" w:eastAsia="Arial" w:hAnsi="Arial"/>
          <w:sz w:val="24"/>
          <w:szCs w:val="24"/>
        </w:rPr>
        <w:t xml:space="preserve">Информация предоставляется в ГРС до 10-го (десятого) числа каждого месяца в виде электронного и бумажного списка по установленной форме (</w:t>
      </w:r>
      <w:r>
        <w:rPr>
          <w:rFonts w:ascii="Arial" w:cs="Arial" w:eastAsia="Arial" w:hAnsi="Arial"/>
          <w:sz w:val="24"/>
          <w:szCs w:val="24"/>
        </w:rPr>
        <w:t xml:space="preserve">приложение 2</w:t>
      </w:r>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29. Порядок предоставления сведений из ГСИН в ГРС.</w:t>
      </w:r>
    </w:p>
    <w:p>
      <w:pPr>
        <w:spacing w:after="120"/>
        <w:jc w:val="both"/>
      </w:pPr>
      <w:r>
        <w:rPr>
          <w:rFonts w:ascii="Arial" w:cs="Arial" w:eastAsia="Arial" w:hAnsi="Arial"/>
          <w:sz w:val="24"/>
          <w:szCs w:val="24"/>
        </w:rPr>
        <w:t xml:space="preserve">Органы (учреждения) исполнительной системы наказаний предоставляют в ГРС следующую информацию:</w:t>
      </w:r>
    </w:p>
    <w:p>
      <w:pPr>
        <w:spacing w:after="120"/>
        <w:jc w:val="both"/>
      </w:pPr>
      <w:r>
        <w:rPr>
          <w:rFonts w:ascii="Arial" w:cs="Arial" w:eastAsia="Arial" w:hAnsi="Arial"/>
          <w:sz w:val="24"/>
          <w:szCs w:val="24"/>
        </w:rPr>
        <w:t xml:space="preserve">- о гражданах Кыргызской Республики, осужденных по приговору суда;</w:t>
      </w:r>
    </w:p>
    <w:p>
      <w:pPr>
        <w:spacing w:after="120"/>
        <w:jc w:val="both"/>
      </w:pPr>
      <w:r>
        <w:rPr>
          <w:rFonts w:ascii="Arial" w:cs="Arial" w:eastAsia="Arial" w:hAnsi="Arial"/>
          <w:sz w:val="24"/>
          <w:szCs w:val="24"/>
        </w:rPr>
        <w:t xml:space="preserve">- о гражданах Кыргызской Республики, освободившихся из мест заключения.</w:t>
      </w:r>
    </w:p>
    <w:p>
      <w:pPr>
        <w:spacing w:after="120"/>
        <w:jc w:val="both"/>
      </w:pPr>
      <w:r>
        <w:rPr>
          <w:rFonts w:ascii="Arial" w:cs="Arial" w:eastAsia="Arial" w:hAnsi="Arial"/>
          <w:sz w:val="24"/>
          <w:szCs w:val="24"/>
        </w:rPr>
        <w:t xml:space="preserve">30. Информация уточняется и предоставляется в ГРС до 10-го (десятого) числа каждого месяца в виде записей электронного и бумажного списка, с указанием:</w:t>
      </w:r>
    </w:p>
    <w:p>
      <w:pPr>
        <w:spacing w:after="120"/>
        <w:jc w:val="both"/>
      </w:pPr>
      <w:r>
        <w:rPr>
          <w:rFonts w:ascii="Arial" w:cs="Arial" w:eastAsia="Arial" w:hAnsi="Arial"/>
          <w:sz w:val="24"/>
          <w:szCs w:val="24"/>
        </w:rPr>
        <w:t xml:space="preserve">- ПИН гражданина;</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номер и серия паспорта, орган выдачи паспорта, начало и срок окончания действия паспорта (при наличии);</w:t>
      </w:r>
    </w:p>
    <w:p>
      <w:pPr>
        <w:spacing w:after="120"/>
        <w:jc w:val="both"/>
      </w:pPr>
      <w:r>
        <w:rPr>
          <w:rFonts w:ascii="Arial" w:cs="Arial" w:eastAsia="Arial" w:hAnsi="Arial"/>
          <w:sz w:val="24"/>
          <w:szCs w:val="24"/>
        </w:rPr>
        <w:t xml:space="preserve">- адрес гражданина, включающий: код СОАТЕ, страна, область, район, айылный аймак, населенный пункт, улица, номер строения, номер квартиры (при наличии);</w:t>
      </w:r>
    </w:p>
    <w:p>
      <w:pPr>
        <w:spacing w:after="120"/>
        <w:jc w:val="both"/>
      </w:pPr>
      <w:r>
        <w:rPr>
          <w:rFonts w:ascii="Arial" w:cs="Arial" w:eastAsia="Arial" w:hAnsi="Arial"/>
          <w:sz w:val="24"/>
          <w:szCs w:val="24"/>
        </w:rPr>
        <w:t xml:space="preserve">- наименование учреждения, в котором содержится гражданин.</w:t>
      </w:r>
    </w:p>
    <w:p>
      <w:pPr>
        <w:spacing w:after="120"/>
        <w:jc w:val="both"/>
      </w:pPr>
      <w:r>
        <w:rPr>
          <w:rFonts w:ascii="Arial" w:cs="Arial" w:eastAsia="Arial" w:hAnsi="Arial"/>
          <w:sz w:val="24"/>
          <w:szCs w:val="24"/>
        </w:rPr>
        <w:t xml:space="preserve">Данная информация предоставляется в ГРС в виде электронного и бумажного списка по установленной форме (</w:t>
      </w:r>
      <w:r>
        <w:rPr>
          <w:rFonts w:ascii="Arial" w:cs="Arial" w:eastAsia="Arial" w:hAnsi="Arial"/>
          <w:sz w:val="24"/>
          <w:szCs w:val="24"/>
        </w:rPr>
        <w:t xml:space="preserve">приложение 3</w:t>
      </w:r>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31. Порядок уточнения сведений об избирателях органами МСУ.</w:t>
      </w:r>
    </w:p>
    <w:p>
      <w:pPr>
        <w:spacing w:after="120"/>
        <w:jc w:val="both"/>
      </w:pPr>
      <w:r>
        <w:rPr>
          <w:rFonts w:ascii="Arial" w:cs="Arial" w:eastAsia="Arial" w:hAnsi="Arial"/>
          <w:sz w:val="24"/>
          <w:szCs w:val="24"/>
        </w:rPr>
        <w:t xml:space="preserve">ГРС предоставляют каждые 6 месяцев в ОМСУ в электронном виде списки избирателей.</w:t>
      </w:r>
    </w:p>
    <w:p>
      <w:pPr>
        <w:spacing w:after="120"/>
        <w:jc w:val="both"/>
      </w:pPr>
      <w:r>
        <w:rPr>
          <w:rFonts w:ascii="Arial" w:cs="Arial" w:eastAsia="Arial" w:hAnsi="Arial"/>
          <w:sz w:val="24"/>
          <w:szCs w:val="24"/>
        </w:rPr>
        <w:t xml:space="preserve">ОМСУ в течение 10 (десяти) календарных дней со дня получения списков осуществляют проверку и уточнение сведений о зарегистрированных избирателях и передают в ГРС уточненные сведения о гражданах.</w:t>
      </w:r>
    </w:p>
    <w:p>
      <w:pPr>
        <w:spacing w:after="120"/>
        <w:jc w:val="both"/>
      </w:pPr>
      <w:r>
        <w:rPr>
          <w:rFonts w:ascii="Arial" w:cs="Arial" w:eastAsia="Arial" w:hAnsi="Arial"/>
          <w:sz w:val="24"/>
          <w:szCs w:val="24"/>
        </w:rPr>
        <w:t xml:space="preserve">Уточненные списки предоставляются в ГРС в электронном виде с указанием:</w:t>
      </w:r>
    </w:p>
    <w:p>
      <w:pPr>
        <w:spacing w:after="120"/>
        <w:jc w:val="both"/>
      </w:pPr>
      <w:r>
        <w:rPr>
          <w:rFonts w:ascii="Arial" w:cs="Arial" w:eastAsia="Arial" w:hAnsi="Arial"/>
          <w:sz w:val="24"/>
          <w:szCs w:val="24"/>
        </w:rPr>
        <w:t xml:space="preserve">- ПИН гражданина;</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адрес проживания, включающий: код СОАТЕ, страна, область, район, айылный аймак, населенный пункт, улица, номер строения, номер квартиры (при наличии);</w:t>
      </w:r>
    </w:p>
    <w:p>
      <w:pPr>
        <w:spacing w:after="120"/>
        <w:jc w:val="both"/>
      </w:pPr>
      <w:r>
        <w:rPr>
          <w:rFonts w:ascii="Arial" w:cs="Arial" w:eastAsia="Arial" w:hAnsi="Arial"/>
          <w:sz w:val="24"/>
          <w:szCs w:val="24"/>
        </w:rPr>
        <w:t xml:space="preserve">- отметка о выбытии (при наличии).</w:t>
      </w:r>
    </w:p>
    <w:p>
      <w:pPr>
        <w:spacing w:after="120"/>
        <w:jc w:val="both"/>
      </w:pPr>
      <w:r>
        <w:rPr>
          <w:rFonts w:ascii="Arial" w:cs="Arial" w:eastAsia="Arial" w:hAnsi="Arial"/>
          <w:sz w:val="24"/>
          <w:szCs w:val="24"/>
        </w:rPr>
        <w:t xml:space="preserve">ГРС вносит поступившие изменения в базу данных ИСУСИ.</w:t>
      </w:r>
    </w:p>
    <w:p>
      <w:pPr>
        <w:spacing w:after="120"/>
        <w:jc w:val="both"/>
      </w:pPr>
      <w:r>
        <w:rPr>
          <w:rFonts w:ascii="Arial" w:cs="Arial" w:eastAsia="Arial" w:hAnsi="Arial"/>
          <w:sz w:val="24"/>
          <w:szCs w:val="24"/>
        </w:rPr>
        <w:t xml:space="preserve">32. ОМСУ в обязательном порядке производят регистрацию записей актов гражданского состояния о смерти граждан в автоматизированной информационной системе "Записи актов гражданского состояния".</w:t>
      </w:r>
    </w:p>
    <w:p>
      <w:pPr>
        <w:spacing w:after="120"/>
        <w:jc w:val="both"/>
      </w:pPr>
      <w:r>
        <w:rPr>
          <w:rFonts w:ascii="Arial" w:cs="Arial" w:eastAsia="Arial" w:hAnsi="Arial"/>
          <w:sz w:val="24"/>
          <w:szCs w:val="24"/>
        </w:rPr>
        <w:t xml:space="preserve">5. Использование ИСУСИ в период проведения выборов, референдума</w:t>
      </w:r>
    </w:p>
    <w:p>
      <w:pPr>
        <w:spacing w:after="120"/>
        <w:jc w:val="both"/>
      </w:pPr>
      <w:r>
        <w:rPr>
          <w:rFonts w:ascii="Arial" w:cs="Arial" w:eastAsia="Arial" w:hAnsi="Arial"/>
          <w:sz w:val="24"/>
          <w:szCs w:val="24"/>
        </w:rPr>
        <w:t xml:space="preserve">33. В период проведения выборов, референдума данные об избирателях, участниках референдума, содержащиеся в ИСУСИ используются для составления списка избирателей, участников референдума, определения границ избирательных участков и округов.</w:t>
      </w:r>
    </w:p>
    <w:p>
      <w:pPr>
        <w:spacing w:after="120"/>
        <w:jc w:val="both"/>
      </w:pPr>
      <w:r>
        <w:rPr>
          <w:rFonts w:ascii="Arial" w:cs="Arial" w:eastAsia="Arial" w:hAnsi="Arial"/>
          <w:sz w:val="24"/>
          <w:szCs w:val="24"/>
        </w:rPr>
        <w:t xml:space="preserve">34. Список избирателей, участников референдума для ознакомления избирателями, участниками референдума передается ГРС в ЦИК, а также в режиме просмотра доступен на официальных сайтах ГРС, ЦИК, на "Государственном портале избирателей".</w:t>
      </w:r>
    </w:p>
    <w:p>
      <w:pPr>
        <w:spacing w:after="120"/>
        <w:jc w:val="both"/>
      </w:pPr>
      <w:r>
        <w:rPr>
          <w:rFonts w:ascii="Arial" w:cs="Arial" w:eastAsia="Arial" w:hAnsi="Arial"/>
          <w:sz w:val="24"/>
          <w:szCs w:val="24"/>
        </w:rPr>
        <w:t xml:space="preserve">35. Порядок и сроки публикации списка определяются в соответствии с выборным законодательством Кыргызской Республики.</w:t>
      </w:r>
    </w:p>
    <w:p>
      <w:pPr>
        <w:spacing w:after="120"/>
        <w:jc w:val="both"/>
      </w:pPr>
      <w:r>
        <w:rPr>
          <w:rFonts w:ascii="Arial" w:cs="Arial" w:eastAsia="Arial" w:hAnsi="Arial"/>
          <w:sz w:val="24"/>
          <w:szCs w:val="24"/>
        </w:rPr>
        <w:t xml:space="preserve">36. Список избирателей, участников референдума, доступный для просмотра на официальных сайтах ГРС, ЦИК, "Государственном портале избирателей" содержит следующую информацию:</w:t>
      </w:r>
    </w:p>
    <w:p>
      <w:pPr>
        <w:spacing w:after="120"/>
        <w:jc w:val="both"/>
      </w:pPr>
      <w:r>
        <w:rPr>
          <w:rFonts w:ascii="Arial" w:cs="Arial" w:eastAsia="Arial" w:hAnsi="Arial"/>
          <w:sz w:val="24"/>
          <w:szCs w:val="24"/>
        </w:rPr>
        <w:t xml:space="preserve">- номер УИК;</w:t>
      </w:r>
    </w:p>
    <w:p>
      <w:pPr>
        <w:spacing w:after="120"/>
        <w:jc w:val="both"/>
      </w:pPr>
      <w:r>
        <w:rPr>
          <w:rFonts w:ascii="Arial" w:cs="Arial" w:eastAsia="Arial" w:hAnsi="Arial"/>
          <w:sz w:val="24"/>
          <w:szCs w:val="24"/>
        </w:rPr>
        <w:t xml:space="preserve">- ФИО избирателя;</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история перемещений избирателя.</w:t>
      </w:r>
    </w:p>
    <w:p>
      <w:pPr>
        <w:spacing w:after="120"/>
        <w:jc w:val="both"/>
      </w:pPr>
      <w:r>
        <w:rPr>
          <w:rFonts w:ascii="Arial" w:cs="Arial" w:eastAsia="Arial" w:hAnsi="Arial"/>
          <w:sz w:val="24"/>
          <w:szCs w:val="24"/>
        </w:rPr>
        <w:t xml:space="preserve">6. Защита и сохранность информации ИСУСИ</w:t>
      </w:r>
    </w:p>
    <w:p>
      <w:pPr>
        <w:spacing w:after="120"/>
        <w:jc w:val="both"/>
      </w:pPr>
      <w:r>
        <w:rPr>
          <w:rFonts w:ascii="Arial" w:cs="Arial" w:eastAsia="Arial" w:hAnsi="Arial"/>
          <w:sz w:val="24"/>
          <w:szCs w:val="24"/>
        </w:rPr>
        <w:t xml:space="preserve">37. Персональные данные, находящиеся в ИСУСИ, относятся к конфиденциальной информации.</w:t>
      </w:r>
    </w:p>
    <w:p>
      <w:pPr>
        <w:spacing w:after="120"/>
        <w:jc w:val="both"/>
      </w:pPr>
      <w:r>
        <w:rPr>
          <w:rFonts w:ascii="Arial" w:cs="Arial" w:eastAsia="Arial" w:hAnsi="Arial"/>
          <w:sz w:val="24"/>
          <w:szCs w:val="24"/>
        </w:rPr>
        <w:t xml:space="preserve">38. ГРС обеспечивает сохранность и безопасность персональных данных, находящихся в ИСУСИ, во избежание несанкционированного доступа, уничтожения, изменения или утраты.</w:t>
      </w:r>
    </w:p>
    <w:p>
      <w:pPr>
        <w:spacing w:after="120"/>
        <w:jc w:val="both"/>
      </w:pPr>
      <w:r>
        <w:rPr>
          <w:rFonts w:ascii="Arial" w:cs="Arial" w:eastAsia="Arial" w:hAnsi="Arial"/>
          <w:sz w:val="24"/>
          <w:szCs w:val="24"/>
        </w:rPr>
        <w:t xml:space="preserve">39. Доступ в ИСУСИ является строго ограниченным и определяется ГРС. Доступ в ИСУСИ предоставляется для обработки информации уполномоченным пользователям, имеющим соответствующую форму допуска для работы с персональными данными.</w:t>
      </w:r>
    </w:p>
    <w:p>
      <w:pPr>
        <w:spacing w:after="120"/>
        <w:jc w:val="both"/>
      </w:pPr>
      <w:r>
        <w:rPr>
          <w:rFonts w:ascii="Arial" w:cs="Arial" w:eastAsia="Arial" w:hAnsi="Arial"/>
          <w:sz w:val="24"/>
          <w:szCs w:val="24"/>
        </w:rPr>
        <w:t xml:space="preserve">40. Для доступа в ИСУСИ администратором ИСУСИ уполномоченным пользователям присваивается персональный логин и пароль, которые обеспечивают идентификацию пользователя по заданным критериям в соответствии с правами пользователя.</w:t>
      </w:r>
    </w:p>
    <w:p>
      <w:pPr>
        <w:spacing w:after="120"/>
        <w:jc w:val="both"/>
      </w:pPr>
      <w:r>
        <w:rPr>
          <w:rFonts w:ascii="Arial" w:cs="Arial" w:eastAsia="Arial" w:hAnsi="Arial"/>
          <w:sz w:val="24"/>
          <w:szCs w:val="24"/>
        </w:rPr>
        <w:t xml:space="preserve">Все действия пользователя в обязательном порядке регистрируются в ИСУСИ с указанием времени сессии, ФИО и логина пользователя.</w:t>
      </w:r>
    </w:p>
    <w:p>
      <w:pPr>
        <w:spacing w:after="120"/>
        <w:jc w:val="both"/>
      </w:pPr>
      <w:r>
        <w:rPr>
          <w:rFonts w:ascii="Arial" w:cs="Arial" w:eastAsia="Arial" w:hAnsi="Arial"/>
          <w:sz w:val="24"/>
          <w:szCs w:val="24"/>
        </w:rPr>
        <w:t xml:space="preserve">41. Для обеспечения сохранности базы данных ИСУСИ в конце каждой рабочей недели создаются резервные копии, которые хранятся в ГРС в установленном порядке.</w:t>
      </w:r>
    </w:p>
    <w:p>
      <w:pPr>
        <w:spacing w:after="120"/>
        <w:jc w:val="both"/>
      </w:pPr>
      <w:r>
        <w:rPr>
          <w:rFonts w:ascii="Arial" w:cs="Arial" w:eastAsia="Arial" w:hAnsi="Arial"/>
          <w:sz w:val="24"/>
          <w:szCs w:val="24"/>
        </w:rPr>
        <w:t xml:space="preserve">В выборный период резервные копии создаются ежедневно в конце рабочего дня.</w:t>
      </w:r>
    </w:p>
    <w:p>
      <w:pPr>
        <w:spacing w:after="120"/>
        <w:jc w:val="both"/>
      </w:pPr>
      <w:r>
        <w:rPr>
          <w:rFonts w:ascii="Arial" w:cs="Arial" w:eastAsia="Arial" w:hAnsi="Arial"/>
          <w:sz w:val="24"/>
          <w:szCs w:val="24"/>
        </w:rPr>
        <w:t xml:space="preserve">42. При передаче из ГРС в ЦИК файлов по электронным каналам связи, а также на внешних носителях информации для обеспечения их целостности и юридической значимости, передаваемые файлы подписываются уполномоченными лицами передающей стороны с использованием электронной цифровой подписи.</w:t>
      </w:r>
    </w:p>
    <w:p>
      <w:pPr>
        <w:spacing w:after="12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43. Главы ОМСУ, мэры городов, руководители государственных органов, учреждений, организаций Кыргызской Республики, осуществляющих учет населения, руководители дипломатических представительств, консульских учреждений Кыргызской Республики несут ответственность в соответствии с законодательством Кыргызской Республики за несвоевременность, неточность, неполноту, недостоверность и подлог представляемых сведений об избирателях, участниках референдума, а также за разглашение сведений, относящихся к информации персонального характера.</w:t>
      </w:r>
    </w:p>
    <w:p>
      <w:pPr>
        <w:spacing w:after="120"/>
        <w:jc w:val="both"/>
      </w:pPr>
      <w:r>
        <w:rPr>
          <w:rFonts w:ascii="Arial" w:cs="Arial" w:eastAsia="Arial" w:hAnsi="Arial"/>
          <w:sz w:val="24"/>
          <w:szCs w:val="24"/>
        </w:rPr>
        <w:t xml:space="preserve">44. Срок хранения документов, поступающих от органов регистрационного учета, устанавливается ГРС, но составляет не менее 3-х (трех) лет с момента поступления в ГРС.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Предоставляются через МИД в ГРС
 до 10-го числа каждого месяца</w:t>
      </w:r>
    </w:p>
    <w:p>
      <w:pPr>
        <w:spacing w:after="240" w:before="200"/>
        <w:jc w:val="center"/>
      </w:pPr>
      <w:r>
        <w:rPr>
          <w:rFonts w:ascii="Arial" w:cs="Arial" w:eastAsia="Arial" w:hAnsi="Arial"/>
          <w:b/>
          <w:bCs/>
          <w:sz w:val="32"/>
          <w:szCs w:val="32"/>
        </w:rPr>
        <w:t xml:space="preserve">СВЕДЕНИЯ
 об избирателях, проживающих и находящихся за пределами Кыргызской Республики и вставших на консульский учет
 за месяц ___________________ 20__ года</w:t>
      </w:r>
    </w:p>
    <w:p>
      <w:pPr>
        <w:spacing w:after="120"/>
        <w:jc w:val="both"/>
      </w:pPr>
      <w:r>
        <w:rPr>
          <w:rFonts w:ascii="Arial" w:cs="Arial" w:eastAsia="Arial" w:hAnsi="Arial"/>
          <w:sz w:val="24"/>
          <w:szCs w:val="24"/>
        </w:rPr>
        <w:t xml:space="preserve">Посольство Кыргызской Республики в ______________________________________</w:t>
      </w:r>
    </w:p>
    <w:p>
      <w:pPr>
        <w:spacing w:after="120"/>
        <w:jc w:val="both"/>
      </w:pPr>
      <w:r>
        <w:rPr>
          <w:rFonts w:ascii="Arial" w:cs="Arial" w:eastAsia="Arial" w:hAnsi="Arial"/>
          <w:sz w:val="24"/>
          <w:szCs w:val="24"/>
        </w:rPr>
        <w:t xml:space="preserve">                                                                       (название страны пребывания)</w:t>
      </w:r>
    </w:p>
    <w:p>
      <w:pPr>
        <w:spacing w:after="120"/>
        <w:jc w:val="both"/>
      </w:pPr>
      <w:r>
        <w:rPr>
          <w:rFonts w:ascii="Arial" w:cs="Arial" w:eastAsia="Arial" w:hAnsi="Arial"/>
          <w:sz w:val="24"/>
          <w:szCs w:val="24"/>
        </w:rPr>
        <w:t xml:space="preserve">№ УИК 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2400"/>
        <w:gridCol w:w="2646"/>
        <w:gridCol w:w="4670"/>
      </w:tblGrid>
      <w:tr>
        <w:tc>
          <w:tcPr>
            <w:tcW w:type="dxa" w:w="4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4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26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 (дд.мм.гггг)</w:t>
            </w:r>
          </w:p>
        </w:tc>
        <w:tc>
          <w:tcPr>
            <w:tcW w:type="dxa" w:w="4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Персональный идентификационный номер (ПИН)</w:t>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дипломатического
 представительства, консульского учреждения
 Кыргызской Республики</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Предоставляются через МИД в ГРС
 до 10-го числа каждого месяца</w:t>
      </w:r>
    </w:p>
    <w:p>
      <w:pPr>
        <w:spacing w:after="240" w:before="200"/>
        <w:jc w:val="center"/>
      </w:pPr>
      <w:r>
        <w:rPr>
          <w:rFonts w:ascii="Arial" w:cs="Arial" w:eastAsia="Arial" w:hAnsi="Arial"/>
          <w:b/>
          <w:bCs/>
          <w:sz w:val="32"/>
          <w:szCs w:val="32"/>
        </w:rPr>
        <w:t xml:space="preserve">СВЕДЕНИЯ
 о гражданах Кыргызской Республики, получивших гражданство иного государства, предоставляемые для снятия с учета в ИСУСИ
 за месяц _________________ 20__ года</w:t>
      </w:r>
    </w:p>
    <w:p>
      <w:pPr>
        <w:spacing w:after="120"/>
        <w:jc w:val="both"/>
      </w:pPr>
      <w:r>
        <w:rPr>
          <w:rFonts w:ascii="Arial" w:cs="Arial" w:eastAsia="Arial" w:hAnsi="Arial"/>
          <w:sz w:val="24"/>
          <w:szCs w:val="24"/>
        </w:rPr>
        <w:t xml:space="preserve">Посольство Кыргызской Республики в ______________________________________</w:t>
      </w:r>
    </w:p>
    <w:p>
      <w:pPr>
        <w:spacing w:after="120"/>
        <w:jc w:val="both"/>
      </w:pPr>
      <w:r>
        <w:rPr>
          <w:rFonts w:ascii="Arial" w:cs="Arial" w:eastAsia="Arial" w:hAnsi="Arial"/>
          <w:sz w:val="24"/>
          <w:szCs w:val="24"/>
        </w:rPr>
        <w:t xml:space="preserve">                                                                       (название страны пребывания)</w:t>
      </w:r>
    </w:p>
    <w:p>
      <w:pPr>
        <w:spacing w:after="120"/>
        <w:jc w:val="both"/>
      </w:pPr>
      <w:r>
        <w:rPr>
          <w:rFonts w:ascii="Arial" w:cs="Arial" w:eastAsia="Arial" w:hAnsi="Arial"/>
          <w:sz w:val="24"/>
          <w:szCs w:val="24"/>
        </w:rPr>
        <w:t xml:space="preserve">№ УИК 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2400"/>
        <w:gridCol w:w="2646"/>
        <w:gridCol w:w="4670"/>
      </w:tblGrid>
      <w:tr>
        <w:tc>
          <w:tcPr>
            <w:tcW w:type="dxa" w:w="4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4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26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 (дд.мм.гггг)</w:t>
            </w:r>
          </w:p>
        </w:tc>
        <w:tc>
          <w:tcPr>
            <w:tcW w:type="dxa" w:w="4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(ПИН)</w:t>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дипломатического
 представительства, консульского учреждения
 Кыргызской Республики</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240" w:before="200"/>
        <w:jc w:val="center"/>
      </w:pPr>
      <w:r>
        <w:rPr>
          <w:rFonts w:ascii="Arial" w:cs="Arial" w:eastAsia="Arial" w:hAnsi="Arial"/>
          <w:b/>
          <w:bCs/>
          <w:sz w:val="32"/>
          <w:szCs w:val="32"/>
        </w:rPr>
        <w:t xml:space="preserve">СВЕДЕНИЯ
 о гражданах Кыргызской Республики, вышедших из гражданства Кыргызской Республики за месяц _______________ 20__ года</w:t>
      </w:r>
    </w:p>
    <w:p>
      <w:pPr>
        <w:spacing w:after="120"/>
        <w:jc w:val="both"/>
      </w:pPr>
      <w:r>
        <w:rPr>
          <w:rFonts w:ascii="Arial" w:cs="Arial" w:eastAsia="Arial" w:hAnsi="Arial"/>
          <w:sz w:val="24"/>
          <w:szCs w:val="24"/>
        </w:rPr>
        <w:t xml:space="preserve">Посольство Кыргызской Республики в ______________________________________</w:t>
      </w:r>
    </w:p>
    <w:p>
      <w:pPr>
        <w:spacing w:after="120"/>
        <w:jc w:val="both"/>
      </w:pPr>
      <w:r>
        <w:rPr>
          <w:rFonts w:ascii="Arial" w:cs="Arial" w:eastAsia="Arial" w:hAnsi="Arial"/>
          <w:sz w:val="24"/>
          <w:szCs w:val="24"/>
        </w:rPr>
        <w:t xml:space="preserve">                                                                       (название страны пребывания)</w:t>
      </w:r>
    </w:p>
    <w:p>
      <w:pPr>
        <w:spacing w:after="120"/>
        <w:jc w:val="both"/>
      </w:pPr>
      <w:r>
        <w:rPr>
          <w:rFonts w:ascii="Arial" w:cs="Arial" w:eastAsia="Arial" w:hAnsi="Arial"/>
          <w:sz w:val="24"/>
          <w:szCs w:val="24"/>
        </w:rPr>
        <w:t xml:space="preserve">№ УИК 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2400"/>
        <w:gridCol w:w="2646"/>
        <w:gridCol w:w="4670"/>
      </w:tblGrid>
      <w:tr>
        <w:tc>
          <w:tcPr>
            <w:tcW w:type="dxa" w:w="4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4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26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 (дд.мм.гггг)</w:t>
            </w:r>
          </w:p>
        </w:tc>
        <w:tc>
          <w:tcPr>
            <w:tcW w:type="dxa" w:w="4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Персональный идентификационный номер (ПИН</w:t>
            </w:r>
            <w:r>
              <w:rPr>
                <w:rFonts w:ascii="Arial" w:cs="Arial" w:eastAsia="Arial" w:hAnsi="Arial"/>
                <w:sz w:val="24"/>
                <w:szCs w:val="24"/>
              </w:rPr>
              <w:t xml:space="preserve">)</w:t>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дипломатического
 представительства, консульского учреждения
 Кыргызской Республики</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Предоставляются через ГСИН в ГРС
 до 10-го числа каждого месяца</w:t>
      </w:r>
    </w:p>
    <w:p>
      <w:pPr>
        <w:spacing w:after="240" w:before="200"/>
        <w:jc w:val="center"/>
      </w:pPr>
      <w:r>
        <w:rPr>
          <w:rFonts w:ascii="Arial" w:cs="Arial" w:eastAsia="Arial" w:hAnsi="Arial"/>
          <w:b/>
          <w:bCs/>
          <w:sz w:val="32"/>
          <w:szCs w:val="32"/>
        </w:rPr>
        <w:t xml:space="preserve">СВЕДЕНИЯ
 о гражданах Кыргызской Республики, осужденных по приговору суда
 за месяц _____________________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88"/>
        <w:gridCol w:w="1775"/>
        <w:gridCol w:w="3076"/>
        <w:gridCol w:w="3316"/>
      </w:tblGrid>
      <w:tr>
        <w:tc>
          <w:tcPr>
            <w:tcW w:type="dxa" w:w="4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5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17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 (дд.мм.гггг)</w:t>
            </w:r>
          </w:p>
        </w:tc>
        <w:tc>
          <w:tcPr>
            <w:tcW w:type="dxa" w:w="30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(ПИН)</w:t>
            </w:r>
          </w:p>
        </w:tc>
        <w:tc>
          <w:tcPr>
            <w:tcW w:type="dxa" w:w="33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постоянного места жительства в Кыргызской Республике</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учреждения</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СВЕДЕНИЯ
 о гражданах Кыргызской Республики, освободившихся из мест заключения
 за месяц 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88"/>
        <w:gridCol w:w="1775"/>
        <w:gridCol w:w="3076"/>
        <w:gridCol w:w="3316"/>
      </w:tblGrid>
      <w:tr>
        <w:tc>
          <w:tcPr>
            <w:tcW w:type="dxa" w:w="4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5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17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 (дд.мм.гггг)</w:t>
            </w:r>
          </w:p>
        </w:tc>
        <w:tc>
          <w:tcPr>
            <w:tcW w:type="dxa" w:w="30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(ПИН)</w:t>
            </w:r>
          </w:p>
        </w:tc>
        <w:tc>
          <w:tcPr>
            <w:tcW w:type="dxa" w:w="33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постоянного места жительства в Кыргызской Республике</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учреждения</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d1_nkr9-lgad7vqpcuma">
      <w:r>
        <w:rPr>
          <w:rFonts w:ascii="Arial" w:cs="Arial" w:eastAsia="Arial" w:hAnsi="Arial"/>
          <w:color w:val="132D3F"/>
          <w:sz w:val="16"/>
          <w:szCs w:val="16"/>
          <w:u w:val="single"/>
        </w:rPr>
        <w:t xml:space="preserve">dalil.kg/document/81000</w:t>
      </w:r>
    </w:hyperlink>
  </w:p>
  <w:p>
    <w:pPr>
      <w:spacing w:after="0" w:before="40"/>
      <w:jc w:val="center"/>
    </w:pPr>
    <w:hyperlink w:history="1" r:id="rIdk-txtcz2t_7xj0edtjwq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3bftmvzz_up3lazledev" Type="http://schemas.openxmlformats.org/officeDocument/2006/relationships/hyperlink" Target="https://dalil.kg/document/86150" TargetMode="External"/><Relationship Id="rIdunc4gja32znythbagaojl" Type="http://schemas.openxmlformats.org/officeDocument/2006/relationships/hyperlink" Target="https://dalil.kg/document/30359" TargetMode="External"/><Relationship Id="rId-r33zbhsvoe5jtbdhyg9v" Type="http://schemas.openxmlformats.org/officeDocument/2006/relationships/hyperlink" Target="https://dalil.kg/document/30359" TargetMode="External"/><Relationship Id="rIdrnv4c8upcchikb9ijizej" Type="http://schemas.openxmlformats.org/officeDocument/2006/relationships/hyperlink" Target="https://dalil.kg/document/203100" TargetMode="External"/><Relationship Id="rIdbxhcwyihrm3rvg-h768g3" Type="http://schemas.openxmlformats.org/officeDocument/2006/relationships/hyperlink" Target="https://dalil.kg/document/81000#p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d1_nkr9-lgad7vqpcuma" Type="http://schemas.openxmlformats.org/officeDocument/2006/relationships/hyperlink" Target="https://dalil.kg/document/81000" TargetMode="External"/><Relationship Id="rIdk-txtcz2t_7xj0edtjwq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2026-09-25T10:57:47.950Z</dcterms:created>
  <dcterms:modified xsi:type="dcterms:W3CDTF">2026-09-25T10:57:47.950Z</dcterms:modified>
</cp:coreProperties>
</file>

<file path=docProps/custom.xml><?xml version="1.0" encoding="utf-8"?>
<Properties xmlns="http://schemas.openxmlformats.org/officeDocument/2006/custom-properties" xmlns:vt="http://schemas.openxmlformats.org/officeDocument/2006/docPropsVTypes"/>
</file>