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 № 2532-VI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Концепции "Кыргызстан - страна зеленой экономики" и мерах по внедрению принципов зеленой экономики в Кыргызской Республике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khw_ql0sxautlzcbdkb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2022 года № 295-VII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руководителя депутатской рабочей группы Жогорку Кенеша Кыргызской Республики по разработке Концепции зеленой экономики и ее внедрения в Кыргызской Республике депутата Э.Дж.Байбакпаева о проекте Концепции зеленой экономики в Кыргызской Республике, разработанного в соответствии с постановлением Жогорку Кенеша Кыргызской Республики от 1 февраля 2018 года № 2232-VI,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djivrldw-m2i8lsi2n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зеленой экономики в Кыргызской Республике с брендом "Кыргызстан - страна зеленой экономики"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мониторинга и координации практической реализации Концепции "Кыргызстан - страна зеленой экономики" и в соответствии с частью 5 статьи 154 Закона Кыргызской Республики "О Регламенте Жогорку Кенеша Кыргызской Республики" образовать в Жогорку Кенеше Кыргызской Республики постоянно действующий общественный совет по переходу к зеленой экономике в Кыргызской Республике (далее - общественный совет) и утвердить </w:t>
      </w:r>
      <w:hyperlink w:history="1" r:id="rIdawb9mnw_dmfzzouguhu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общественном совете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общественный совет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Бекешев Д.Д., заместитель председателя Комитета по бюджету, экономической и фискальной политике Жогорку Кенеша Кыргызской Республики, председатель общественного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Турсунбаев А.А., председатель Комитета по топливно-энергетическому комплексу, недропользованию и промышленной политике Жогорку Кенеша Кыргызской Республики, член общественного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Кенжебаев А.Б., председатель Комитета по аграрной политике, водным ресурсам, экологии и региональному развитию Жогорку Кенеша Кыргызской Республики, член общественного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Тулобаев Б.З., депутат Жогорку Кенеша Кыргызской Республики, член общественного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Эрбаев А.Т., депутат Жогорку Кенеша Кыргызской Республики, член общественного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Култаева Г.О., депутат Жогорку Кенеша Кыргызской Республики, член общественного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Айжигитов С.А., депутат Жогорку Кенеша Кыргызской Республики, член общественного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Сарбагышев М.К., депутат Жогорку Кенеша Кыргызской Республики, член общественного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Темирбаева М.О., депутат Жогорку Кенеша Кыргызской Республики, член общественного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Жамгырчиев Э.Э., депутат Жогорку Кенеша Кыргызской Республики, член общественного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Жогорку Кенеша КР от </w:t>
      </w:r>
      <w:hyperlink w:history="1" r:id="rIdb-fcfvrpdq8vnlfx598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2022 года № 295-VII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разработать план мероприятий по внедрению принципов зеленой экономики в соответствии с утвержденной Жогорку Кенешем Кыргызской Республики </w:t>
      </w:r>
      <w:hyperlink w:history="1" r:id="rId74_8wlulx1ugfveovs8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Концепцией</w:t>
        </w:r>
      </w:hyperlink>
      <w:r>
        <w:rPr>
          <w:rFonts w:ascii="Arial" w:cs="Arial" w:eastAsia="Arial" w:hAnsi="Arial"/>
          <w:sz w:val="24"/>
          <w:szCs w:val="24"/>
        </w:rPr>
        <w:t xml:space="preserve"> зеленой экономики в Кыргызской Республике под брендом "Кыргызстан - страна зеленой экономики".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Председателю общественного совета представлять Жогорку Кенешу Кыргызской Республики ежегодный отчет о проведенной работе по внедрению принципов зеленой экономики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Комитет Жогорку Кенеша Кыргызской Республики по топливно-энергетическому комплексу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недропользованию</w:t>
      </w:r>
      <w:r>
        <w:rPr>
          <w:rFonts w:ascii="Arial" w:cs="Arial" w:eastAsia="Arial" w:hAnsi="Arial"/>
          <w:sz w:val="24"/>
          <w:szCs w:val="24"/>
        </w:rPr>
        <w:t xml:space="preserve"> и промышленной политике</w:t>
      </w:r>
      <w:r>
        <w:rPr>
          <w:rFonts w:ascii="Arial" w:cs="Arial" w:eastAsia="Arial" w:hAnsi="Arial"/>
          <w:sz w:val="24"/>
          <w:szCs w:val="24"/>
        </w:rPr>
        <w:t xml:space="preserve"> и депутатскую рабочую группу Жогорку Кенеша Кыргызской Республики по разработке Концепции зеленой экономики и ее внедрения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juukf4sxj9t3p7b7xkfa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2022 года № 295-VII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3rq1zfi5p5on9azbi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dalil.kg/document/83124</w:t>
      </w:r>
    </w:hyperlink>
  </w:p>
  <w:p>
    <w:pPr>
      <w:spacing w:after="0" w:before="40"/>
      <w:jc w:val="center"/>
    </w:pPr>
    <w:hyperlink w:history="1" r:id="rIdlykvlskdlipwg1x4c88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w_ql0sxautlzcbdkbtp" Type="http://schemas.openxmlformats.org/officeDocument/2006/relationships/hyperlink" Target="https://dalil.kg/document/89090" TargetMode="External"/><Relationship Id="rIdhdjivrldw-m2i8lsi2n_p" Type="http://schemas.openxmlformats.org/officeDocument/2006/relationships/hyperlink" Target="https://dalil.kg/document/83126" TargetMode="External"/><Relationship Id="rIdawb9mnw_dmfzzouguhulf" Type="http://schemas.openxmlformats.org/officeDocument/2006/relationships/hyperlink" Target="https://dalil.kg/document/83125" TargetMode="External"/><Relationship Id="rIdb-fcfvrpdq8vnlfx598ph" Type="http://schemas.openxmlformats.org/officeDocument/2006/relationships/hyperlink" Target="https://dalil.kg/document/89090" TargetMode="External"/><Relationship Id="rId74_8wlulx1ugfveovs87d" Type="http://schemas.openxmlformats.org/officeDocument/2006/relationships/hyperlink" Target="https://dalil.kg/document/83126" TargetMode="External"/><Relationship Id="rIdjuukf4sxj9t3p7b7xkfa0" Type="http://schemas.openxmlformats.org/officeDocument/2006/relationships/hyperlink" Target="https://dalil.kg/document/8909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3rq1zfi5p5on9azbi8f" Type="http://schemas.openxmlformats.org/officeDocument/2006/relationships/hyperlink" Target="https://dalil.kg/document/83124" TargetMode="External"/><Relationship Id="rIdlykvlskdlipwg1x4c88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2026-09-24T16:35:48.364Z</dcterms:created>
  <dcterms:modified xsi:type="dcterms:W3CDTF">2026-09-24T16:35:48.364Z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