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Правительства Кыргызской Республики по подготовке отраслей экономики и населения Кыргызской Республики к осенне-зимнему периоду 2018/2019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первого вице-премьер-министра Кыргызской Республики Боронова К.А. о работе Правительства Кыргызской Республики по подготовке отраслей экономики и населения Кыргызской Республики к осенне-зимнему периоду 2018/2019 года,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в целях успешного прохождения отопительного периода 2018/2019 года приняты постановления "О подготовке отраслей экономики и населения Кыргызской Республики к осенне-зимнему периоду 2018/2019 года" </w:t>
      </w:r>
      <w:hyperlink w:history="1" r:id="rIdb4tqm689hwxmswqqfld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мая 2018 года № 249</w:t>
        </w:r>
      </w:hyperlink>
      <w:r>
        <w:rPr>
          <w:rFonts w:ascii="Arial" w:cs="Arial" w:eastAsia="Arial" w:hAnsi="Arial"/>
          <w:sz w:val="24"/>
          <w:szCs w:val="24"/>
        </w:rPr>
        <w:t xml:space="preserve"> и "О ходе подготовки отраслей экономики и населения Кыргызской Республики к осенне-зимнему периоду 2018/2019 года" от </w:t>
      </w:r>
      <w:hyperlink w:history="1" r:id="rId7pu2txbfp5r7rda0her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2018 года № 463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которыми предприятиям топливно-энергетического комплекса, а также министерствам, ведомствам, государственным администрациям и другим отраслям экономики определен план мероприятий по режиму и ремонтным работам электростанций и котельных, лимитам потребления электрической энергии и мощности, заготовки топлива (уголь - 2,329 млн. тонн, топочный мазут - 49,508 тыс. тонн).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октября 2018 года заготовлено угля 641,1 тыс. тонн, в т.ч. населением - 521,2 тыс. тонн (48,1% от годового плана), бюджетными учреждениями - 119,9 тыс. тонн (48,6% от годового плана).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ТЭЦ города Бишкек для прохождения осенне-зимнего периода 2018/2019 года необходимо угля 1,0 млн. тонн, в т.ч. импортного - 400,0 тыс. тонн, отечественного - 600,0 тыс. тонн; топочного мазута - 4,0 тыс. тонн. На 9 октября 2018 года поставлено 292,2 тыс. тонн угля (Кара-Кече - 191,8 тыс. тонн, Таш-Комур - 1,7 тыс. тонн, казахстанский - 98,7 тыс. тонн).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 необходимо отметить, что не исполняются постановления Жогорку Кенеша Кыргызской Республики "О ходе выполнения </w:t>
      </w:r>
      <w:hyperlink w:history="1" r:id="rIdh926udrbourtgb6vpxx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16 июня 2010 года № 88 "О подготовке отраслей экономики и населения Кыргызской Республики к осенне-зимнему периоду 2010/2011 года и мерах по накоплению необходимого объема воды в Токтогульском водохранилище" </w:t>
      </w:r>
      <w:hyperlink w:history="1" r:id="rIdkmpol2gbsq6j9ubo49k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января 2011 года № 98-V</w:t>
        </w:r>
      </w:hyperlink>
      <w:r>
        <w:rPr>
          <w:rFonts w:ascii="Arial" w:cs="Arial" w:eastAsia="Arial" w:hAnsi="Arial"/>
          <w:sz w:val="24"/>
          <w:szCs w:val="24"/>
        </w:rPr>
        <w:t xml:space="preserve"> и "О работе Правительства Кыргызской Республики по подготовке отраслей экономики и населения Кыргызской Республики к осенне-зимнему периоду 2017/2018 года" от </w:t>
      </w:r>
      <w:hyperlink w:history="1" r:id="rIdleqmiviyw_jf9j3bh-y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ноября 2017 года № 1961-VI</w:t>
        </w:r>
      </w:hyperlink>
      <w:r>
        <w:rPr>
          <w:rFonts w:ascii="Arial" w:cs="Arial" w:eastAsia="Arial" w:hAnsi="Arial"/>
          <w:sz w:val="24"/>
          <w:szCs w:val="24"/>
        </w:rPr>
        <w:t xml:space="preserve"> о принятии мер по увеличению объемов использования на ТЭЦ города Бишкека твердого топлива с местных разрезов. Однако на отопительный период 2018/2019 года поставляется казахстанский сортовой уголь марки "Д" в объеме 400,0 тыс. тонн по цене 3550 сом./тонна. Следовательно, составляющая использования импортного угля имеет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ТЭЦ города Ош для прохождения осенне-зимнего периода 2018/2019 года необходимо 18,0 тыс. тонн топочного мазута, на 1 октября 2018 года остаток составляет 2,9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также обратить внимание на то, что отдельные ведомства отстают от годового плана заготовки твердого топлива (Министерство образования - 50,8 тыс. тонн (45,4%), Министерство чрезвычайных ситуаций - 763,0 тонн (35,3%), Министерство культуры, информации и туризма - 329,0 тонн (39,5%), ГП "Кыргызтеплоэнерго" - 28,8 тыс. тонн (43%), КП "Бишкектеплоэнерго" - 1,9 тыс. тонн (32,6%), МП "Теплоснабжение" города Ош - 5,2 тыс. тонн (43%).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"Кыргызтеплоэнерго" на 1 октября 2018 года заготовлено угля 28,76 тыс. тонн (43% от годового плана) и топочного мазута 7,67 тыс. тонн. Ремонт произведен на 99,934 млн. сом. (ремонт котельного оборудования - 72,1 млн. сом., ремонт тепловых сетей - 24,8 млн. сом.).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сети ОАО "Бишкектеплосеть" за 8 месяцев 2018 года поступило 1,072 млн. Гкал тепловой энергии на сумму 1,245 млрд. сом. Дебиторская задолженность потребителей тепловой энергии на 1 сентября 2018 года составила 181,6 млн. сом., ремонтные работы выполнены на 86,9 млн. сом. (96%).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КП "Бишкектеплоэнерго" на 1 октября 2018 года заготовлено 1,954 тыс. тонн угля (32,6% от годового плана), выработано тепловой энергии 118,39 тыс. Гкал, оплачено 301,65 млн. сом., затраты составили 23,8 млн. сом. Потери тепловой энергии составили 22,16 тыс. Гкал (18,7%), дебиторская задолженность - 33,922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"Газпром Кыргызстан" за 9 месяцев 2018 года в республику поставлено 175,0 млн. кубических метров природного газа. Инвестиционная программа ОсОО "Газпром Кыргызстан" на 2018 год утверждена в объеме 2,755 млрд. сом. (проектно-изыскательские работы - 279,33 млн. сом., строительно-монтажные работы - 2,378 млрд. сом., приобретение материально-технических ресурсов - 98,20 млн. сом. и прочие затраты).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"Кыргызкомур" за 8 месяцев 2018 года добыто 889,43 тыс. тонн угля (северный регион - 285,43 тыс. тонн, южный регион - 604,0 тыс. тонн) на 1,102 млрд. сом. (117,46%). На 1 октября 2018 года на складах южного региона готово к отгрузке - 175,3 тыс. тонн, северного - 125,2 тыс. тонн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октября 2018 года объем Токтогульского водохранилища составил 19,3 млрд. кубических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9 месяцев 2018 года выработано энергии: электрической - 10,803 млрд. кВт ч (ГЭС - 9,997 млрд. кВт ч, ТЭЦ - 804,4 млн. кВт ч), тепловой - 1,273 млн. Гкал. ОАО "Чакан ГЭС" за январь-сентябрь 2018 года выработано 135,6 млн. кВт ч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8 месяцев текущего года экспортировано (Узбекистан) электроэнергии 753,8 млн. кВт ч, в сети распределительных энергетических компаний (РЭК) поступило 7,628 млрд. кВт ч, потреблено 6,669 млрд. кВт ч, товарная продукция составила 9,106 млрд.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январь-август 2018 года потери электроэнергии составили в сетях РЭК - 913,8 млн. кВт ч (12,0%), ОАО "Национальные электрические сети Кыргызстана" - 515,80 млн. кВт ч (5,3% технические потери).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Дебиторская задолженность потребителей перед РЭК на 1 сентября 2018 года составила 1,123 млрд. сом. (население - 496,9 млн. сом., бюджетные организации - 182,2 млн. сом., из них Таласская область - 28,8 млн. сом., Джалал-Абадская область - 28,6 млн. сом., Чуйская область - 27,9 млн. сом.).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январь-август 2018 года произошло аварийных нарушений: по РЭК - 3635 отключений (сети 6-10 кВ), ОАО "Электрические станции" - 16 нарушений в работе оборудования (на ТЭЦ города Бишкек нарушен режим тепло- и электроснабжения), 6 отказов I степени и 9 отказов II степени, ОАО "НЭС Кыргызстана" - 189 отключений электрооборудования и воздушных линий электропередач 110-500 кВ. За 8 месяцев 2018 года недоотпущено электроэнергии 92,197 тыс. кВт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причин нарушения режима работы ТЭЦ города Бишкек (26 января 2018 года) явилось значительное разрушение ограждающих конструкций, отсутствие остекления главного корпуса котельного и турбинного цехов, неудовлетворительное состояние кровли. Однако работы по указанным проблемам отстают от плана утвержденных мероприятий, тендеры проведены 27 июня 2018 года, 15 августа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отчету об аудите Счетной палаты Кыргызской Республики значительный объем фактических расходов по энергосектору пришелся на проекты "Модернизация ТЭЦ города Бишкек" (5092,6 млн. сом.) и "Реабилитация сектора энергетики" Фаза 1 и 2 (883,9 млн. сом.).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не исполняются антикоррупционные мероприятия Совета обороны Кыргызской Республики от 5 марта 2014 года в части создания автоматизированной системы планирования, управления и контроля своевременности выполнения ремонтных работ оборудования в энергетических компаниях.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 необходимо отметить, что завершена среднесрочная тарифная политика на электрическую и тепловую энергию на 2014/2017 годы, однако тариф для конечных потребителей на 2018 год Правительством Кыргызской Республики до сих пор не утвержден.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водно-энергетические режимы взаимообмена между граничащими государствами разрушены, республика продолжает накапливать воду в своих водохранилищах в то время, когда цены на поставляемые в Кыргызстан энергоресурсы из соседних стран ежегодно повышаются. В настоящее время Кыргызстан в рамках существующих отношений с соседними государствами не получает адекватной экономической компенсации за услуги по накоплению и сохранению водных ресурсов, соответственно вопрос водно-энергетических отношений в Центральной Азии заслуживает отдельного внимания.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информацию Правительства Кыргызской Республики о готовности отраслей экономики и населения Кыргызской Республики к осенне-зимнему периоду 2018/2019 года, а также в целях надежного функционирования топливно-энергетического комплекса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первого вице-премьер-министра Кыргызской Республики о работе Правительства Кыргызской Республики по подготовке отраслей экономики и населения Кыргызской Республики к осенне-зимнему периоду 2018/2019 года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министерствами, ведомствами, аппаратами полномочных представителей Кыргызской Республики в областях и органами местного самоуправления городов Бишкек и Ош выполнения графика заготовки топлива, соблюдения установленных лимитов потребления электрической энергии и мощности, своевременного погашения задолженности за потребленные электрическую,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устойчивую параллельную работу энергосистемы республики в составе объединенной энергетической системы Центральной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полном объеме осуществлять выделение финансовых средств, предусмотренных </w:t>
      </w:r>
      <w:hyperlink w:history="1" r:id="rIdssk3eo0e1sb5fz90b2t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 на оплату коммунальных услуг, в соответствии с ежемесячным финансовым планом ресурсов, доходов и бюджетных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информацию по исполнению антикоррупционных мероприятий Совета обороны Кыргызской Республики от 5 марта 2014 года в части создания автоматизированной системы планирования, управления и контроля, своевременности выполнения ремонтных работ оборудования в энергетических компаниях;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намеченные мероприятия по вводу новых мощностей, строительству Верхне-Нарынского каскада ГЭС (Ак-Булунская (87,4 МВт), Нарынская ГЭС-1 (47,7 МВт), Нарынская ГЭС-2 (47,6 МВт), Нарынская ГЭС-3 (55 МВт); Кара-Кечинской ТЭС (600-1200 МВт);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процедуру утверждения бюджетов электроэнергетических компаний на 2018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внести предложения по комплексному использованию водных и энергетических ресурсов с соседними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устойчивую работу энергосистемы и бесперебойное обеспечение экономики и населения республики электрической, тепловой энергией и природным газом в осенне-зимний период 2018/2019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погашение дебиторской задолженности бюджетных учреждений за потребленную электрическую,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поставкам топлива в соответствии с </w:t>
      </w:r>
      <w:hyperlink w:history="1" r:id="rIdbk0hk9dneoghhssv-c7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2018 года №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до 70-80 тыс. тонн использование отечественного угля (разрезы Таш-Кумыр, Кара-Кече) на ТЭЦ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декабря текущего года завершить ремонтные работы по ограждающим конструкциям и остеклению главного корпуса котельного и турбинного цехов ТЭЦ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мероприятия по уменьшению потерь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ltncizeghinyhd9gg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dalil.kg/document/83489</w:t>
      </w:r>
    </w:hyperlink>
  </w:p>
  <w:p>
    <w:pPr>
      <w:spacing w:after="0" w:before="40"/>
      <w:jc w:val="center"/>
    </w:pPr>
    <w:hyperlink w:history="1" r:id="rIdvjipgjola0ds9ns7due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tqm689hwxmswqqfldkd" Type="http://schemas.openxmlformats.org/officeDocument/2006/relationships/hyperlink" Target="https://dalil.kg/document/11757" TargetMode="External"/><Relationship Id="rId7pu2txbfp5r7rda0heruw" Type="http://schemas.openxmlformats.org/officeDocument/2006/relationships/hyperlink" Target="https://dalil.kg/document/12681" TargetMode="External"/><Relationship Id="rIdh926udrbourtgb6vpxxpn" Type="http://schemas.openxmlformats.org/officeDocument/2006/relationships/hyperlink" Target="https://dalil.kg/document/92601" TargetMode="External"/><Relationship Id="rIdkmpol2gbsq6j9ubo49krs" Type="http://schemas.openxmlformats.org/officeDocument/2006/relationships/hyperlink" Target="https://dalil.kg/document/70212" TargetMode="External"/><Relationship Id="rIdleqmiviyw_jf9j3bh-yvh" Type="http://schemas.openxmlformats.org/officeDocument/2006/relationships/hyperlink" Target="https://dalil.kg/document/79078" TargetMode="External"/><Relationship Id="rIdssk3eo0e1sb5fz90b2toc" Type="http://schemas.openxmlformats.org/officeDocument/2006/relationships/hyperlink" Target="https://dalil.kg/document/111727" TargetMode="External"/><Relationship Id="rIdbk0hk9dneoghhssv-c78e" Type="http://schemas.openxmlformats.org/officeDocument/2006/relationships/hyperlink" Target="https://dalil.kg/document/117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ltncizeghinyhd9ggri" Type="http://schemas.openxmlformats.org/officeDocument/2006/relationships/hyperlink" Target="https://dalil.kg/document/83489" TargetMode="External"/><Relationship Id="rIdvjipgjola0ds9ns7due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2026-10-02T08:19:49.241Z</dcterms:created>
  <dcterms:modified xsi:type="dcterms:W3CDTF">2026-10-02T08:19:49.241Z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