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января 2020 года № 25</w:t>
      </w:r>
    </w:p>
    <w:p>
      <w:pPr>
        <w:spacing w:after="120"/>
        <w:jc w:val="both"/>
      </w:pPr>
      <w:r>
        <w:rPr>
          <w:rFonts w:ascii="Arial" w:cs="Arial" w:eastAsia="Arial" w:hAnsi="Arial"/>
          <w:sz w:val="24"/>
          <w:szCs w:val="24"/>
        </w:rPr>
        <w:t xml:space="preserve">О внесении изменений в некоторые нормативные правовые акты Центральной комиссии по выборам и проведению референдумов Кыргызской Республики по вопросам выборов глав исполнительных органов местного самоуправления</w:t>
      </w:r>
    </w:p>
    <w:p>
      <w:pPr>
        <w:spacing w:after="120"/>
        <w:jc w:val="both"/>
      </w:pPr>
      <w:r>
        <w:rPr>
          <w:rFonts w:ascii="Arial" w:cs="Arial" w:eastAsia="Arial" w:hAnsi="Arial"/>
          <w:sz w:val="24"/>
          <w:szCs w:val="24"/>
        </w:rPr>
        <w:t xml:space="preserve">Руководствуясь статьями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hyperlink w:history="1" r:id="rIdb98y8t6ku6g8by-lfpg2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в целях приведения нормативных правовых актов Центральной комиссии по выборам и проведению референдумов Кыргызской Республики в соответствие с вступившим в силу </w:t>
      </w:r>
      <w:hyperlink w:history="1" r:id="rId4bql2ykcun565tubqzuf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8 августа 2019 года № 118,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nzgb51z_m8wttfsxbwl8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выборах мэров городов Бишкек и Ош", утвержденное </w:t>
      </w:r>
      <w:hyperlink w:history="1" r:id="rId9rxlj7wlvj6syfawidsu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26 декабря 2013 года № 191" следующие изменения:</w:t>
      </w:r>
    </w:p>
    <w:p>
      <w:pPr>
        <w:spacing w:after="120"/>
        <w:jc w:val="both"/>
      </w:pPr>
      <w:r>
        <w:rPr>
          <w:rFonts w:ascii="Arial" w:cs="Arial" w:eastAsia="Arial" w:hAnsi="Arial"/>
          <w:sz w:val="24"/>
          <w:szCs w:val="24"/>
        </w:rPr>
        <w:t xml:space="preserve">1) </w:t>
      </w:r>
      <w:hyperlink w:history="1" r:id="rIdpw4a5yj8xsnzl7gme_km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3-1 следующего содержания:</w:t>
      </w:r>
    </w:p>
    <w:p>
      <w:pPr>
        <w:spacing w:after="120"/>
        <w:jc w:val="both"/>
      </w:pPr>
      <w:r>
        <w:rPr>
          <w:rFonts w:ascii="Arial" w:cs="Arial" w:eastAsia="Arial" w:hAnsi="Arial"/>
          <w:sz w:val="24"/>
          <w:szCs w:val="24"/>
        </w:rPr>
        <w:t xml:space="preserve">"3-1. Мэром города Бишкек и Ош может быть дееспособный гражданин Кыргызской Республики, имеющий высшее образование и стаж работы на государственной, муниципальной службе или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3 лет, владеющий государственным языком.</w:t>
      </w:r>
    </w:p>
    <w:p>
      <w:pPr>
        <w:spacing w:after="120"/>
        <w:jc w:val="both"/>
      </w:pPr>
      <w:r>
        <w:rPr>
          <w:rFonts w:ascii="Arial" w:cs="Arial" w:eastAsia="Arial" w:hAnsi="Arial"/>
          <w:sz w:val="24"/>
          <w:szCs w:val="24"/>
        </w:rPr>
        <w:t xml:space="preserve">Не может быть мэром города гражданин Кыргызской Республики:</w:t>
      </w:r>
    </w:p>
    <w:p>
      <w:pPr>
        <w:spacing w:after="120"/>
        <w:jc w:val="both"/>
      </w:pPr>
      <w:r>
        <w:rPr>
          <w:rFonts w:ascii="Arial" w:cs="Arial" w:eastAsia="Arial" w:hAnsi="Arial"/>
          <w:sz w:val="24"/>
          <w:szCs w:val="24"/>
        </w:rPr>
        <w:t xml:space="preserve">- имеющий судимость за совершение преступления, не погашенную в установленном законодательством порядке до окончания сроков регистрации кандидатов;</w:t>
      </w:r>
    </w:p>
    <w:p>
      <w:pPr>
        <w:spacing w:after="120"/>
        <w:jc w:val="both"/>
      </w:pPr>
      <w:r>
        <w:rPr>
          <w:rFonts w:ascii="Arial" w:cs="Arial" w:eastAsia="Arial" w:hAnsi="Arial"/>
          <w:sz w:val="24"/>
          <w:szCs w:val="24"/>
        </w:rPr>
        <w:t xml:space="preserve">- осужденный за совершение тяжких и особо тяжких преступлений, независимо от того, погашена его судимость в установленном законодательством порядке или нет.";</w:t>
      </w:r>
    </w:p>
    <w:p>
      <w:pPr>
        <w:spacing w:after="120"/>
        <w:jc w:val="both"/>
      </w:pPr>
      <w:r>
        <w:rPr>
          <w:rFonts w:ascii="Arial" w:cs="Arial" w:eastAsia="Arial" w:hAnsi="Arial"/>
          <w:sz w:val="24"/>
          <w:szCs w:val="24"/>
        </w:rPr>
        <w:t xml:space="preserve">2) </w:t>
      </w:r>
      <w:hyperlink w:history="1" r:id="rIdvsvjmufdlom8wjt8xcn2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3-2 следующего содержания:</w:t>
      </w:r>
    </w:p>
    <w:p>
      <w:pPr>
        <w:spacing w:after="120"/>
        <w:jc w:val="both"/>
      </w:pPr>
      <w:r>
        <w:rPr>
          <w:rFonts w:ascii="Arial" w:cs="Arial" w:eastAsia="Arial" w:hAnsi="Arial"/>
          <w:sz w:val="24"/>
          <w:szCs w:val="24"/>
        </w:rPr>
        <w:t xml:space="preserve">"3-2. Кандидат на должность мэра города Бишкек и Ош для осуществления профессиональной деятельности должен владеть государственным языком на уровне коммуникативной компетенции во всех сферах общения, характеризуемом как уровень "выше среднего" согласно требованиям системы определения уровня владения государственным языком "Кыргызтест", утверждаемой Правительством Кыргызской Республики. Уровень владения языком удостоверяется сертификатом об уровне владения государственным языком.</w:t>
      </w:r>
    </w:p>
    <w:p>
      <w:pPr>
        <w:spacing w:after="120"/>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120"/>
        <w:jc w:val="both"/>
      </w:pPr>
      <w:r>
        <w:rPr>
          <w:rFonts w:ascii="Arial" w:cs="Arial" w:eastAsia="Arial" w:hAnsi="Arial"/>
          <w:sz w:val="24"/>
          <w:szCs w:val="24"/>
        </w:rPr>
        <w:t xml:space="preserve">3) пункт 10 признать утратившим силу;</w:t>
      </w:r>
    </w:p>
    <w:p>
      <w:pPr>
        <w:spacing w:after="120"/>
        <w:jc w:val="both"/>
      </w:pPr>
      <w:r>
        <w:rPr>
          <w:rFonts w:ascii="Arial" w:cs="Arial" w:eastAsia="Arial" w:hAnsi="Arial"/>
          <w:sz w:val="24"/>
          <w:szCs w:val="24"/>
        </w:rPr>
        <w:t xml:space="preserve">4) пункт 11 дополнить подпунктами 5, 6 и 7 следующего содержания:</w:t>
      </w:r>
    </w:p>
    <w:p>
      <w:pPr>
        <w:spacing w:after="120"/>
        <w:jc w:val="both"/>
      </w:pPr>
      <w:r>
        <w:rPr>
          <w:rFonts w:ascii="Arial" w:cs="Arial" w:eastAsia="Arial" w:hAnsi="Arial"/>
          <w:sz w:val="24"/>
          <w:szCs w:val="24"/>
        </w:rPr>
        <w:t xml:space="preserve">"5) справку об отсутствии судимости у кандидата на должность мэра города или решение суда о погашении судимости (за исключением судимости за совершение тяжких и особо тяжких преступлений) в установленном законодательством порядке;</w:t>
      </w:r>
    </w:p>
    <w:p>
      <w:pPr>
        <w:spacing w:after="120"/>
        <w:jc w:val="both"/>
      </w:pPr>
      <w:r>
        <w:rPr>
          <w:rFonts w:ascii="Arial" w:cs="Arial" w:eastAsia="Arial" w:hAnsi="Arial"/>
          <w:sz w:val="24"/>
          <w:szCs w:val="24"/>
        </w:rPr>
        <w:t xml:space="preserve">6) сертификат об уровне владения государственным языком;</w:t>
      </w:r>
    </w:p>
    <w:p>
      <w:pPr>
        <w:spacing w:after="120"/>
        <w:jc w:val="both"/>
      </w:pPr>
      <w:r>
        <w:rPr>
          <w:rFonts w:ascii="Arial" w:cs="Arial" w:eastAsia="Arial" w:hAnsi="Arial"/>
          <w:sz w:val="24"/>
          <w:szCs w:val="24"/>
        </w:rPr>
        <w:t xml:space="preserve">7) заполненное согласие на сбор и обработку персональных данных в установленной форме.";</w:t>
      </w:r>
    </w:p>
    <w:p>
      <w:pPr>
        <w:spacing w:after="120"/>
        <w:jc w:val="both"/>
      </w:pPr>
      <w:r>
        <w:rPr>
          <w:rFonts w:ascii="Arial" w:cs="Arial" w:eastAsia="Arial" w:hAnsi="Arial"/>
          <w:sz w:val="24"/>
          <w:szCs w:val="24"/>
        </w:rPr>
        <w:t xml:space="preserve">5) пункт 14 дополнить подпунктом 5 следующего содержания:</w:t>
      </w:r>
    </w:p>
    <w:p>
      <w:pPr>
        <w:spacing w:after="120"/>
        <w:jc w:val="both"/>
      </w:pPr>
      <w:r>
        <w:rPr>
          <w:rFonts w:ascii="Arial" w:cs="Arial" w:eastAsia="Arial" w:hAnsi="Arial"/>
          <w:sz w:val="24"/>
          <w:szCs w:val="24"/>
        </w:rPr>
        <w:t xml:space="preserve">"5) непредставление в территориальную избирательную комиссию кандидатом на должность мэра города сертификата об уровне владения государственным языком.".</w:t>
      </w:r>
    </w:p>
    <w:p>
      <w:pPr>
        <w:spacing w:after="120"/>
        <w:jc w:val="both"/>
      </w:pPr>
      <w:r>
        <w:rPr>
          <w:rFonts w:ascii="Arial" w:cs="Arial" w:eastAsia="Arial" w:hAnsi="Arial"/>
          <w:sz w:val="24"/>
          <w:szCs w:val="24"/>
        </w:rPr>
        <w:t xml:space="preserve">2. Внести в </w:t>
      </w:r>
      <w:hyperlink w:history="1" r:id="rIdhbunmu4ske_opt32kbhr6">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избрания главы айыл окмоту", утвержденное </w:t>
      </w:r>
      <w:hyperlink w:history="1" r:id="rIdr3zhepduf-60tjqzbywh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6 января 2017 года № 3 следующие изменения:</w:t>
      </w:r>
    </w:p>
    <w:p>
      <w:pPr>
        <w:spacing w:after="120"/>
        <w:jc w:val="both"/>
      </w:pPr>
      <w:r>
        <w:rPr>
          <w:rFonts w:ascii="Arial" w:cs="Arial" w:eastAsia="Arial" w:hAnsi="Arial"/>
          <w:sz w:val="24"/>
          <w:szCs w:val="24"/>
        </w:rPr>
        <w:t xml:space="preserve">1) пункт 4 изложить в следующей редакции:</w:t>
      </w:r>
    </w:p>
    <w:p>
      <w:pPr>
        <w:spacing w:after="120"/>
        <w:jc w:val="both"/>
      </w:pPr>
      <w:r>
        <w:rPr>
          <w:rFonts w:ascii="Arial" w:cs="Arial" w:eastAsia="Arial" w:hAnsi="Arial"/>
          <w:sz w:val="24"/>
          <w:szCs w:val="24"/>
        </w:rPr>
        <w:t xml:space="preserve">"4. Главой айыл окмоту может быть дееспособный гражданин Кыргызской Республики, имеющий высшее образование и стаж работы на государственной, муниципальной службе или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2 лет, владеющий государственным языком.</w:t>
      </w:r>
    </w:p>
    <w:p>
      <w:pPr>
        <w:spacing w:after="120"/>
        <w:jc w:val="both"/>
      </w:pPr>
      <w:r>
        <w:rPr>
          <w:rFonts w:ascii="Arial" w:cs="Arial" w:eastAsia="Arial" w:hAnsi="Arial"/>
          <w:sz w:val="24"/>
          <w:szCs w:val="24"/>
        </w:rPr>
        <w:t xml:space="preserve">Не может быть главой айыл окмоту гражданин Кыргызской Республики:</w:t>
      </w:r>
    </w:p>
    <w:p>
      <w:pPr>
        <w:spacing w:after="120"/>
        <w:jc w:val="both"/>
      </w:pPr>
      <w:r>
        <w:rPr>
          <w:rFonts w:ascii="Arial" w:cs="Arial" w:eastAsia="Arial" w:hAnsi="Arial"/>
          <w:sz w:val="24"/>
          <w:szCs w:val="24"/>
        </w:rPr>
        <w:t xml:space="preserve">- имеющий судимость за совершение преступления, не погашенную в установленном законодательством порядке до окончания сроков регистрации кандидатов;</w:t>
      </w:r>
    </w:p>
    <w:p>
      <w:pPr>
        <w:spacing w:after="120"/>
        <w:jc w:val="both"/>
      </w:pPr>
      <w:r>
        <w:rPr>
          <w:rFonts w:ascii="Arial" w:cs="Arial" w:eastAsia="Arial" w:hAnsi="Arial"/>
          <w:sz w:val="24"/>
          <w:szCs w:val="24"/>
        </w:rPr>
        <w:t xml:space="preserve">- осужденный за совершение тяжких и особо тяжких преступлений, независимо от того, погашена его судимость в установленном законодательством порядке или нет.";</w:t>
      </w:r>
    </w:p>
    <w:p>
      <w:pPr>
        <w:spacing w:after="120"/>
        <w:jc w:val="both"/>
      </w:pPr>
      <w:r>
        <w:rPr>
          <w:rFonts w:ascii="Arial" w:cs="Arial" w:eastAsia="Arial" w:hAnsi="Arial"/>
          <w:sz w:val="24"/>
          <w:szCs w:val="24"/>
        </w:rPr>
        <w:t xml:space="preserve">2) </w:t>
      </w:r>
      <w:hyperlink w:history="1" r:id="rIdbsvww0dfimosyydrhjwv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4-1 следующего содержания:</w:t>
      </w:r>
    </w:p>
    <w:p>
      <w:pPr>
        <w:spacing w:after="120"/>
        <w:jc w:val="both"/>
      </w:pPr>
      <w:r>
        <w:rPr>
          <w:rFonts w:ascii="Arial" w:cs="Arial" w:eastAsia="Arial" w:hAnsi="Arial"/>
          <w:sz w:val="24"/>
          <w:szCs w:val="24"/>
        </w:rPr>
        <w:t xml:space="preserve">"4-1. Кандидат на должность главы айыл окмоту для осуществления профессиональной деятельности должен владеть государственным языком на уровне коммуникативной компетенции во всех сферах общения, характеризуемом как уровень "выше среднего" согласно требованиям системы определения уровня владения государственным языком "Кыргызтест", утверждаемой Правительством. Уровень владения языком удостоверяется сертификатом об уровне владения государственным языком.</w:t>
      </w:r>
    </w:p>
    <w:p>
      <w:pPr>
        <w:spacing w:after="120"/>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120"/>
        <w:jc w:val="both"/>
      </w:pPr>
      <w:r>
        <w:rPr>
          <w:rFonts w:ascii="Arial" w:cs="Arial" w:eastAsia="Arial" w:hAnsi="Arial"/>
          <w:sz w:val="24"/>
          <w:szCs w:val="24"/>
        </w:rPr>
        <w:t xml:space="preserve">3) пункт 5 дополнить абзацем третьим следующего содержания:</w:t>
      </w:r>
    </w:p>
    <w:p>
      <w:pPr>
        <w:spacing w:after="120"/>
        <w:jc w:val="both"/>
      </w:pPr>
      <w:r>
        <w:rPr>
          <w:rFonts w:ascii="Arial" w:cs="Arial" w:eastAsia="Arial" w:hAnsi="Arial"/>
          <w:sz w:val="24"/>
          <w:szCs w:val="24"/>
        </w:rPr>
        <w:t xml:space="preserve">"В случае если глава айыл окмоту, досрочно освобожденный акимом от занимаемой должности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 обратился в суд с заявлением о законности принятого решения, назначение новых выборов приостанавливается до окончательного рассмотрения его заявления судом.";</w:t>
      </w:r>
    </w:p>
    <w:p>
      <w:pPr>
        <w:spacing w:after="120"/>
        <w:jc w:val="both"/>
      </w:pPr>
      <w:r>
        <w:rPr>
          <w:rFonts w:ascii="Arial" w:cs="Arial" w:eastAsia="Arial" w:hAnsi="Arial"/>
          <w:sz w:val="24"/>
          <w:szCs w:val="24"/>
        </w:rPr>
        <w:t xml:space="preserve">4) в пункте 9:</w:t>
      </w:r>
    </w:p>
    <w:p>
      <w:pPr>
        <w:spacing w:after="120"/>
        <w:jc w:val="both"/>
      </w:pPr>
      <w:r>
        <w:rPr>
          <w:rFonts w:ascii="Arial" w:cs="Arial" w:eastAsia="Arial" w:hAnsi="Arial"/>
          <w:sz w:val="24"/>
          <w:szCs w:val="24"/>
        </w:rPr>
        <w:t xml:space="preserve">- подпункт 5 изложить в следующей редакции:</w:t>
      </w:r>
    </w:p>
    <w:p>
      <w:pPr>
        <w:spacing w:after="120"/>
        <w:jc w:val="both"/>
      </w:pPr>
      <w:r>
        <w:rPr>
          <w:rFonts w:ascii="Arial" w:cs="Arial" w:eastAsia="Arial" w:hAnsi="Arial"/>
          <w:sz w:val="24"/>
          <w:szCs w:val="24"/>
        </w:rPr>
        <w:t xml:space="preserve">"5) справку об отсутствии судимости у кандидата на должность главы айыл окмоту или решение суда о погашении судимости (за исключением судимости за совершение тяжких и особо тяжких преступлений) в установленном законодательством порядке;";</w:t>
      </w:r>
    </w:p>
    <w:p>
      <w:pPr>
        <w:spacing w:after="120"/>
        <w:jc w:val="both"/>
      </w:pPr>
      <w:r>
        <w:rPr>
          <w:rFonts w:ascii="Arial" w:cs="Arial" w:eastAsia="Arial" w:hAnsi="Arial"/>
          <w:sz w:val="24"/>
          <w:szCs w:val="24"/>
        </w:rPr>
        <w:t xml:space="preserve">- дополнить подпунктами 6 и 7 следующего содержания:</w:t>
      </w:r>
    </w:p>
    <w:p>
      <w:pPr>
        <w:spacing w:after="120"/>
        <w:jc w:val="both"/>
      </w:pPr>
      <w:r>
        <w:rPr>
          <w:rFonts w:ascii="Arial" w:cs="Arial" w:eastAsia="Arial" w:hAnsi="Arial"/>
          <w:sz w:val="24"/>
          <w:szCs w:val="24"/>
        </w:rPr>
        <w:t xml:space="preserve">"6) сертификат об уровне владения государственным языком;</w:t>
      </w:r>
    </w:p>
    <w:p>
      <w:pPr>
        <w:spacing w:after="120"/>
        <w:jc w:val="both"/>
      </w:pPr>
      <w:r>
        <w:rPr>
          <w:rFonts w:ascii="Arial" w:cs="Arial" w:eastAsia="Arial" w:hAnsi="Arial"/>
          <w:sz w:val="24"/>
          <w:szCs w:val="24"/>
        </w:rPr>
        <w:t xml:space="preserve">7) заполненное согласие на сбор и обработку персональных данных в установленной форме.";</w:t>
      </w:r>
    </w:p>
    <w:p>
      <w:pPr>
        <w:spacing w:after="120"/>
        <w:jc w:val="both"/>
      </w:pPr>
      <w:r>
        <w:rPr>
          <w:rFonts w:ascii="Arial" w:cs="Arial" w:eastAsia="Arial" w:hAnsi="Arial"/>
          <w:sz w:val="24"/>
          <w:szCs w:val="24"/>
        </w:rPr>
        <w:t xml:space="preserve">5) </w:t>
      </w:r>
      <w:hyperlink w:history="1" r:id="rIdqwj3tn8zrs-ibgkwkyie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9-1 следующего содержания:</w:t>
      </w:r>
    </w:p>
    <w:p>
      <w:pPr>
        <w:spacing w:after="120"/>
        <w:jc w:val="both"/>
      </w:pPr>
      <w:r>
        <w:rPr>
          <w:rFonts w:ascii="Arial" w:cs="Arial" w:eastAsia="Arial" w:hAnsi="Arial"/>
          <w:sz w:val="24"/>
          <w:szCs w:val="24"/>
        </w:rPr>
        <w:t xml:space="preserve">"9-1. Кандидат подтверждает достоверность сведений, представляемых в избирательную комиссию, и несет ответственность за предоставление достоверных сведений в целях выдвижения, регистрации либо избрания.";</w:t>
      </w:r>
    </w:p>
    <w:p>
      <w:pPr>
        <w:spacing w:after="120"/>
        <w:jc w:val="both"/>
      </w:pPr>
      <w:r>
        <w:rPr>
          <w:rFonts w:ascii="Arial" w:cs="Arial" w:eastAsia="Arial" w:hAnsi="Arial"/>
          <w:sz w:val="24"/>
          <w:szCs w:val="24"/>
        </w:rPr>
        <w:t xml:space="preserve">6) абзац первый пункта 10 после слов "проверяет соответствие" дополнить словами "кандидата и";</w:t>
      </w:r>
    </w:p>
    <w:p>
      <w:pPr>
        <w:spacing w:after="120"/>
        <w:jc w:val="both"/>
      </w:pPr>
      <w:r>
        <w:rPr>
          <w:rFonts w:ascii="Arial" w:cs="Arial" w:eastAsia="Arial" w:hAnsi="Arial"/>
          <w:sz w:val="24"/>
          <w:szCs w:val="24"/>
        </w:rPr>
        <w:t xml:space="preserve">7) пункт 13 дополнить подпунктом 5 следующего содержания:</w:t>
      </w:r>
    </w:p>
    <w:p>
      <w:pPr>
        <w:spacing w:after="120"/>
        <w:jc w:val="both"/>
      </w:pPr>
      <w:r>
        <w:rPr>
          <w:rFonts w:ascii="Arial" w:cs="Arial" w:eastAsia="Arial" w:hAnsi="Arial"/>
          <w:sz w:val="24"/>
          <w:szCs w:val="24"/>
        </w:rPr>
        <w:t xml:space="preserve">"5) непредставление в территориальную избирательную комиссию кандидатом на должность главы айыл окмоту сертификата об уровне владения государственным языком.";</w:t>
      </w:r>
    </w:p>
    <w:p>
      <w:pPr>
        <w:spacing w:after="120"/>
        <w:jc w:val="both"/>
      </w:pPr>
      <w:r>
        <w:rPr>
          <w:rFonts w:ascii="Arial" w:cs="Arial" w:eastAsia="Arial" w:hAnsi="Arial"/>
          <w:sz w:val="24"/>
          <w:szCs w:val="24"/>
        </w:rPr>
        <w:t xml:space="preserve">8) пункт 18 изложить в следующей редакции:</w:t>
      </w:r>
    </w:p>
    <w:p>
      <w:pPr>
        <w:spacing w:after="120"/>
        <w:jc w:val="both"/>
      </w:pPr>
      <w:r>
        <w:rPr>
          <w:rFonts w:ascii="Arial" w:cs="Arial" w:eastAsia="Arial" w:hAnsi="Arial"/>
          <w:sz w:val="24"/>
          <w:szCs w:val="24"/>
        </w:rPr>
        <w:t xml:space="preserve">"18. Если в установленные сроки не зарегистрирован ни один кандидат либо зарегистрированные кандидаты отказались от участия в выборах, проводятся повторные выборы, которые назначаются и проводятся в соответствии с </w:t>
      </w:r>
      <w:r>
        <w:rPr>
          <w:rFonts w:ascii="Arial" w:cs="Arial" w:eastAsia="Arial" w:hAnsi="Arial"/>
          <w:sz w:val="24"/>
          <w:szCs w:val="24"/>
        </w:rPr>
        <w:t xml:space="preserve">главой VI</w:t>
      </w:r>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В случае если на повторные выборы не зарегистрирован ни один кандидат либо зарегистрированные кандидаты отказались от участия в выборах, проводятся повторные выборы с выдвижением кандидатур депутатами и главой государственной администрации района - акимом.";</w:t>
      </w:r>
    </w:p>
    <w:p>
      <w:pPr>
        <w:spacing w:after="120"/>
        <w:jc w:val="both"/>
      </w:pPr>
      <w:r>
        <w:rPr>
          <w:rFonts w:ascii="Arial" w:cs="Arial" w:eastAsia="Arial" w:hAnsi="Arial"/>
          <w:sz w:val="24"/>
          <w:szCs w:val="24"/>
        </w:rPr>
        <w:t xml:space="preserve">9) в пункте 22 слова "исполнительных органов местного самоуправления" заменить словами "айыл окмоту";</w:t>
      </w:r>
    </w:p>
    <w:p>
      <w:pPr>
        <w:spacing w:after="120"/>
        <w:jc w:val="both"/>
      </w:pPr>
      <w:r>
        <w:rPr>
          <w:rFonts w:ascii="Arial" w:cs="Arial" w:eastAsia="Arial" w:hAnsi="Arial"/>
          <w:sz w:val="24"/>
          <w:szCs w:val="24"/>
        </w:rPr>
        <w:t xml:space="preserve">10) пункт 45 изложить в следующей редакции:</w:t>
      </w:r>
    </w:p>
    <w:p>
      <w:pPr>
        <w:spacing w:after="120"/>
        <w:jc w:val="both"/>
      </w:pPr>
      <w:r>
        <w:rPr>
          <w:rFonts w:ascii="Arial" w:cs="Arial" w:eastAsia="Arial" w:hAnsi="Arial"/>
          <w:sz w:val="24"/>
          <w:szCs w:val="24"/>
        </w:rPr>
        <w:t xml:space="preserve">"45. В случае если выборы главы айыл окмоту:</w:t>
      </w:r>
    </w:p>
    <w:p>
      <w:pPr>
        <w:spacing w:after="120"/>
        <w:jc w:val="both"/>
      </w:pPr>
      <w:r>
        <w:rPr>
          <w:rFonts w:ascii="Arial" w:cs="Arial" w:eastAsia="Arial" w:hAnsi="Arial"/>
          <w:sz w:val="24"/>
          <w:szCs w:val="24"/>
        </w:rPr>
        <w:t xml:space="preserve">- не состоялись два раза ввиду отсутствия кворума, проводятся повторные выборы;</w:t>
      </w:r>
    </w:p>
    <w:p>
      <w:pPr>
        <w:spacing w:after="120"/>
        <w:jc w:val="both"/>
      </w:pPr>
      <w:r>
        <w:rPr>
          <w:rFonts w:ascii="Arial" w:cs="Arial" w:eastAsia="Arial" w:hAnsi="Arial"/>
          <w:sz w:val="24"/>
          <w:szCs w:val="24"/>
        </w:rPr>
        <w:t xml:space="preserve">- состоялись два раза, но кандидаты не набрали необходимого количества голосов, проводятся повторные выборы.</w:t>
      </w:r>
    </w:p>
    <w:p>
      <w:pPr>
        <w:spacing w:after="120"/>
        <w:jc w:val="both"/>
      </w:pPr>
      <w:r>
        <w:rPr>
          <w:rFonts w:ascii="Arial" w:cs="Arial" w:eastAsia="Arial" w:hAnsi="Arial"/>
          <w:sz w:val="24"/>
          <w:szCs w:val="24"/>
        </w:rPr>
        <w:t xml:space="preserve">В случае если выборы не состоялись ввиду отсутствия кворума, а повторные выборы не состоялись из-за того, что кандидаты не набрали необходимого количества голосов, то Центральная избирательная комиссия вправе назначить повторные выборы главы айыл окмоту.</w:t>
      </w:r>
    </w:p>
    <w:p>
      <w:pPr>
        <w:spacing w:after="120"/>
        <w:jc w:val="both"/>
      </w:pPr>
      <w:r>
        <w:rPr>
          <w:rFonts w:ascii="Arial" w:cs="Arial" w:eastAsia="Arial" w:hAnsi="Arial"/>
          <w:sz w:val="24"/>
          <w:szCs w:val="24"/>
        </w:rPr>
        <w:t xml:space="preserve">В случае если выборы не состоялись из-за того, что кандидаты не набрали необходимого количества голосов, а повторные выборы не состоялись ввиду отсутствия кворума, то Центральная избирательная комиссия вправе назначить повторные выборы главы айыл окмоту.</w:t>
      </w:r>
    </w:p>
    <w:p>
      <w:pPr>
        <w:spacing w:after="120"/>
        <w:jc w:val="both"/>
      </w:pPr>
      <w:r>
        <w:rPr>
          <w:rFonts w:ascii="Arial" w:cs="Arial" w:eastAsia="Arial" w:hAnsi="Arial"/>
          <w:sz w:val="24"/>
          <w:szCs w:val="24"/>
        </w:rPr>
        <w:t xml:space="preserve">В случае если по итогам повторных выборов глава айыл окмоту не был избран по причинам, указанным выше, Центральная избирательная комиссия направляет Президенту предложение о роспуске местного кенеша и назначении досрочных выборов.</w:t>
      </w:r>
    </w:p>
    <w:p>
      <w:pPr>
        <w:spacing w:after="120"/>
        <w:jc w:val="both"/>
      </w:pPr>
      <w:r>
        <w:rPr>
          <w:rFonts w:ascii="Arial" w:cs="Arial" w:eastAsia="Arial" w:hAnsi="Arial"/>
          <w:sz w:val="24"/>
          <w:szCs w:val="24"/>
        </w:rPr>
        <w:t xml:space="preserve">В случае если депутатами соответствующего кенеша глава айыл окмоту не был избран в установленные сроки, Президент по предложению Центральной избирательной комиссии осуществляет роспуск местного кенеша и назначает досрочные выборы в соответствующий местный кенеш.".</w:t>
      </w:r>
    </w:p>
    <w:p>
      <w:pPr>
        <w:spacing w:after="120"/>
        <w:jc w:val="both"/>
      </w:pPr>
      <w:r>
        <w:rPr>
          <w:rFonts w:ascii="Arial" w:cs="Arial" w:eastAsia="Arial" w:hAnsi="Arial"/>
          <w:sz w:val="24"/>
          <w:szCs w:val="24"/>
        </w:rPr>
        <w:t xml:space="preserve">3. Внести в </w:t>
      </w:r>
      <w:hyperlink w:history="1" r:id="rIdsp8pvjz5qjoj98ckzsm5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избрания мэра города", утвержденное </w:t>
      </w:r>
      <w:hyperlink w:history="1" r:id="rIdctnbl9ljaqwmd6i7_owt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6 января 2017 года № 3, следующие изменения:</w:t>
      </w:r>
    </w:p>
    <w:p>
      <w:pPr>
        <w:spacing w:after="120"/>
        <w:jc w:val="both"/>
      </w:pPr>
      <w:r>
        <w:rPr>
          <w:rFonts w:ascii="Arial" w:cs="Arial" w:eastAsia="Arial" w:hAnsi="Arial"/>
          <w:sz w:val="24"/>
          <w:szCs w:val="24"/>
        </w:rPr>
        <w:t xml:space="preserve">1) пункт 4 изложить в следующей редакции:</w:t>
      </w:r>
    </w:p>
    <w:p>
      <w:pPr>
        <w:spacing w:after="120"/>
        <w:jc w:val="both"/>
      </w:pPr>
      <w:r>
        <w:rPr>
          <w:rFonts w:ascii="Arial" w:cs="Arial" w:eastAsia="Arial" w:hAnsi="Arial"/>
          <w:sz w:val="24"/>
          <w:szCs w:val="24"/>
        </w:rPr>
        <w:t xml:space="preserve">"4. Мэром города может быть дееспособный гражданин Кыргызской Республики, имеющий высшее образование и стаж работы на государственной, муниципальной службе или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3 лет, владеющий государственным языком.</w:t>
      </w:r>
    </w:p>
    <w:p>
      <w:pPr>
        <w:spacing w:after="120"/>
        <w:jc w:val="both"/>
      </w:pPr>
      <w:r>
        <w:rPr>
          <w:rFonts w:ascii="Arial" w:cs="Arial" w:eastAsia="Arial" w:hAnsi="Arial"/>
          <w:sz w:val="24"/>
          <w:szCs w:val="24"/>
        </w:rPr>
        <w:t xml:space="preserve">Не может быть мэром города гражданин Кыргызской Республики:</w:t>
      </w:r>
    </w:p>
    <w:p>
      <w:pPr>
        <w:spacing w:after="120"/>
        <w:jc w:val="both"/>
      </w:pPr>
      <w:r>
        <w:rPr>
          <w:rFonts w:ascii="Arial" w:cs="Arial" w:eastAsia="Arial" w:hAnsi="Arial"/>
          <w:sz w:val="24"/>
          <w:szCs w:val="24"/>
        </w:rPr>
        <w:t xml:space="preserve">- имеющий судимость за совершение преступления, не погашенную в установленном законодательством порядке до окончания сроков регистрации кандидатов;</w:t>
      </w:r>
    </w:p>
    <w:p>
      <w:pPr>
        <w:spacing w:after="120"/>
        <w:jc w:val="both"/>
      </w:pPr>
      <w:r>
        <w:rPr>
          <w:rFonts w:ascii="Arial" w:cs="Arial" w:eastAsia="Arial" w:hAnsi="Arial"/>
          <w:sz w:val="24"/>
          <w:szCs w:val="24"/>
        </w:rPr>
        <w:t xml:space="preserve">- осужденный за совершение тяжких и особо тяжких преступлений, независимо от того, погашена его судимость в установленном законодательством порядке или нет.";</w:t>
      </w:r>
    </w:p>
    <w:p>
      <w:pPr>
        <w:spacing w:after="120"/>
        <w:jc w:val="both"/>
      </w:pPr>
      <w:r>
        <w:rPr>
          <w:rFonts w:ascii="Arial" w:cs="Arial" w:eastAsia="Arial" w:hAnsi="Arial"/>
          <w:sz w:val="24"/>
          <w:szCs w:val="24"/>
        </w:rPr>
        <w:t xml:space="preserve">2) </w:t>
      </w:r>
      <w:hyperlink w:history="1" r:id="rIdc2s52k8mqs7nifdyrdu0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4-1 следующего содержания:</w:t>
      </w:r>
    </w:p>
    <w:p>
      <w:pPr>
        <w:spacing w:after="120"/>
        <w:jc w:val="both"/>
      </w:pPr>
      <w:r>
        <w:rPr>
          <w:rFonts w:ascii="Arial" w:cs="Arial" w:eastAsia="Arial" w:hAnsi="Arial"/>
          <w:sz w:val="24"/>
          <w:szCs w:val="24"/>
        </w:rPr>
        <w:t xml:space="preserve">"4-1. Кандидат на должность мэра города для осуществления профессиональной деятельности должен владеть государственным языком на уровне коммуникативной компетенции во всех сферах общения, характеризуемом как уровень "выше среднего" согласно требованиям системы определения уровня владения государственным языком "Кыргызтест", утверждаемой Правительством. Уровень владения языком удостоверяется сертификатом установленного образца.</w:t>
      </w:r>
    </w:p>
    <w:p>
      <w:pPr>
        <w:spacing w:after="120"/>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120"/>
        <w:jc w:val="both"/>
      </w:pPr>
      <w:r>
        <w:rPr>
          <w:rFonts w:ascii="Arial" w:cs="Arial" w:eastAsia="Arial" w:hAnsi="Arial"/>
          <w:sz w:val="24"/>
          <w:szCs w:val="24"/>
        </w:rPr>
        <w:t xml:space="preserve">3) пункт 5 дополнить абзацем третьим следующего содержания:</w:t>
      </w:r>
    </w:p>
    <w:p>
      <w:pPr>
        <w:spacing w:after="120"/>
        <w:jc w:val="both"/>
      </w:pPr>
      <w:r>
        <w:rPr>
          <w:rFonts w:ascii="Arial" w:cs="Arial" w:eastAsia="Arial" w:hAnsi="Arial"/>
          <w:sz w:val="24"/>
          <w:szCs w:val="24"/>
        </w:rPr>
        <w:t xml:space="preserve">"В случае если мэр города, досрочно освобожденный Премьер-министром от занимаемой должности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 обратился в суд с заявлением о законности принятого решения, назначение новых выборов приостанавливается до окончательного рассмотрения его заявления судом.";</w:t>
      </w:r>
    </w:p>
    <w:p>
      <w:pPr>
        <w:spacing w:after="120"/>
        <w:jc w:val="both"/>
      </w:pPr>
      <w:r>
        <w:rPr>
          <w:rFonts w:ascii="Arial" w:cs="Arial" w:eastAsia="Arial" w:hAnsi="Arial"/>
          <w:sz w:val="24"/>
          <w:szCs w:val="24"/>
        </w:rPr>
        <w:t xml:space="preserve">4) в пункте 9:</w:t>
      </w:r>
    </w:p>
    <w:p>
      <w:pPr>
        <w:spacing w:after="120"/>
        <w:jc w:val="both"/>
      </w:pPr>
      <w:r>
        <w:rPr>
          <w:rFonts w:ascii="Arial" w:cs="Arial" w:eastAsia="Arial" w:hAnsi="Arial"/>
          <w:sz w:val="24"/>
          <w:szCs w:val="24"/>
        </w:rPr>
        <w:t xml:space="preserve">- подпункт 5 изложить в следующей редакции:</w:t>
      </w:r>
    </w:p>
    <w:p>
      <w:pPr>
        <w:spacing w:after="120"/>
        <w:jc w:val="both"/>
      </w:pPr>
      <w:r>
        <w:rPr>
          <w:rFonts w:ascii="Arial" w:cs="Arial" w:eastAsia="Arial" w:hAnsi="Arial"/>
          <w:sz w:val="24"/>
          <w:szCs w:val="24"/>
        </w:rPr>
        <w:t xml:space="preserve">"5) справку об отсутствии судимости у кандидата на должность мэра города или решение суда о погашении судимости (за исключением судимости за совершение тяжких и особо тяжких преступлений) в установленном законодательством порядке;";</w:t>
      </w:r>
    </w:p>
    <w:p>
      <w:pPr>
        <w:spacing w:after="120"/>
        <w:jc w:val="both"/>
      </w:pPr>
      <w:r>
        <w:rPr>
          <w:rFonts w:ascii="Arial" w:cs="Arial" w:eastAsia="Arial" w:hAnsi="Arial"/>
          <w:sz w:val="24"/>
          <w:szCs w:val="24"/>
        </w:rPr>
        <w:t xml:space="preserve">- дополнить подпунктами 6 и 7 следующего содержания:</w:t>
      </w:r>
    </w:p>
    <w:p>
      <w:pPr>
        <w:spacing w:after="120"/>
        <w:jc w:val="both"/>
      </w:pPr>
      <w:r>
        <w:rPr>
          <w:rFonts w:ascii="Arial" w:cs="Arial" w:eastAsia="Arial" w:hAnsi="Arial"/>
          <w:sz w:val="24"/>
          <w:szCs w:val="24"/>
        </w:rPr>
        <w:t xml:space="preserve">"6) сертификат об уровне владения государственным языком;</w:t>
      </w:r>
    </w:p>
    <w:p>
      <w:pPr>
        <w:spacing w:after="120"/>
        <w:jc w:val="both"/>
      </w:pPr>
      <w:r>
        <w:rPr>
          <w:rFonts w:ascii="Arial" w:cs="Arial" w:eastAsia="Arial" w:hAnsi="Arial"/>
          <w:sz w:val="24"/>
          <w:szCs w:val="24"/>
        </w:rPr>
        <w:t xml:space="preserve">7) заполненное согласие на сбор и обработку персональных данных в установленной форме.";</w:t>
      </w:r>
    </w:p>
    <w:p>
      <w:pPr>
        <w:spacing w:after="120"/>
        <w:jc w:val="both"/>
      </w:pPr>
      <w:r>
        <w:rPr>
          <w:rFonts w:ascii="Arial" w:cs="Arial" w:eastAsia="Arial" w:hAnsi="Arial"/>
          <w:sz w:val="24"/>
          <w:szCs w:val="24"/>
        </w:rPr>
        <w:t xml:space="preserve">5) дополнить пунктом 9-1 следующего содержания:</w:t>
      </w:r>
    </w:p>
    <w:p>
      <w:pPr>
        <w:spacing w:after="120"/>
        <w:jc w:val="both"/>
      </w:pPr>
      <w:r>
        <w:rPr>
          <w:rFonts w:ascii="Arial" w:cs="Arial" w:eastAsia="Arial" w:hAnsi="Arial"/>
          <w:sz w:val="24"/>
          <w:szCs w:val="24"/>
        </w:rPr>
        <w:t xml:space="preserve">"9-1. Кандидат подтверждает достоверность сведений, представляемых в избирательную комиссию, и несет ответственность за предоставление достоверных сведений в целях выдвижения, регистрации либо избрания.";</w:t>
      </w:r>
    </w:p>
    <w:p>
      <w:pPr>
        <w:spacing w:after="120"/>
        <w:jc w:val="both"/>
      </w:pPr>
      <w:r>
        <w:rPr>
          <w:rFonts w:ascii="Arial" w:cs="Arial" w:eastAsia="Arial" w:hAnsi="Arial"/>
          <w:sz w:val="24"/>
          <w:szCs w:val="24"/>
        </w:rPr>
        <w:t xml:space="preserve">6) абзац первый пункта 10 после слов "проверяет соответствие" дополнить словами "кандидата и";</w:t>
      </w:r>
    </w:p>
    <w:p>
      <w:pPr>
        <w:spacing w:after="120"/>
        <w:jc w:val="both"/>
      </w:pPr>
      <w:r>
        <w:rPr>
          <w:rFonts w:ascii="Arial" w:cs="Arial" w:eastAsia="Arial" w:hAnsi="Arial"/>
          <w:sz w:val="24"/>
          <w:szCs w:val="24"/>
        </w:rPr>
        <w:t xml:space="preserve">7) пункт 13 дополнить подпунктом 5 следующего содержания:</w:t>
      </w:r>
    </w:p>
    <w:p>
      <w:pPr>
        <w:spacing w:after="120"/>
        <w:jc w:val="both"/>
      </w:pPr>
      <w:r>
        <w:rPr>
          <w:rFonts w:ascii="Arial" w:cs="Arial" w:eastAsia="Arial" w:hAnsi="Arial"/>
          <w:sz w:val="24"/>
          <w:szCs w:val="24"/>
        </w:rPr>
        <w:t xml:space="preserve">"5) непредставление в территориальную избирательную комиссию кандидатом на должность мэра города сертификата об уровне владения государственным языком.";</w:t>
      </w:r>
    </w:p>
    <w:p>
      <w:pPr>
        <w:spacing w:after="120"/>
        <w:jc w:val="both"/>
      </w:pPr>
      <w:r>
        <w:rPr>
          <w:rFonts w:ascii="Arial" w:cs="Arial" w:eastAsia="Arial" w:hAnsi="Arial"/>
          <w:sz w:val="24"/>
          <w:szCs w:val="24"/>
        </w:rPr>
        <w:t xml:space="preserve">8) пункт 18 изложить в следующей редакции:</w:t>
      </w:r>
    </w:p>
    <w:p>
      <w:pPr>
        <w:spacing w:after="120"/>
        <w:jc w:val="both"/>
      </w:pPr>
      <w:r>
        <w:rPr>
          <w:rFonts w:ascii="Arial" w:cs="Arial" w:eastAsia="Arial" w:hAnsi="Arial"/>
          <w:sz w:val="24"/>
          <w:szCs w:val="24"/>
        </w:rPr>
        <w:t xml:space="preserve">"18. Если в установленные сроки не был зарегистрирован ни один кандидат либо зарегистрированные кандидаты отказались от участия в голосовании, проводятся повторные выборы, которые назначаются и проводятся в соответствии с </w:t>
      </w:r>
      <w:r>
        <w:rPr>
          <w:rFonts w:ascii="Arial" w:cs="Arial" w:eastAsia="Arial" w:hAnsi="Arial"/>
          <w:sz w:val="24"/>
          <w:szCs w:val="24"/>
        </w:rPr>
        <w:t xml:space="preserve">главой VI</w:t>
      </w:r>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В случае если на повторные выборы не зарегистрирован ни один кандидат либо зарегистрированные кандидаты отказались от участия в голосовании, проводятся повторные выборы с выдвижением кандидатуры фракцией городского кенеша, коалицией фракций городского кенеша и Премьер-министром.";</w:t>
      </w:r>
    </w:p>
    <w:p>
      <w:pPr>
        <w:spacing w:after="120"/>
        <w:jc w:val="both"/>
      </w:pPr>
      <w:r>
        <w:rPr>
          <w:rFonts w:ascii="Arial" w:cs="Arial" w:eastAsia="Arial" w:hAnsi="Arial"/>
          <w:sz w:val="24"/>
          <w:szCs w:val="24"/>
        </w:rPr>
        <w:t xml:space="preserve">9) в пункте 22 слова "исполнительных органов местного самоуправления" заменить словами "мэрий городов";</w:t>
      </w:r>
    </w:p>
    <w:p>
      <w:pPr>
        <w:spacing w:after="120"/>
        <w:jc w:val="both"/>
      </w:pPr>
      <w:r>
        <w:rPr>
          <w:rFonts w:ascii="Arial" w:cs="Arial" w:eastAsia="Arial" w:hAnsi="Arial"/>
          <w:sz w:val="24"/>
          <w:szCs w:val="24"/>
        </w:rPr>
        <w:t xml:space="preserve">10) пункт 45 изложить в следующей редакции:</w:t>
      </w:r>
    </w:p>
    <w:p>
      <w:pPr>
        <w:spacing w:after="120"/>
        <w:jc w:val="both"/>
      </w:pPr>
      <w:r>
        <w:rPr>
          <w:rFonts w:ascii="Arial" w:cs="Arial" w:eastAsia="Arial" w:hAnsi="Arial"/>
          <w:sz w:val="24"/>
          <w:szCs w:val="24"/>
        </w:rPr>
        <w:t xml:space="preserve">"45. В случае если выборы мэра:</w:t>
      </w:r>
    </w:p>
    <w:p>
      <w:pPr>
        <w:spacing w:after="120"/>
        <w:jc w:val="both"/>
      </w:pPr>
      <w:r>
        <w:rPr>
          <w:rFonts w:ascii="Arial" w:cs="Arial" w:eastAsia="Arial" w:hAnsi="Arial"/>
          <w:sz w:val="24"/>
          <w:szCs w:val="24"/>
        </w:rPr>
        <w:t xml:space="preserve">- не состоялись два раза ввиду отсутствия кворума, проводятся повторные выборы;</w:t>
      </w:r>
    </w:p>
    <w:p>
      <w:pPr>
        <w:spacing w:after="120"/>
        <w:jc w:val="both"/>
      </w:pPr>
      <w:r>
        <w:rPr>
          <w:rFonts w:ascii="Arial" w:cs="Arial" w:eastAsia="Arial" w:hAnsi="Arial"/>
          <w:sz w:val="24"/>
          <w:szCs w:val="24"/>
        </w:rPr>
        <w:t xml:space="preserve">- состоялись два раза, но кандидаты не набрали необходимого количества голосов, проводятся повторные выборы.</w:t>
      </w:r>
    </w:p>
    <w:p>
      <w:pPr>
        <w:spacing w:after="120"/>
        <w:jc w:val="both"/>
      </w:pPr>
      <w:r>
        <w:rPr>
          <w:rFonts w:ascii="Arial" w:cs="Arial" w:eastAsia="Arial" w:hAnsi="Arial"/>
          <w:sz w:val="24"/>
          <w:szCs w:val="24"/>
        </w:rPr>
        <w:t xml:space="preserve">В случае если выборы не состоялись ввиду отсутствия кворума, а повторные выборы не состоялись из-за того, что кандидаты не набрали необходимого количества голосов, то Центральная избирательная комиссия вправе назначить повторные выборы мэра.</w:t>
      </w:r>
    </w:p>
    <w:p>
      <w:pPr>
        <w:spacing w:after="120"/>
        <w:jc w:val="both"/>
      </w:pPr>
      <w:r>
        <w:rPr>
          <w:rFonts w:ascii="Arial" w:cs="Arial" w:eastAsia="Arial" w:hAnsi="Arial"/>
          <w:sz w:val="24"/>
          <w:szCs w:val="24"/>
        </w:rPr>
        <w:t xml:space="preserve">В случае если выборы не состоялись из-за того, что кандидаты не набрали необходимого количества голосов, а повторные выборы не состоялись ввиду отсутствия кворума, то Центральная избирательная комиссия вправе назначить повторные выборы мэра.</w:t>
      </w:r>
    </w:p>
    <w:p>
      <w:pPr>
        <w:spacing w:after="120"/>
        <w:jc w:val="both"/>
      </w:pPr>
      <w:r>
        <w:rPr>
          <w:rFonts w:ascii="Arial" w:cs="Arial" w:eastAsia="Arial" w:hAnsi="Arial"/>
          <w:sz w:val="24"/>
          <w:szCs w:val="24"/>
        </w:rPr>
        <w:t xml:space="preserve">В случае если по итогам повторных выборов мэр города не был избран по причинам, указанным выше, Центральная избирательная комиссия направляет Президенту предложение о роспуске местного кенеша и назначении досрочных выборов.</w:t>
      </w:r>
    </w:p>
    <w:p>
      <w:pPr>
        <w:spacing w:after="120"/>
        <w:jc w:val="both"/>
      </w:pPr>
      <w:r>
        <w:rPr>
          <w:rFonts w:ascii="Arial" w:cs="Arial" w:eastAsia="Arial" w:hAnsi="Arial"/>
          <w:sz w:val="24"/>
          <w:szCs w:val="24"/>
        </w:rPr>
        <w:t xml:space="preserve">В случае если депутатами соответствующего кенеша мэр города не был избран в установленные сроки, Президент по предложению Центральной избирательной комиссии осуществляет роспуск местного кенеша и назначает досрочные выборы в соответствующий местный кенеш.".</w:t>
      </w:r>
    </w:p>
    <w:p>
      <w:pPr>
        <w:spacing w:after="120"/>
        <w:jc w:val="both"/>
      </w:pPr>
      <w:r>
        <w:rPr>
          <w:rFonts w:ascii="Arial" w:cs="Arial" w:eastAsia="Arial" w:hAnsi="Arial"/>
          <w:sz w:val="24"/>
          <w:szCs w:val="24"/>
        </w:rPr>
        <w:t xml:space="preserve">4. Признать утратившими силу </w:t>
      </w:r>
      <w:hyperlink w:history="1" r:id="rId0e_qq2zra0ui_1xjsgoc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"Об утверждении </w:t>
      </w:r>
      <w:hyperlink w:history="1" r:id="rIdxtfh8fpzaaza5kdkqaqv7">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комиссиях по языку по выборам мэров городов Бишкек и Ош" от 26 декабря 2013 года № 192.</w:t>
      </w:r>
    </w:p>
    <w:p>
      <w:pPr>
        <w:spacing w:after="120"/>
        <w:jc w:val="both"/>
      </w:pPr>
      <w:r>
        <w:rPr>
          <w:rFonts w:ascii="Arial" w:cs="Arial" w:eastAsia="Arial" w:hAnsi="Arial"/>
          <w:sz w:val="24"/>
          <w:szCs w:val="24"/>
        </w:rPr>
        <w:t xml:space="preserve">5.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6pfpppyfxvql1epcrhrq">
      <w:r>
        <w:rPr>
          <w:rFonts w:ascii="Arial" w:cs="Arial" w:eastAsia="Arial" w:hAnsi="Arial"/>
          <w:color w:val="132D3F"/>
          <w:sz w:val="16"/>
          <w:szCs w:val="16"/>
          <w:u w:val="single"/>
        </w:rPr>
        <w:t xml:space="preserve">dalil.kg/document/86120</w:t>
      </w:r>
    </w:hyperlink>
  </w:p>
  <w:p>
    <w:pPr>
      <w:spacing w:after="0" w:before="40"/>
      <w:jc w:val="center"/>
    </w:pPr>
    <w:hyperlink w:history="1" r:id="rIdm911ybwchmyejmdqlolz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98y8t6ku6g8by-lfpg2w" Type="http://schemas.openxmlformats.org/officeDocument/2006/relationships/hyperlink" Target="https://dalil.kg/document/203100" TargetMode="External"/><Relationship Id="rId4bql2ykcun565tubqzufi" Type="http://schemas.openxmlformats.org/officeDocument/2006/relationships/hyperlink" Target="https://dalil.kg/document/111965" TargetMode="External"/><Relationship Id="rIdnzgb51z_m8wttfsxbwl8b" Type="http://schemas.openxmlformats.org/officeDocument/2006/relationships/hyperlink" Target="https://dalil.kg/document/20392" TargetMode="External"/><Relationship Id="rId9rxlj7wlvj6syfawidsu7" Type="http://schemas.openxmlformats.org/officeDocument/2006/relationships/hyperlink" Target="https://dalil.kg/document/20380" TargetMode="External"/><Relationship Id="rIdpw4a5yj8xsnzl7gme_kmj" Type="http://schemas.openxmlformats.org/officeDocument/2006/relationships/hyperlink" Target="https://dalil.kg/document/20392" TargetMode="External"/><Relationship Id="rIdvsvjmufdlom8wjt8xcn2i" Type="http://schemas.openxmlformats.org/officeDocument/2006/relationships/hyperlink" Target="https://dalil.kg/document/20392" TargetMode="External"/><Relationship Id="rIdhbunmu4ske_opt32kbhr6" Type="http://schemas.openxmlformats.org/officeDocument/2006/relationships/hyperlink" Target="https://dalil.kg/document/20867" TargetMode="External"/><Relationship Id="rIdr3zhepduf-60tjqzbywhq" Type="http://schemas.openxmlformats.org/officeDocument/2006/relationships/hyperlink" Target="https://dalil.kg/document/20865" TargetMode="External"/><Relationship Id="rIdbsvww0dfimosyydrhjwvc" Type="http://schemas.openxmlformats.org/officeDocument/2006/relationships/hyperlink" Target="https://dalil.kg/document/20867" TargetMode="External"/><Relationship Id="rIdqwj3tn8zrs-ibgkwkyieh" Type="http://schemas.openxmlformats.org/officeDocument/2006/relationships/hyperlink" Target="https://dalil.kg/document/20867" TargetMode="External"/><Relationship Id="rIdsp8pvjz5qjoj98ckzsm5r" Type="http://schemas.openxmlformats.org/officeDocument/2006/relationships/hyperlink" Target="https://dalil.kg/document/20866" TargetMode="External"/><Relationship Id="rIdctnbl9ljaqwmd6i7_owtw" Type="http://schemas.openxmlformats.org/officeDocument/2006/relationships/hyperlink" Target="https://dalil.kg/document/20865" TargetMode="External"/><Relationship Id="rIdc2s52k8mqs7nifdyrdu0s" Type="http://schemas.openxmlformats.org/officeDocument/2006/relationships/hyperlink" Target="https://dalil.kg/document/200866" TargetMode="External"/><Relationship Id="rId0e_qq2zra0ui_1xjsgocy" Type="http://schemas.openxmlformats.org/officeDocument/2006/relationships/hyperlink" Target="https://dalil.kg/document/20371" TargetMode="External"/><Relationship Id="rIdxtfh8fpzaaza5kdkqaqv7" Type="http://schemas.openxmlformats.org/officeDocument/2006/relationships/hyperlink" Target="https://dalil.kg/document/20371"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6pfpppyfxvql1epcrhrq" Type="http://schemas.openxmlformats.org/officeDocument/2006/relationships/hyperlink" Target="https://dalil.kg/document/86120" TargetMode="External"/><Relationship Id="rIdm911ybwchmyejmdqlolz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2026-09-25T05:43:32.881Z</dcterms:created>
  <dcterms:modified xsi:type="dcterms:W3CDTF">2026-09-25T05:43:32.881Z</dcterms:modified>
</cp:coreProperties>
</file>

<file path=docProps/custom.xml><?xml version="1.0" encoding="utf-8"?>
<Properties xmlns="http://schemas.openxmlformats.org/officeDocument/2006/custom-properties" xmlns:vt="http://schemas.openxmlformats.org/officeDocument/2006/docPropsVTypes"/>
</file>