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b5mgmr6wk2eir24uus-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 ноября 2025 года №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2blx2ubmuayk2srxk_b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февраля 2020 года № 38</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ПОЛОЖЕНИЕ</w:t>
      </w:r>
    </w:p>
    <w:p>
      <w:pPr>
        <w:spacing w:after="120" w:before="200"/>
        <w:ind w:firstLine="397"/>
        <w:jc w:val="center"/>
      </w:pPr>
      <w:r>
        <w:rPr>
          <w:rFonts w:ascii="Arial" w:cs="Arial" w:eastAsia="Arial" w:hAnsi="Arial"/>
          <w:b/>
          <w:bCs/>
          <w:sz w:val="28"/>
          <w:szCs w:val="28"/>
        </w:rPr>
        <w:t xml:space="preserve">о Единой системе учета избирателей</w:t>
      </w:r>
    </w:p>
    <w:p>
      <w:pPr>
        <w:spacing w:after="120" w:before="200"/>
        <w:ind w:firstLine="397"/>
        <w:jc w:val="center"/>
      </w:pPr>
      <w:r>
        <w:rPr>
          <w:rFonts w:ascii="Arial" w:cs="Arial" w:eastAsia="Arial" w:hAnsi="Arial"/>
          <w:b/>
          <w:bCs/>
          <w:sz w:val="32"/>
          <w:szCs w:val="32"/>
        </w:rPr>
        <w:t xml:space="preserve">1. Общие положения</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3grwnws7cxqztl76rhfhc">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 </w:t>
      </w:r>
      <w:hyperlink w:history="1" r:id="rIdneesqui27f-mava2pjoet">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Положение о Единой системе учета избирателей (далее - Положение) регулирует порядок формирования, ведения, обновления и учета избирателей, участников референдума в Кыргызской Республике посредством использования государственной информационной системы - Единая система учета избирателей, обеспечения защиты и сохранности данных, ее взаимодействия с другими информационными системами.</w:t>
      </w:r>
    </w:p>
    <w:p>
      <w:pPr>
        <w:spacing w:after="60"/>
        <w:ind w:firstLine="567"/>
        <w:jc w:val="both"/>
      </w:pPr>
      <w:r>
        <w:rPr>
          <w:rFonts w:ascii="Arial" w:cs="Arial" w:eastAsia="Arial" w:hAnsi="Arial"/>
          <w:sz w:val="24"/>
          <w:szCs w:val="24"/>
        </w:rPr>
        <w:t xml:space="preserve">2. Положение разработано в соответствии с конституционными законами Кыргызской Республики </w:t>
      </w:r>
      <w:hyperlink w:history="1" r:id="rIdbl8_vyinz93hmqzhqar9y">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4ke-7j8gs8lztvj9l78i9">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законами Кыргызской Республики "</w:t>
      </w:r>
      <w:hyperlink w:history="1" r:id="rId_x2tkgz0yyty2ynogfjfp">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bn9ctoyv8h3fsad5isxwj">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ltw2vnezwhy4fxjnswkrw">
        <w:r>
          <w:rPr>
            <w:rFonts w:ascii="Arial" w:cs="Arial" w:eastAsia="Arial" w:hAnsi="Arial"/>
            <w:color w:val="1D4ED8"/>
            <w:sz w:val="24"/>
            <w:szCs w:val="24"/>
            <w:u w:val="single"/>
          </w:rPr>
          <w:t xml:space="preserve">О биометрической регистрации граждан Кыргызской Республики</w:t>
        </w:r>
      </w:hyperlink>
      <w:r>
        <w:rPr>
          <w:rFonts w:ascii="Arial" w:cs="Arial" w:eastAsia="Arial" w:hAnsi="Arial"/>
          <w:sz w:val="24"/>
          <w:szCs w:val="24"/>
        </w:rPr>
        <w:t xml:space="preserve">", "</w:t>
      </w:r>
      <w:hyperlink w:history="1" r:id="rIdq0-sliwids08z38c74nh3">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i8yltlhbc6vxr01tdqad7">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В Положении:</w:t>
      </w:r>
    </w:p>
    <w:p>
      <w:pPr>
        <w:spacing w:after="60"/>
        <w:ind w:firstLine="567"/>
        <w:jc w:val="both"/>
      </w:pPr>
      <w:r>
        <w:rPr>
          <w:rFonts w:ascii="Arial" w:cs="Arial" w:eastAsia="Arial" w:hAnsi="Arial"/>
          <w:sz w:val="24"/>
          <w:szCs w:val="24"/>
        </w:rPr>
        <w:t xml:space="preserve">1) используются следующие термины:</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Кыргызской Республики, установленные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 на выборах депутатов местных кенешей</w:t>
      </w:r>
      <w:r>
        <w:rPr>
          <w:rFonts w:ascii="Arial" w:cs="Arial" w:eastAsia="Arial" w:hAnsi="Arial"/>
          <w:sz w:val="24"/>
          <w:szCs w:val="24"/>
        </w:rPr>
        <w:t xml:space="preserve"> - паспорт гражданина Кыргызской Республики (с отметкой о регистрации места жительства/записью в электронный чип в паспорте гражданина);</w:t>
      </w:r>
    </w:p>
    <w:p>
      <w:pPr>
        <w:spacing w:after="60"/>
        <w:ind w:firstLine="567"/>
        <w:jc w:val="both"/>
      </w:pPr>
      <w:r>
        <w:rPr>
          <w:rFonts w:ascii="Arial" w:cs="Arial" w:eastAsia="Arial" w:hAnsi="Arial"/>
          <w:b/>
          <w:bCs/>
          <w:sz w:val="24"/>
          <w:szCs w:val="24"/>
        </w:rPr>
        <w:t xml:space="preserve">Единая система учета избирателей (ЕСУИ)</w:t>
      </w:r>
      <w:r>
        <w:rPr>
          <w:rFonts w:ascii="Arial" w:cs="Arial" w:eastAsia="Arial" w:hAnsi="Arial"/>
          <w:sz w:val="24"/>
          <w:szCs w:val="24"/>
        </w:rPr>
        <w:t xml:space="preserve"> - государственная информационная система, реализуемая в целях обеспечения гарантий избирательных прав граждан Кыргызской Республики на участие в выборах и референдуме для формирования, систематизации и актуализации сведений об избирателях, участниках референдума (далее - избиратели), составления списков избирателей и списков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референдума в Кыргызской Республике;</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(ЕГРН)</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w:t>
      </w:r>
    </w:p>
    <w:p>
      <w:pPr>
        <w:spacing w:after="6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w:t>
      </w:r>
    </w:p>
    <w:p>
      <w:pPr>
        <w:spacing w:after="60"/>
        <w:ind w:firstLine="567"/>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 согласно порядка, установленного законодательством о выборах Кыргызской Республики;</w:t>
      </w:r>
    </w:p>
    <w:p>
      <w:pPr>
        <w:spacing w:after="6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фамилию, имя, отчество, дату рождения, адрес постоянного места жительства избирателя, участника референдума Кыргызской Республики, указанный/записанный в электронном чипе в документе, удостоверяющем личность избирателя;</w:t>
      </w:r>
    </w:p>
    <w:p>
      <w:pPr>
        <w:spacing w:after="6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документе, удостоверяющем личность;</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осуществляющие различные формы регистрации и учета граждан КР;</w:t>
      </w:r>
    </w:p>
    <w:p>
      <w:pPr>
        <w:spacing w:after="60"/>
        <w:ind w:firstLine="567"/>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6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w:t>
      </w:r>
    </w:p>
    <w:p>
      <w:pPr>
        <w:spacing w:after="60"/>
        <w:ind w:firstLine="567"/>
        <w:jc w:val="both"/>
      </w:pPr>
      <w:r>
        <w:rPr>
          <w:rFonts w:ascii="Arial" w:cs="Arial" w:eastAsia="Arial" w:hAnsi="Arial"/>
          <w:sz w:val="24"/>
          <w:szCs w:val="24"/>
        </w:rPr>
        <w:t xml:space="preserve">2) используются следующие сокращения:</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60"/>
        <w:ind w:firstLine="567"/>
        <w:jc w:val="both"/>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60"/>
        <w:ind w:firstLine="567"/>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60"/>
        <w:ind w:firstLine="567"/>
        <w:jc w:val="both"/>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60"/>
        <w:ind w:firstLine="567"/>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60"/>
        <w:ind w:firstLine="567"/>
        <w:jc w:val="both"/>
      </w:pPr>
      <w:r>
        <w:rPr>
          <w:rFonts w:ascii="Arial" w:cs="Arial" w:eastAsia="Arial" w:hAnsi="Arial"/>
          <w:sz w:val="24"/>
          <w:szCs w:val="24"/>
        </w:rPr>
        <w:t xml:space="preserve">4. Сведения об избирателях, участниках референдума (далее - список избирателей) в ЕСУИ формируется на основании данных, полученных путем автоматической выгрузки из Единого государственного реестра населения (далее - ЕГРН) и сведений, предоставляемых государственными органами, осуществляющими различные формы регистрации и учета граждан Кыргызской Республики.</w:t>
      </w:r>
    </w:p>
    <w:p>
      <w:pPr>
        <w:spacing w:after="60"/>
        <w:ind w:firstLine="567"/>
        <w:jc w:val="both"/>
      </w:pPr>
      <w:r>
        <w:rPr>
          <w:rFonts w:ascii="Arial" w:cs="Arial" w:eastAsia="Arial" w:hAnsi="Arial"/>
          <w:sz w:val="24"/>
          <w:szCs w:val="24"/>
        </w:rPr>
        <w:t xml:space="preserve">5. Список избирателей формируется в виде электронного списка, сформированного в разрезе избирательных участков по всей республике, в установленные законодательством сроки и обновляется:</w:t>
      </w:r>
    </w:p>
    <w:p>
      <w:pPr>
        <w:spacing w:after="60"/>
        <w:ind w:firstLine="567"/>
        <w:jc w:val="both"/>
      </w:pPr>
      <w:r>
        <w:rPr>
          <w:rFonts w:ascii="Arial" w:cs="Arial" w:eastAsia="Arial" w:hAnsi="Arial"/>
          <w:sz w:val="24"/>
          <w:szCs w:val="24"/>
        </w:rPr>
        <w:t xml:space="preserve">- в период подготовки выборов и референдума - ежедневно;</w:t>
      </w:r>
    </w:p>
    <w:p>
      <w:pPr>
        <w:spacing w:after="60"/>
        <w:ind w:firstLine="567"/>
        <w:jc w:val="both"/>
      </w:pPr>
      <w:r>
        <w:rPr>
          <w:rFonts w:ascii="Arial" w:cs="Arial" w:eastAsia="Arial" w:hAnsi="Arial"/>
          <w:sz w:val="24"/>
          <w:szCs w:val="24"/>
        </w:rPr>
        <w:t xml:space="preserve">- в межвыборный период - ежемесячно.</w:t>
      </w:r>
    </w:p>
    <w:p>
      <w:pPr>
        <w:spacing w:after="60"/>
        <w:ind w:firstLine="567"/>
        <w:jc w:val="both"/>
      </w:pPr>
      <w:r>
        <w:rPr>
          <w:rFonts w:ascii="Arial" w:cs="Arial" w:eastAsia="Arial" w:hAnsi="Arial"/>
          <w:sz w:val="24"/>
          <w:szCs w:val="24"/>
        </w:rPr>
        <w:t xml:space="preserve">Каждая запись в электронном списке имеет уникальный порядковый номер.</w:t>
      </w:r>
    </w:p>
    <w:p>
      <w:pPr>
        <w:spacing w:after="60"/>
        <w:ind w:firstLine="567"/>
        <w:jc w:val="both"/>
      </w:pPr>
      <w:r>
        <w:rPr>
          <w:rFonts w:ascii="Arial" w:cs="Arial" w:eastAsia="Arial" w:hAnsi="Arial"/>
          <w:sz w:val="24"/>
          <w:szCs w:val="24"/>
        </w:rPr>
        <w:t xml:space="preserve">6. Изменения в сведениях об избирателях, содержащихся в ЕСУИ, производится на основании данных ЕГРН и уполномоченных государственных органов, ведущих различные формы учета и регистрации граждан Кыргызской Республики.</w:t>
      </w:r>
    </w:p>
    <w:p>
      <w:pPr>
        <w:spacing w:after="60"/>
        <w:ind w:firstLine="567"/>
        <w:jc w:val="both"/>
      </w:pPr>
      <w:r>
        <w:rPr>
          <w:rFonts w:ascii="Arial" w:cs="Arial" w:eastAsia="Arial" w:hAnsi="Arial"/>
          <w:sz w:val="24"/>
          <w:szCs w:val="24"/>
        </w:rPr>
        <w:t xml:space="preserve">При внесении изменений в сведения, содержащиеся в ЕСУИ, указывается причина, уникальный порядковый номер соответствующей записи, производится сохранение действий, направленных на внесение изменений. Бумажный экземпляр предоставленных уполномоченными государственными органами сведений о внесении изменений хранится до проведения следующих выборов.</w:t>
      </w:r>
    </w:p>
    <w:p>
      <w:pPr>
        <w:spacing w:after="60"/>
        <w:ind w:firstLine="567"/>
        <w:jc w:val="both"/>
      </w:pPr>
      <w:r>
        <w:rPr>
          <w:rFonts w:ascii="Arial" w:cs="Arial" w:eastAsia="Arial" w:hAnsi="Arial"/>
          <w:sz w:val="24"/>
          <w:szCs w:val="24"/>
        </w:rPr>
        <w:t xml:space="preserve">7. В ЕСУИ на каждого избирателя создается только одна постоянная запись, которая содержит в себе совокупность следующих персональных данных избирателей, сформированных в порядке, установленном настоящим Положением:</w:t>
      </w:r>
    </w:p>
    <w:p>
      <w:pPr>
        <w:spacing w:after="60"/>
        <w:ind w:firstLine="567"/>
        <w:jc w:val="both"/>
      </w:pPr>
      <w:r>
        <w:rPr>
          <w:rFonts w:ascii="Arial" w:cs="Arial" w:eastAsia="Arial" w:hAnsi="Arial"/>
          <w:sz w:val="24"/>
          <w:szCs w:val="24"/>
        </w:rPr>
        <w:t xml:space="preserve">- ПИН;</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пол;</w:t>
      </w:r>
    </w:p>
    <w:p>
      <w:pPr>
        <w:spacing w:after="60"/>
        <w:ind w:firstLine="567"/>
        <w:jc w:val="both"/>
      </w:pPr>
      <w:r>
        <w:rPr>
          <w:rFonts w:ascii="Arial" w:cs="Arial" w:eastAsia="Arial" w:hAnsi="Arial"/>
          <w:sz w:val="24"/>
          <w:szCs w:val="24"/>
        </w:rPr>
        <w:t xml:space="preserve">- адрес постоянного места жительства, указанный в паспорте.</w:t>
      </w:r>
    </w:p>
    <w:p>
      <w:pPr>
        <w:spacing w:after="60"/>
        <w:ind w:firstLine="567"/>
        <w:jc w:val="both"/>
      </w:pPr>
      <w:r>
        <w:rPr>
          <w:rFonts w:ascii="Arial" w:cs="Arial" w:eastAsia="Arial" w:hAnsi="Arial"/>
          <w:sz w:val="24"/>
          <w:szCs w:val="24"/>
        </w:rPr>
        <w:t xml:space="preserve">8. В список избирателей включаются граждане Кыргызской Республики, достигшие 18-летнего возраста на день голосования, прошедшие биометрическую регистрацию, проживающие на территории Кыргызской Республики, проживающие/находящиеся за пределами Кыргызской Республики, вставшие на консульский (временный консульский) учет.</w:t>
      </w:r>
    </w:p>
    <w:p>
      <w:pPr>
        <w:spacing w:after="60"/>
        <w:ind w:firstLine="567"/>
        <w:jc w:val="both"/>
      </w:pPr>
      <w:r>
        <w:rPr>
          <w:rFonts w:ascii="Arial" w:cs="Arial" w:eastAsia="Arial" w:hAnsi="Arial"/>
          <w:sz w:val="24"/>
          <w:szCs w:val="24"/>
        </w:rPr>
        <w:t xml:space="preserve">9. Учет избирателей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находящихся в местах содержания под стражей в качестве подозреваемых и/или обвиняемых в совершении преступлений, военнослужащих и членов их семей, проживающих в пределах расположения воинских частей, находящихся в стационарных лечебно-профилактических учреждениях осуществляется в соответствии с Положением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референдумов в Кыргызской Республике по формированию и уточнению списка избирателей и участников референдума.</w:t>
      </w:r>
    </w:p>
    <w:p>
      <w:pPr>
        <w:spacing w:after="200" w:before="200"/>
        <w:jc w:val="center"/>
      </w:pPr>
      <w:r>
        <w:rPr>
          <w:rFonts w:ascii="Arial" w:cs="Arial" w:eastAsia="Arial" w:hAnsi="Arial"/>
          <w:b/>
          <w:bCs/>
          <w:sz w:val="24"/>
          <w:szCs w:val="24"/>
        </w:rPr>
        <w:t xml:space="preserve">2. Порядок формирования списка избирателей и уточнение сведений об избирателях в ЕСУИ</w:t>
      </w:r>
    </w:p>
    <w:p>
      <w:pPr>
        <w:spacing w:after="60"/>
        <w:ind w:firstLine="567"/>
        <w:jc w:val="both"/>
      </w:pPr>
      <w:r>
        <w:rPr>
          <w:rFonts w:ascii="Arial" w:cs="Arial" w:eastAsia="Arial" w:hAnsi="Arial"/>
          <w:sz w:val="24"/>
          <w:szCs w:val="24"/>
        </w:rPr>
        <w:t xml:space="preserve">10. Предварительный список избирателей формируется ГРС путем автоматической выгрузки из ЕГРН сведений о гражданах Кыргызской Республики, прошедших биометрическую регистрацию, достигших 18-летнего возраста на день голосования, проживающих на территории Кыргызской Республики, проживающих/временно находящихся за пределами Кыргызской Республики, вставших на консульский (временный консульский) учет.</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"Тизме" за 80 (восемьдесят) календарных дней до дня голосования при проведении выборов Президента Кыргызской Республики, депутатов Жогорку Кенеша Кыргызской Республики, референдума и за 60 (шестьдесят) календарных дней до дня голосования при проведении выборов депутатов местных кенешей Кыргызской Республики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 избирателей.</w:t>
      </w:r>
    </w:p>
    <w:p>
      <w:pPr>
        <w:spacing w:after="60"/>
        <w:ind w:firstLine="567"/>
        <w:jc w:val="both"/>
      </w:pPr>
      <w:r>
        <w:rPr>
          <w:rFonts w:ascii="Arial" w:cs="Arial" w:eastAsia="Arial" w:hAnsi="Arial"/>
          <w:sz w:val="24"/>
          <w:szCs w:val="24"/>
        </w:rPr>
        <w:t xml:space="preserve">11. Предварительный список, размещенный на государственном портале и составленный по каждому избирательному участку, распечатывается ЦИК из ЕСУИ согласно приложению 1 и передается в участковые избирательные комиссии за 75 календарных дней до дня голосования (при проведении выборов депутатов местных кенешей Кыргызской Республики за 55 (пятьдесят пять) календарных дней до дня голосования).</w:t>
      </w:r>
    </w:p>
    <w:p>
      <w:pPr>
        <w:spacing w:after="60"/>
        <w:ind w:firstLine="567"/>
        <w:jc w:val="both"/>
      </w:pPr>
      <w:r>
        <w:rPr>
          <w:rFonts w:ascii="Arial" w:cs="Arial" w:eastAsia="Arial" w:hAnsi="Arial"/>
          <w:sz w:val="24"/>
          <w:szCs w:val="24"/>
        </w:rPr>
        <w:t xml:space="preserve">12. Участковая избирательная комиссия (далее - УИК)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 (при проведении выборов депутатов местных кенешей Кыргызской Республики за 50 (пятьдесят) календарных дней до дня голосования).</w:t>
      </w:r>
    </w:p>
    <w:p>
      <w:pPr>
        <w:spacing w:after="60"/>
        <w:ind w:firstLine="567"/>
        <w:jc w:val="both"/>
      </w:pPr>
      <w:r>
        <w:rPr>
          <w:rFonts w:ascii="Arial" w:cs="Arial" w:eastAsia="Arial" w:hAnsi="Arial"/>
          <w:sz w:val="24"/>
          <w:szCs w:val="24"/>
        </w:rPr>
        <w:t xml:space="preserve">13. ЦИК не позднее 35 календарных дней до дня голосования распечатывает контрольный список избирателей из ЕСУИ в форме согласно приложению 2, содержащий актуализированную информацию об избирателях, и направляет в УИК.</w:t>
      </w:r>
    </w:p>
    <w:p>
      <w:pPr>
        <w:spacing w:after="60"/>
        <w:ind w:firstLine="567"/>
        <w:jc w:val="both"/>
      </w:pPr>
      <w:r>
        <w:rPr>
          <w:rFonts w:ascii="Arial" w:cs="Arial" w:eastAsia="Arial" w:hAnsi="Arial"/>
          <w:sz w:val="24"/>
          <w:szCs w:val="24"/>
        </w:rPr>
        <w:t xml:space="preserve">УИК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14. Прием заявлений избирателей об ошибке или неточности в списке избирателей, о намерении голосовать по избирательному адресу начинается с момента вывешивания списка избирателей для ознакомления и прекращается за 15 календарных дней до дня голосования.</w:t>
      </w:r>
    </w:p>
    <w:p>
      <w:pPr>
        <w:spacing w:after="60"/>
        <w:ind w:firstLine="567"/>
        <w:jc w:val="both"/>
      </w:pPr>
      <w:r>
        <w:rPr>
          <w:rFonts w:ascii="Arial" w:cs="Arial" w:eastAsia="Arial" w:hAnsi="Arial"/>
          <w:sz w:val="24"/>
          <w:szCs w:val="24"/>
        </w:rPr>
        <w:t xml:space="preserve">После обработки заявлений ЦИК формирует и распечатывает окончательный список избирателей из ЕСУИ согласно приложениям 3 и 4. При этом контрольные и окончательные списки избирателей подлежат обязательной сверке и актуализации со сведениями в ЕГРН.</w:t>
      </w:r>
    </w:p>
    <w:p>
      <w:pPr>
        <w:spacing w:after="60"/>
        <w:ind w:firstLine="567"/>
        <w:jc w:val="both"/>
      </w:pPr>
      <w:r>
        <w:rPr>
          <w:rFonts w:ascii="Arial" w:cs="Arial" w:eastAsia="Arial" w:hAnsi="Arial"/>
          <w:sz w:val="24"/>
          <w:szCs w:val="24"/>
        </w:rPr>
        <w:t xml:space="preserve">15. ЦИК за 10 дней до дня голосования передает в ГРС окончательные списки избирателей в электронном виде для подготовки комплектов оборудования идентификации.</w:t>
      </w:r>
    </w:p>
    <w:p>
      <w:pPr>
        <w:spacing w:after="60"/>
        <w:ind w:firstLine="567"/>
        <w:jc w:val="both"/>
      </w:pPr>
      <w:r>
        <w:rPr>
          <w:rFonts w:ascii="Arial" w:cs="Arial" w:eastAsia="Arial" w:hAnsi="Arial"/>
          <w:sz w:val="24"/>
          <w:szCs w:val="24"/>
        </w:rPr>
        <w:t xml:space="preserve">16. ЦИК за 7 календарных дней до дня голосования передает пронумерованный, прошнурованный и заверенный печатью окончательный список избирателей в двух экземплярах в соответствующие УИК.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о персональных данных,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17. Соответствующие УИК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18. Не подлежит ограничению фото-видеосъемка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19.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20. В список избирателей включаются граждане, указанные в пункте 8 настоящего Положения, а также исключаются граждане из списка избирателей по следующим причинам:</w:t>
      </w:r>
    </w:p>
    <w:p>
      <w:pPr>
        <w:spacing w:after="60"/>
        <w:ind w:firstLine="567"/>
        <w:jc w:val="both"/>
      </w:pPr>
      <w:r>
        <w:rPr>
          <w:rFonts w:ascii="Arial" w:cs="Arial" w:eastAsia="Arial" w:hAnsi="Arial"/>
          <w:sz w:val="24"/>
          <w:szCs w:val="24"/>
        </w:rPr>
        <w:t xml:space="preserve">- снятие с регистрационного учета по месту жительства;</w:t>
      </w:r>
    </w:p>
    <w:p>
      <w:pPr>
        <w:spacing w:after="60"/>
        <w:ind w:firstLine="567"/>
        <w:jc w:val="both"/>
      </w:pPr>
      <w:r>
        <w:rPr>
          <w:rFonts w:ascii="Arial" w:cs="Arial" w:eastAsia="Arial" w:hAnsi="Arial"/>
          <w:sz w:val="24"/>
          <w:szCs w:val="24"/>
        </w:rPr>
        <w:t xml:space="preserve">- отбывание наказания в виде лишения свободы по приговору суда;</w:t>
      </w:r>
    </w:p>
    <w:p>
      <w:pPr>
        <w:spacing w:after="60"/>
        <w:ind w:firstLine="567"/>
        <w:jc w:val="both"/>
      </w:pPr>
      <w:r>
        <w:rPr>
          <w:rFonts w:ascii="Arial" w:cs="Arial" w:eastAsia="Arial" w:hAnsi="Arial"/>
          <w:sz w:val="24"/>
          <w:szCs w:val="24"/>
        </w:rPr>
        <w:t xml:space="preserve">- при признании судом гражданина недееспособным;</w:t>
      </w:r>
    </w:p>
    <w:p>
      <w:pPr>
        <w:spacing w:after="60"/>
        <w:ind w:firstLine="567"/>
        <w:jc w:val="both"/>
      </w:pPr>
      <w:r>
        <w:rPr>
          <w:rFonts w:ascii="Arial" w:cs="Arial" w:eastAsia="Arial" w:hAnsi="Arial"/>
          <w:sz w:val="24"/>
          <w:szCs w:val="24"/>
        </w:rPr>
        <w:t xml:space="preserve">- выход из гражданства Кыргызской Республики;</w:t>
      </w:r>
    </w:p>
    <w:p>
      <w:pPr>
        <w:spacing w:after="60"/>
        <w:ind w:firstLine="567"/>
        <w:jc w:val="both"/>
      </w:pPr>
      <w:r>
        <w:rPr>
          <w:rFonts w:ascii="Arial" w:cs="Arial" w:eastAsia="Arial" w:hAnsi="Arial"/>
          <w:sz w:val="24"/>
          <w:szCs w:val="24"/>
        </w:rPr>
        <w:t xml:space="preserve">- смерти, подтвержденной государственной регистрацией записи акта гражданского состояния о смерти или по вступившему в законную силу решению суда об объявлении гражданина умершим.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qjc1jju2kubarsxrj_x3p">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hyperlink w:history="1" r:id="rIdksjxmuhuv9ia1rptpmyv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 внесены изменения в пункт 20, изложенный на государственном языке.</w:t>
      </w:r>
    </w:p>
    <w:p>
      <w:pPr>
        <w:spacing w:after="200" w:before="200"/>
        <w:jc w:val="center"/>
      </w:pPr>
      <w:r>
        <w:rPr>
          <w:rFonts w:ascii="Arial" w:cs="Arial" w:eastAsia="Arial" w:hAnsi="Arial"/>
          <w:b/>
          <w:bCs/>
          <w:sz w:val="24"/>
          <w:szCs w:val="24"/>
        </w:rPr>
        <w:t xml:space="preserve">3. Порядок приема и обработки заявления избирателей об изменении избирательного адреса, о внесении изменений в список избирателей</w:t>
      </w:r>
    </w:p>
    <w:p>
      <w:pPr>
        <w:spacing w:after="60"/>
        <w:ind w:firstLine="567"/>
        <w:jc w:val="both"/>
      </w:pPr>
      <w:r>
        <w:rPr>
          <w:rFonts w:ascii="Arial" w:cs="Arial" w:eastAsia="Arial" w:hAnsi="Arial"/>
          <w:sz w:val="24"/>
          <w:szCs w:val="24"/>
        </w:rPr>
        <w:t xml:space="preserve">21. Каждый избиратель с момента ознакомления со списком избирателей, но не позднее 15 календарных дней до дня голосования, в случае обнаружения любой ошибки или неточности в списке избирателей, а также намерении голосовать по избирательному адресу вправе обратиться путем подачи в соответствующую участковую избирательную комиссию заявления установленного образца с обязательным приложением копии паспорта гражданина Кыргызской Республики (а для лиц, проживающих или находящихся за пределами Кыргызской Республики - копия паспорта гражданина Кыргызской Республики, а при его отсутствии - копия общегражданского паспорта, служебного или дипломатического паспорта гражданина Кыргызской Республики).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Данное заявление УИК незамедлительно передает системному администратору ЦИК в соответствующей ТИК для принятия соответствующих мер.</w:t>
      </w:r>
    </w:p>
    <w:p>
      <w:pPr>
        <w:spacing w:after="60"/>
        <w:ind w:firstLine="567"/>
        <w:jc w:val="both"/>
      </w:pPr>
      <w:r>
        <w:rPr>
          <w:rFonts w:ascii="Arial" w:cs="Arial" w:eastAsia="Arial" w:hAnsi="Arial"/>
          <w:sz w:val="24"/>
          <w:szCs w:val="24"/>
        </w:rPr>
        <w:t xml:space="preserve">Избиратель вправе подать заявления также в электронном формате посредством сервиса "Кабинет избирателя". Порядок подачи заявления в электронном формате определяется отдельным положением.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czsfawj39t5ijvao-wxpp">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отсутствия избирателя в списке избирателей соответствующей УИК, член УИК производит поиск избирателя на государственном портале "Тизме".</w:t>
      </w:r>
    </w:p>
    <w:p>
      <w:pPr>
        <w:spacing w:after="60"/>
        <w:ind w:firstLine="567"/>
        <w:jc w:val="both"/>
      </w:pPr>
      <w:r>
        <w:rPr>
          <w:rFonts w:ascii="Arial" w:cs="Arial" w:eastAsia="Arial" w:hAnsi="Arial"/>
          <w:sz w:val="24"/>
          <w:szCs w:val="24"/>
        </w:rPr>
        <w:t xml:space="preserve">Если избиратель не относится к избирательному участку, то член УИК совместно с системным администратором ЦИК в соответствующей ТИК оказывает содействие избирателю в определении избирательного участка, соответствующего отметке в паспорте, на основе информационных систем и баз данных, применяемых в выборном процессе.</w:t>
      </w:r>
    </w:p>
    <w:p>
      <w:pPr>
        <w:spacing w:after="60"/>
        <w:ind w:firstLine="567"/>
        <w:jc w:val="both"/>
      </w:pPr>
      <w:r>
        <w:rPr>
          <w:rFonts w:ascii="Arial" w:cs="Arial" w:eastAsia="Arial" w:hAnsi="Arial"/>
          <w:sz w:val="24"/>
          <w:szCs w:val="24"/>
        </w:rPr>
        <w:t xml:space="preserve">Если избиратель прошел биометрическую регистрацию, но отсутствует в общем списке избирателей, член УИК разъясняет избирателю порядок его включения в список избирателей, при отсутствии биометрической регистрации предоставляет адреса ближайших пунктов сбора биометрических данных для прохождения биометрической регистрации.";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jlgjklbg8crs_aj_ugksu">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случае обнаружения любой ошибки или неточности в списке избирателей избиратель вправе подать заявление по Форме 1 согласно приложению 5 к настоящему Положению.</w:t>
      </w:r>
    </w:p>
    <w:p>
      <w:pPr>
        <w:spacing w:after="60"/>
        <w:ind w:firstLine="567"/>
        <w:jc w:val="both"/>
      </w:pPr>
      <w:r>
        <w:rPr>
          <w:rFonts w:ascii="Arial" w:cs="Arial" w:eastAsia="Arial" w:hAnsi="Arial"/>
          <w:sz w:val="24"/>
          <w:szCs w:val="24"/>
        </w:rPr>
        <w:t xml:space="preserve">Заявление по Форме 1 принимается соответствующей УИК в случае, если избиратель по отметке в паспорте относится к избирательному участку согласно утвержденным схемам и границам.</w:t>
      </w:r>
    </w:p>
    <w:p>
      <w:pPr>
        <w:spacing w:after="60"/>
        <w:ind w:firstLine="567"/>
        <w:jc w:val="both"/>
      </w:pPr>
      <w:r>
        <w:rPr>
          <w:rFonts w:ascii="Arial" w:cs="Arial" w:eastAsia="Arial" w:hAnsi="Arial"/>
          <w:sz w:val="24"/>
          <w:szCs w:val="24"/>
        </w:rPr>
        <w:t xml:space="preserve">При намерении голосовать по избирательному адресу избиратель подает в соответствующую УИК заявление по Форме 2 согласно приложению 6 к настоящему Положению.</w:t>
      </w:r>
    </w:p>
    <w:p>
      <w:pPr>
        <w:spacing w:after="60"/>
        <w:ind w:firstLine="567"/>
        <w:jc w:val="both"/>
      </w:pPr>
      <w:r>
        <w:rPr>
          <w:rFonts w:ascii="Arial" w:cs="Arial" w:eastAsia="Arial" w:hAnsi="Arial"/>
          <w:sz w:val="24"/>
          <w:szCs w:val="24"/>
        </w:rPr>
        <w:t xml:space="preserve">Изменение избирательного адреса в пределах одного и того же населенного пункта, органа местного самоуправления не допускается и такие заявления избирательными комиссиями не принимаются. В порядке исключения изменение избирательного адреса в пределах одного и того же населенного пункта, органа местного самоуправления допускаются для членов избирательных комиссий, привлеченных лиц, обеспечивающих услуги по идентификации граждан и обслуживанию автоматических считывающих устройств, сотрудников правоохранительных органов, обеспечивающих общественный порядок в день голосования, наблюдателей, представителей кандидатов/политических партий в избирательных комиссиях, при условии подачи ими заявлений по Форме 2 в установленные сроки.</w:t>
      </w:r>
    </w:p>
    <w:p>
      <w:pPr>
        <w:spacing w:after="60"/>
        <w:ind w:firstLine="567"/>
        <w:jc w:val="both"/>
      </w:pPr>
      <w:r>
        <w:rPr>
          <w:rFonts w:ascii="Arial" w:cs="Arial" w:eastAsia="Arial" w:hAnsi="Arial"/>
          <w:sz w:val="24"/>
          <w:szCs w:val="24"/>
        </w:rPr>
        <w:t xml:space="preserve">В случае если количество избирателей в УИК достигло установленного законодательством предельного количества избирателей, избирателю рекомендуется подача заявления о включении в список избирателей другого избирательного участка, который наиболее удобен для него.</w:t>
      </w:r>
    </w:p>
    <w:p>
      <w:pPr>
        <w:spacing w:after="60"/>
        <w:ind w:firstLine="567"/>
        <w:jc w:val="both"/>
      </w:pPr>
      <w:r>
        <w:rPr>
          <w:rFonts w:ascii="Arial" w:cs="Arial" w:eastAsia="Arial" w:hAnsi="Arial"/>
          <w:sz w:val="24"/>
          <w:szCs w:val="24"/>
        </w:rPr>
        <w:t xml:space="preserve">В случае проведения повторного голосования изменения в списке избирателей производится в порядке актуализации.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_kwtc1-isyxjdoprxfrp9">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Член УИК проводит процедуру идентификации избирателя, проверяет на правильность заполнения и соответствия указанных сведений в заявлении с паспортными данными 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25. После прохождения биометрической идентификации распечатывается чек об успешном прохождении идентификации и прилагается к заявлению избирателя.</w:t>
      </w:r>
    </w:p>
    <w:p>
      <w:pPr>
        <w:spacing w:after="60"/>
        <w:ind w:firstLine="567"/>
        <w:jc w:val="both"/>
      </w:pPr>
      <w:r>
        <w:rPr>
          <w:rFonts w:ascii="Arial" w:cs="Arial" w:eastAsia="Arial" w:hAnsi="Arial"/>
          <w:sz w:val="24"/>
          <w:szCs w:val="24"/>
        </w:rPr>
        <w:t xml:space="preserve">Если при прохождении биометрической идентификации на выборах депутатов местных кенешей выявлено, что избиратель не является членом местного сообщества, определенного регистрационной отметкой о месте жительства в паспорте гражданина, в соответствии с восьмым абзацем подпункта 1 пункта 3 настоящего Положения, заявление Формы 1 членом УИК не принимается.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floboxi_hnbz0_lgglie3">
        <w:r>
          <w:rPr>
            <w:rFonts w:ascii="Arial" w:cs="Arial" w:eastAsia="Arial" w:hAnsi="Arial"/>
            <w:i/>
            <w:iCs/>
            <w:color w:val="1D4ED8"/>
            <w:sz w:val="24"/>
            <w:szCs w:val="24"/>
            <w:u w:val="single"/>
          </w:rPr>
          <w:t xml:space="preserve">25 июля 2020 года № 140)</w:t>
        </w:r>
      </w:hyperlink>
    </w:p>
    <w:p>
      <w:pPr>
        <w:spacing w:after="60"/>
        <w:ind w:firstLine="567"/>
        <w:jc w:val="both"/>
      </w:pPr>
      <w:r>
        <w:rPr>
          <w:rFonts w:ascii="Arial" w:cs="Arial" w:eastAsia="Arial" w:hAnsi="Arial"/>
          <w:sz w:val="24"/>
          <w:szCs w:val="24"/>
        </w:rPr>
        <w:t xml:space="preserve">26. По итогам биометрической идентификации избирателей оператор идентификации формирует сводный реестр заявлений согласно приложениям 7 и 8 настоящего Положения и направляет системному администратору ТИК для принятия соответствующих мер по исправлению ошибок или неточностей, изменения избирательного адреса избирателя в списке избирателей. К сводному реестру прилагаются заявления, заполненные и подписанные избирателями собственноручно, чеки о прохождении избирателями идентификации и копии паспортов.</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iukgwefitpni_jy0oswhw">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Обработка заявлений избирателей, поступивших как в бумажном виде, так и через сервис "Кабинет избирателя" производится системным администратором ЦИК в ТИК.</w:t>
      </w:r>
    </w:p>
    <w:p>
      <w:pPr>
        <w:spacing w:after="60"/>
        <w:ind w:firstLine="567"/>
        <w:jc w:val="both"/>
      </w:pPr>
      <w:r>
        <w:rPr>
          <w:rFonts w:ascii="Arial" w:cs="Arial" w:eastAsia="Arial" w:hAnsi="Arial"/>
          <w:sz w:val="24"/>
          <w:szCs w:val="24"/>
        </w:rPr>
        <w:t xml:space="preserve">Ответ о результатах обработки заявления направляется соответствующей ТИК в форме бумажного или электронного сообщения по адресу и/или контактным данным, указанным избирателем в заявлении не позднее 7 календарных дней со дня приема заявления.</w:t>
      </w:r>
    </w:p>
    <w:p>
      <w:pPr>
        <w:spacing w:after="60"/>
        <w:ind w:firstLine="567"/>
        <w:jc w:val="both"/>
      </w:pPr>
      <w:r>
        <w:rPr>
          <w:rFonts w:ascii="Arial" w:cs="Arial" w:eastAsia="Arial" w:hAnsi="Arial"/>
          <w:sz w:val="24"/>
          <w:szCs w:val="24"/>
        </w:rPr>
        <w:t xml:space="preserve">28. Список избирателей для ознакомления избирателями постоянно доступен на государственном портале "Тизме".</w:t>
      </w:r>
    </w:p>
    <w:p>
      <w:pPr>
        <w:spacing w:after="60"/>
        <w:ind w:firstLine="567"/>
        <w:jc w:val="both"/>
      </w:pPr>
      <w:r>
        <w:rPr>
          <w:rFonts w:ascii="Arial" w:cs="Arial" w:eastAsia="Arial" w:hAnsi="Arial"/>
          <w:sz w:val="24"/>
          <w:szCs w:val="24"/>
        </w:rPr>
        <w:t xml:space="preserve">В период подготовки и проведения выборов, референдума список избирателей на государственном портале "Тизме" обновляется ежедневно, а в межвыборный период - ежемесячно.</w:t>
      </w:r>
    </w:p>
    <w:p>
      <w:pPr>
        <w:spacing w:after="60"/>
        <w:ind w:firstLine="567"/>
        <w:jc w:val="both"/>
      </w:pPr>
      <w:r>
        <w:rPr>
          <w:rFonts w:ascii="Arial" w:cs="Arial" w:eastAsia="Arial" w:hAnsi="Arial"/>
          <w:sz w:val="24"/>
          <w:szCs w:val="24"/>
        </w:rPr>
        <w:t xml:space="preserve">29. Список избирателей, доступный для просмотра на государственном портале "Тизме", содержит следующую информацию:</w:t>
      </w:r>
    </w:p>
    <w:p>
      <w:pPr>
        <w:spacing w:after="60"/>
        <w:ind w:firstLine="567"/>
        <w:jc w:val="both"/>
      </w:pPr>
      <w:r>
        <w:rPr>
          <w:rFonts w:ascii="Arial" w:cs="Arial" w:eastAsia="Arial" w:hAnsi="Arial"/>
          <w:sz w:val="24"/>
          <w:szCs w:val="24"/>
        </w:rPr>
        <w:t xml:space="preserve">- Номер УИК;</w:t>
      </w:r>
    </w:p>
    <w:p>
      <w:pPr>
        <w:spacing w:after="60"/>
        <w:ind w:firstLine="567"/>
        <w:jc w:val="both"/>
      </w:pPr>
      <w:r>
        <w:rPr>
          <w:rFonts w:ascii="Arial" w:cs="Arial" w:eastAsia="Arial" w:hAnsi="Arial"/>
          <w:sz w:val="24"/>
          <w:szCs w:val="24"/>
        </w:rPr>
        <w:t xml:space="preserve">- ФИО избирателя;</w:t>
      </w:r>
    </w:p>
    <w:p>
      <w:pPr>
        <w:spacing w:after="60"/>
        <w:ind w:firstLine="567"/>
        <w:jc w:val="both"/>
      </w:pPr>
      <w:r>
        <w:rPr>
          <w:rFonts w:ascii="Arial" w:cs="Arial" w:eastAsia="Arial" w:hAnsi="Arial"/>
          <w:i/>
          <w:iCs/>
          <w:sz w:val="24"/>
          <w:szCs w:val="24"/>
        </w:rPr>
        <w:t xml:space="preserve">- (абзац исключен в соответствии с </w:t>
      </w:r>
      <w:hyperlink w:history="1" r:id="rIden7hjs__fhzm2pq6b-rc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w:t>
      </w:r>
    </w:p>
    <w:p>
      <w:pPr>
        <w:spacing w:after="60"/>
        <w:ind w:firstLine="567"/>
        <w:jc w:val="both"/>
      </w:pPr>
      <w:r>
        <w:rPr>
          <w:rFonts w:ascii="Arial" w:cs="Arial" w:eastAsia="Arial" w:hAnsi="Arial"/>
          <w:sz w:val="24"/>
          <w:szCs w:val="24"/>
        </w:rPr>
        <w:t xml:space="preserve">- история перемещений избирателя.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eczef0opgidwj90dbiv6h">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30. (Утратил силу в соответствии с </w:t>
      </w:r>
      <w:hyperlink w:history="1" r:id="rId5agtme89v0snxrstsx41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25 июля 2020 года № 140)</w:t>
      </w:r>
    </w:p>
    <w:p>
      <w:pPr>
        <w:spacing w:after="200" w:before="200"/>
        <w:jc w:val="center"/>
      </w:pPr>
      <w:r>
        <w:rPr>
          <w:rFonts w:ascii="Arial" w:cs="Arial" w:eastAsia="Arial" w:hAnsi="Arial"/>
          <w:b/>
          <w:bCs/>
          <w:sz w:val="24"/>
          <w:szCs w:val="24"/>
        </w:rPr>
        <w:t xml:space="preserve">4. Защита и сохранность данных информационной системы ЕСУИ</w:t>
      </w:r>
    </w:p>
    <w:p>
      <w:pPr>
        <w:spacing w:after="60"/>
        <w:ind w:firstLine="567"/>
        <w:jc w:val="both"/>
      </w:pPr>
      <w:r>
        <w:rPr>
          <w:rFonts w:ascii="Arial" w:cs="Arial" w:eastAsia="Arial" w:hAnsi="Arial"/>
          <w:sz w:val="24"/>
          <w:szCs w:val="24"/>
        </w:rPr>
        <w:t xml:space="preserve">31. Персональные данные, находящиеся в ЕСУИ, относятся к конфиденциальной информации.</w:t>
      </w:r>
    </w:p>
    <w:p>
      <w:pPr>
        <w:spacing w:after="60"/>
        <w:ind w:firstLine="567"/>
        <w:jc w:val="both"/>
      </w:pPr>
      <w:r>
        <w:rPr>
          <w:rFonts w:ascii="Arial" w:cs="Arial" w:eastAsia="Arial" w:hAnsi="Arial"/>
          <w:sz w:val="24"/>
          <w:szCs w:val="24"/>
        </w:rPr>
        <w:t xml:space="preserve">32. ЦИК обеспечивает сохранность и безопасность персональных данных, находящихся в ЕСУИ, во избежание несанкционированного доступа, уничтожения, изменения или утраты.</w:t>
      </w:r>
    </w:p>
    <w:p>
      <w:pPr>
        <w:spacing w:after="60"/>
        <w:ind w:firstLine="567"/>
        <w:jc w:val="both"/>
      </w:pPr>
      <w:r>
        <w:rPr>
          <w:rFonts w:ascii="Arial" w:cs="Arial" w:eastAsia="Arial" w:hAnsi="Arial"/>
          <w:sz w:val="24"/>
          <w:szCs w:val="24"/>
        </w:rPr>
        <w:t xml:space="preserve">33. Для доступа администратор ЕСУИ ЦИК присваивает системным администраторам ТИК персональный логин и пароль, который обеспечивает идентификацию пользователя. Персональный пароль для входа в систему подлежит смене при первой авторизации в ЕСУИ. Логин и пароль не подлежат передаче, разглашению третьим лицам. Все действия пользователей логируются в системе.</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hyperlink w:history="1" r:id="rIdnfmladahyuxsbsn_rhng2">
        <w:r>
          <w:rPr>
            <w:rFonts w:ascii="Arial" w:cs="Arial" w:eastAsia="Arial" w:hAnsi="Arial"/>
            <w:i/>
            <w:iCs/>
            <w:color w:val="1D4ED8"/>
            <w:sz w:val="24"/>
            <w:szCs w:val="24"/>
            <w:u w:val="single"/>
          </w:rPr>
          <w:t xml:space="preserve">25 июля 2020 года № 140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Доступ к ЕСУИ предоставляется сотрудникам ЦИК, имеющим соответствующую форму допуска для работы с персональными данными:</w:t>
      </w:r>
    </w:p>
    <w:p>
      <w:pPr>
        <w:spacing w:after="60"/>
        <w:ind w:firstLine="567"/>
        <w:jc w:val="both"/>
      </w:pPr>
      <w:r>
        <w:rPr>
          <w:rFonts w:ascii="Arial" w:cs="Arial" w:eastAsia="Arial" w:hAnsi="Arial"/>
          <w:sz w:val="24"/>
          <w:szCs w:val="24"/>
        </w:rPr>
        <w:t xml:space="preserve">- сотрудникам уполномоченного отдела ЦИК - для сопровождения ЕСУИ;</w:t>
      </w:r>
    </w:p>
    <w:p>
      <w:pPr>
        <w:spacing w:after="60"/>
        <w:ind w:firstLine="567"/>
        <w:jc w:val="both"/>
      </w:pPr>
      <w:r>
        <w:rPr>
          <w:rFonts w:ascii="Arial" w:cs="Arial" w:eastAsia="Arial" w:hAnsi="Arial"/>
          <w:sz w:val="24"/>
          <w:szCs w:val="24"/>
        </w:rPr>
        <w:t xml:space="preserve">- системным администраторам ТИК - для обработки заявлений Форм 1 и 2 поступивших от граждан.</w:t>
      </w:r>
    </w:p>
    <w:p>
      <w:pPr>
        <w:spacing w:after="60"/>
        <w:ind w:firstLine="567"/>
        <w:jc w:val="both"/>
      </w:pPr>
      <w:r>
        <w:rPr>
          <w:rFonts w:ascii="Arial" w:cs="Arial" w:eastAsia="Arial" w:hAnsi="Arial"/>
          <w:sz w:val="24"/>
          <w:szCs w:val="24"/>
        </w:rPr>
        <w:t xml:space="preserve">35. Процедура регистрации и предоставления доступа осуществляется в соответствии с Политикой информационной безопасности.</w:t>
      </w:r>
    </w:p>
    <w:p>
      <w:pPr>
        <w:spacing w:after="60"/>
        <w:ind w:firstLine="567"/>
        <w:jc w:val="both"/>
      </w:pPr>
      <w:r>
        <w:rPr>
          <w:rFonts w:ascii="Arial" w:cs="Arial" w:eastAsia="Arial" w:hAnsi="Arial"/>
          <w:sz w:val="24"/>
          <w:szCs w:val="24"/>
        </w:rPr>
        <w:t xml:space="preserve">36. Запрещается доступ в ЕСУИ иным сотрудникам и в иных целях, за исключением п.34. При нарушении данного пункта инициируется служебная проверка. Процедура инициализации и проведения служебных проверок проводится в соответствии с Политикой информационной безопасности.</w:t>
      </w:r>
    </w:p>
    <w:p>
      <w:pPr>
        <w:spacing w:after="60"/>
        <w:ind w:firstLine="567"/>
        <w:jc w:val="both"/>
      </w:pPr>
      <w:r>
        <w:rPr>
          <w:rFonts w:ascii="Arial" w:cs="Arial" w:eastAsia="Arial" w:hAnsi="Arial"/>
          <w:sz w:val="24"/>
          <w:szCs w:val="24"/>
        </w:rPr>
        <w:t xml:space="preserve">37. Все действия пользователя в обязательном порядке регистрируются в ЕСУИ с указанием времени сессии, ФИО и логина пользователя.</w:t>
      </w:r>
    </w:p>
    <w:p>
      <w:pPr>
        <w:spacing w:after="60"/>
        <w:ind w:firstLine="567"/>
        <w:jc w:val="both"/>
      </w:pPr>
      <w:r>
        <w:rPr>
          <w:rFonts w:ascii="Arial" w:cs="Arial" w:eastAsia="Arial" w:hAnsi="Arial"/>
          <w:sz w:val="24"/>
          <w:szCs w:val="24"/>
        </w:rPr>
        <w:t xml:space="preserve">38. О фактах нарушений указанных в пунктах 34, 35, 36 в течение 24-х часов уведомляются руководство и члены ЦИК.</w:t>
      </w:r>
    </w:p>
    <w:p>
      <w:pPr>
        <w:spacing w:after="60"/>
        <w:ind w:firstLine="567"/>
        <w:jc w:val="both"/>
      </w:pPr>
      <w:r>
        <w:rPr>
          <w:rFonts w:ascii="Arial" w:cs="Arial" w:eastAsia="Arial" w:hAnsi="Arial"/>
          <w:sz w:val="24"/>
          <w:szCs w:val="24"/>
        </w:rPr>
        <w:t xml:space="preserve">39. Для обеспечения сохранности базы данных ЕСУИ, администратором ЕСУИ создаются еженедельные резервные копии, которые хранятся на резервном сервере.</w:t>
      </w:r>
    </w:p>
    <w:p>
      <w:pPr>
        <w:spacing w:after="60"/>
        <w:ind w:firstLine="567"/>
        <w:jc w:val="both"/>
      </w:pPr>
      <w:r>
        <w:rPr>
          <w:rFonts w:ascii="Arial" w:cs="Arial" w:eastAsia="Arial" w:hAnsi="Arial"/>
          <w:sz w:val="24"/>
          <w:szCs w:val="24"/>
        </w:rPr>
        <w:t xml:space="preserve">В период подготовки и проведения выборов и референдума резервные копии создаются ежедневно после завершения обработки заявлений, при необходимости использования системы строго с 00:00 до 01:00 часа ночи.</w:t>
      </w:r>
    </w:p>
    <w:p>
      <w:pPr>
        <w:spacing w:after="60"/>
        <w:ind w:firstLine="567"/>
        <w:jc w:val="both"/>
      </w:pPr>
      <w:r>
        <w:rPr>
          <w:rFonts w:ascii="Arial" w:cs="Arial" w:eastAsia="Arial" w:hAnsi="Arial"/>
          <w:sz w:val="24"/>
          <w:szCs w:val="24"/>
        </w:rPr>
        <w:t xml:space="preserve">40. При передаче из ГРС в ЦИК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электронной цифровой подписи.</w:t>
      </w:r>
    </w:p>
    <w:p>
      <w:pPr>
        <w:spacing w:after="60"/>
        <w:ind w:firstLine="567"/>
        <w:jc w:val="both"/>
      </w:pPr>
      <w:r>
        <w:rPr>
          <w:rFonts w:ascii="Arial" w:cs="Arial" w:eastAsia="Arial" w:hAnsi="Arial"/>
          <w:sz w:val="24"/>
          <w:szCs w:val="24"/>
        </w:rPr>
        <w:t xml:space="preserve">41. Руководители уполномоченных государственных органов, учреждений, организаций Кыргызской Республики, осуществляющих различные формы регистрации и учет граждан КР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об избирателях, а также за разглашение сведений, относящихся к информации персонального характера.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ПРЕДВАРИТЕЛЬНЫЙ СПИСОК ИЗБИРАТЕЛЕЙ
 ДЛЯ УЧАСТИЯ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 ________________________________________________________</w:t>
      </w:r>
    </w:p>
    <w:p>
      <w:pPr>
        <w:spacing w:after="120"/>
        <w:ind w:firstLine="567"/>
        <w:jc w:val="both"/>
      </w:pPr>
      <w:r>
        <w:rPr>
          <w:rFonts w:ascii="Arial" w:cs="Arial" w:eastAsia="Arial" w:hAnsi="Arial"/>
          <w:sz w:val="24"/>
          <w:szCs w:val="24"/>
        </w:rPr>
        <w:t xml:space="preserve">                                                     (номер и адрес места нахождения участка для голосования)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4903"/>
        <w:gridCol w:w="4331"/>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4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число, месяц, год рождения для 18 летних избирателей.</w:t>
      </w:r>
    </w:p>
    <w:p>
      <w:pPr>
        <w:spacing w:after="60"/>
        <w:ind w:firstLine="567"/>
        <w:jc w:val="both"/>
      </w:pPr>
      <w:r>
        <w:rPr>
          <w:rFonts w:ascii="Arial" w:cs="Arial" w:eastAsia="Arial" w:hAnsi="Arial"/>
          <w:sz w:val="24"/>
          <w:szCs w:val="24"/>
        </w:rPr>
        <w:t xml:space="preserve">В настоящем списке избирателей N + _____________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center"/>
      </w:pPr>
      <w:r>
        <w:rPr>
          <w:rFonts w:ascii="Arial" w:cs="Arial" w:eastAsia="Arial" w:hAnsi="Arial"/>
          <w:sz w:val="24"/>
          <w:szCs w:val="24"/>
        </w:rPr>
        <w:t xml:space="preserve">(ФИО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before="400"/>
        <w:jc w:val="center"/>
      </w:pPr>
      <w:r>
        <w:rPr>
          <w:rFonts w:ascii="Arial" w:cs="Arial" w:eastAsia="Arial" w:hAnsi="Arial"/>
          <w:b/>
          <w:bCs/>
          <w:sz w:val="32"/>
          <w:szCs w:val="32"/>
        </w:rPr>
        <w:t xml:space="preserve">КОНТРОЛЬНЫЙ СПИСОК ИЗБИРАТЕЛЕЙ
 ДЛЯ УЧАСТИЯ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(номер и адрес места нахождения участка для голосования)</w:t>
      </w:r>
    </w:p>
    <w:p>
      <w:pPr>
        <w:spacing w:after="60"/>
        <w:ind w:firstLine="567"/>
        <w:jc w:val="both"/>
      </w:pPr>
      <w:r>
        <w:rPr>
          <w:rFonts w:ascii="Arial" w:cs="Arial" w:eastAsia="Arial" w:hAnsi="Arial"/>
          <w:sz w:val="24"/>
          <w:szCs w:val="24"/>
        </w:rPr>
        <w:t xml:space="preserve">В настоящем списке избирателей N + 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Страница № 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before="400"/>
        <w:jc w:val="center"/>
      </w:pPr>
      <w:r>
        <w:rPr>
          <w:rFonts w:ascii="Arial" w:cs="Arial" w:eastAsia="Arial" w:hAnsi="Arial"/>
          <w:b/>
          <w:bCs/>
          <w:sz w:val="32"/>
          <w:szCs w:val="32"/>
        </w:rPr>
        <w:t xml:space="preserve">ОКОНЧАТЕЛЬНЫЙ СПИСОК ИЗБИРАТЕЛЕЙ/УЧАСТНИКОВ РЕФЕРЕНДУМА ДЛЯ УЧАСТИЯ НА ВЫБОРАХ ПРЕЗИДЕНТА/ДЕПУТАТОВ ЖОГОРКУ КЕНЕША/РЕФЕРЕНДУМА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______________________________________________________</w:t>
      </w:r>
    </w:p>
    <w:p>
      <w:pPr>
        <w:spacing w:after="120"/>
        <w:ind w:firstLine="567"/>
        <w:jc w:val="both"/>
      </w:pPr>
      <w:r>
        <w:rPr>
          <w:rFonts w:ascii="Arial" w:cs="Arial" w:eastAsia="Arial" w:hAnsi="Arial"/>
          <w:sz w:val="24"/>
          <w:szCs w:val="24"/>
        </w:rPr>
        <w:t xml:space="preserve">(номер, наименование и место нахождения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197"/>
        <w:gridCol w:w="1146"/>
        <w:gridCol w:w="1901"/>
        <w:gridCol w:w="1127"/>
        <w:gridCol w:w="1252"/>
        <w:gridCol w:w="2174"/>
        <w:gridCol w:w="95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(дата*) рождения</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постоянного места жительства (по прописке в паспорте)</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и номер паспорта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избирателя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члена участковой избирательной комиссии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число, месяц, год рождения для 18 летних избирателей.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ответственного члена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списке избирателей N + 1 листов.</w:t>
      </w:r>
    </w:p>
    <w:p>
      <w:pPr>
        <w:spacing w:after="400" w:before="400"/>
        <w:jc w:val="center"/>
      </w:pPr>
      <w:r>
        <w:rPr>
          <w:rFonts w:ascii="Arial" w:cs="Arial" w:eastAsia="Arial" w:hAnsi="Arial"/>
          <w:b/>
          <w:bCs/>
          <w:sz w:val="32"/>
          <w:szCs w:val="32"/>
        </w:rPr>
        <w:t xml:space="preserve">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34"/>
        <w:gridCol w:w="232"/>
        <w:gridCol w:w="234"/>
        <w:gridCol w:w="232"/>
        <w:gridCol w:w="348"/>
        <w:gridCol w:w="7967"/>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 </w:t>
            </w:r>
          </w:p>
        </w:tc>
        <w:tc>
          <w:tcPr>
            <w:tcW w:type="dxa" w:w="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6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r>
        <w:tc>
          <w:tcPr>
            <w:tcW w:type="dxa" w:w="2210"/>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466"/>
        <w:gridCol w:w="466"/>
        <w:gridCol w:w="1747"/>
        <w:gridCol w:w="582"/>
        <w:gridCol w:w="466"/>
        <w:gridCol w:w="464"/>
        <w:gridCol w:w="1512"/>
        <w:gridCol w:w="582"/>
        <w:gridCol w:w="466"/>
        <w:gridCol w:w="466"/>
        <w:gridCol w:w="2029"/>
      </w:tblGrid>
      <w:tr>
        <w:tc>
          <w:tcPr>
            <w:tcW w:type="dxa" w:w="93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 </w:t>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0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0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получивших избирательные бюллетени в помещении для голосования</w:t>
            </w:r>
          </w:p>
          <w:p>
            <w:pPr>
              <w:jc w:val="left"/>
            </w:pPr>
            <w:r>
              <w:rPr>
                <w:rFonts w:ascii="Arial" w:cs="Arial" w:eastAsia="Arial" w:hAnsi="Arial"/>
                <w:sz w:val="24"/>
                <w:szCs w:val="24"/>
              </w:rPr>
              <w:t xml:space="preserve">(устанавливается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302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получивших бюллетени для голосования вне помещения</w:t>
            </w:r>
          </w:p>
          <w:p>
            <w:pPr>
              <w:jc w:val="left"/>
            </w:pPr>
            <w:r>
              <w:rPr>
                <w:rFonts w:ascii="Arial" w:cs="Arial" w:eastAsia="Arial" w:hAnsi="Arial"/>
                <w:sz w:val="24"/>
                <w:szCs w:val="24"/>
              </w:rPr>
              <w:t xml:space="preserve">(устанавливается по числу соответствующих отметок по странице)</w:t>
            </w:r>
          </w:p>
        </w:tc>
        <w:tc>
          <w:tcPr>
            <w:tcW w:type="dxa" w:w="354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число избирателей принявших участие в выборах устанавливается как сумма, а) и б)</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w:t>
      </w:r>
      <w:r>
        <w:rPr>
          <w:rFonts w:ascii="Arial" w:cs="Arial" w:eastAsia="Arial" w:hAnsi="Arial"/>
          <w:sz w:val="24"/>
          <w:szCs w:val="24"/>
        </w:rPr>
        <w:t xml:space="preserve">",</w:t>
      </w:r>
      <w:r>
        <w:rPr>
          <w:rFonts w:ascii="Arial" w:cs="Arial" w:eastAsia="Arial" w:hAnsi="Arial"/>
          <w:sz w:val="24"/>
          <w:szCs w:val="24"/>
        </w:rPr>
        <w:t xml:space="preserve"> "в".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председателя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секретаря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 председателя территориальной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Дата и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before="400"/>
        <w:jc w:val="center"/>
      </w:pPr>
      <w:r>
        <w:rPr>
          <w:rFonts w:ascii="Arial" w:cs="Arial" w:eastAsia="Arial" w:hAnsi="Arial"/>
          <w:b/>
          <w:bCs/>
          <w:sz w:val="32"/>
          <w:szCs w:val="32"/>
        </w:rPr>
        <w:t xml:space="preserve">ОКОНЧАТЕЛЬНЫЙ СПИСОК ИЗБИРАТЕЛЕЙ
 ДЛЯ ВЫВЕШИВАНИЯ НА ВЫБОРАХ ПРЕЗИДЕНТА/ДЕПУТАТОВ ЖОГОРКУ КЕНЕША/ДЕПУТАТОВ МЕСТНЫХ КЕНЕШЕЙ/РЕФЕРЕНДУМА КЫРГЫЗСКОЙ РЕСПУБЛИКИ</w:t>
      </w:r>
    </w:p>
    <w:p>
      <w:pPr>
        <w:spacing w:after="60"/>
        <w:jc w:val="center"/>
      </w:pPr>
      <w:r>
        <w:rPr>
          <w:rFonts w:ascii="Arial" w:cs="Arial" w:eastAsia="Arial" w:hAnsi="Arial"/>
          <w:sz w:val="24"/>
          <w:szCs w:val="24"/>
        </w:rPr>
        <w:t xml:space="preserve">"___" ___________________________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территориальная избирательная комиссия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Избирательный участок № ________________________________________________________</w:t>
      </w:r>
    </w:p>
    <w:p>
      <w:pPr>
        <w:spacing w:after="120"/>
        <w:ind w:firstLine="567"/>
        <w:jc w:val="both"/>
      </w:pPr>
      <w:r>
        <w:rPr>
          <w:rFonts w:ascii="Arial" w:cs="Arial" w:eastAsia="Arial" w:hAnsi="Arial"/>
          <w:sz w:val="24"/>
          <w:szCs w:val="24"/>
        </w:rPr>
        <w:t xml:space="preserve">                                                     (номер и адрес места нахождения участка для голосования)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             М.П.</w:t>
      </w:r>
    </w:p>
    <w:p>
      <w:pPr>
        <w:spacing w:after="60"/>
        <w:ind w:firstLine="567"/>
        <w:jc w:val="both"/>
      </w:pPr>
      <w:r>
        <w:rPr>
          <w:rFonts w:ascii="Arial" w:cs="Arial" w:eastAsia="Arial" w:hAnsi="Arial"/>
          <w:sz w:val="24"/>
          <w:szCs w:val="24"/>
        </w:rPr>
        <w:t xml:space="preserve">                 (ФИО и подпись председателя ТИК)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Страница № 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Форма 1
 Участковая избирательная комиссия № _________
 ЗАЯВЛЕНИЕ О ВНЕСЕНИИ ИЗМЕНЕНИЙ В СПИСОК ИЗБИРАТЕЛЕЙ</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qiirnghnicslbgcug-mtw">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прошу (нужное отметить):</w:t>
      </w:r>
    </w:p>
    <w:p>
      <w:pPr>
        <w:spacing w:after="60"/>
        <w:ind w:firstLine="567"/>
        <w:jc w:val="both"/>
      </w:pPr>
      <w:r>
        <w:rPr>
          <w:rFonts w:ascii="Arial" w:cs="Arial" w:eastAsia="Arial" w:hAnsi="Arial"/>
          <w:sz w:val="24"/>
          <w:szCs w:val="24"/>
        </w:rPr>
        <w:t xml:space="preserve">o перевести меня с избирательного участка № ____ на избирательный участок № ______</w:t>
      </w:r>
    </w:p>
    <w:p>
      <w:pPr>
        <w:spacing w:after="60"/>
        <w:ind w:firstLine="567"/>
        <w:jc w:val="both"/>
      </w:pPr>
      <w:r>
        <w:rPr>
          <w:rFonts w:ascii="Arial" w:cs="Arial" w:eastAsia="Arial" w:hAnsi="Arial"/>
          <w:sz w:val="24"/>
          <w:szCs w:val="24"/>
        </w:rPr>
        <w:t xml:space="preserve">    согласно отметке о регистрации о месте жительства в паспорте и в соответствии с</w:t>
      </w:r>
    </w:p>
    <w:p>
      <w:pPr>
        <w:spacing w:after="60"/>
        <w:ind w:firstLine="567"/>
        <w:jc w:val="both"/>
      </w:pPr>
      <w:r>
        <w:rPr>
          <w:rFonts w:ascii="Arial" w:cs="Arial" w:eastAsia="Arial" w:hAnsi="Arial"/>
          <w:sz w:val="24"/>
          <w:szCs w:val="24"/>
        </w:rPr>
        <w:t xml:space="preserve">    границами избирательного участка.</w:t>
      </w:r>
    </w:p>
    <w:p>
      <w:pPr>
        <w:spacing w:after="60"/>
        <w:ind w:firstLine="567"/>
        <w:jc w:val="both"/>
      </w:pPr>
      <w:r>
        <w:rPr>
          <w:rFonts w:ascii="Arial" w:cs="Arial" w:eastAsia="Arial" w:hAnsi="Arial"/>
          <w:sz w:val="24"/>
          <w:szCs w:val="24"/>
        </w:rPr>
        <w:t xml:space="preserve">o включить в список избирателей избирательного участка № _________________ (в связи</w:t>
      </w:r>
    </w:p>
    <w:p>
      <w:pPr>
        <w:spacing w:after="60"/>
        <w:ind w:firstLine="567"/>
        <w:jc w:val="both"/>
      </w:pPr>
      <w:r>
        <w:rPr>
          <w:rFonts w:ascii="Arial" w:cs="Arial" w:eastAsia="Arial" w:hAnsi="Arial"/>
          <w:sz w:val="24"/>
          <w:szCs w:val="24"/>
        </w:rPr>
        <w:t xml:space="preserve">    с отсутствием).</w:t>
      </w:r>
    </w:p>
    <w:p>
      <w:pPr>
        <w:spacing w:after="60"/>
        <w:ind w:firstLine="567"/>
        <w:jc w:val="both"/>
      </w:pPr>
      <w:r>
        <w:rPr>
          <w:rFonts w:ascii="Arial" w:cs="Arial" w:eastAsia="Arial" w:hAnsi="Arial"/>
          <w:sz w:val="24"/>
          <w:szCs w:val="24"/>
        </w:rPr>
        <w:t xml:space="preserve">o произвести изменения в написании моих данных в списке избирателей согласно</w:t>
      </w:r>
    </w:p>
    <w:p>
      <w:pPr>
        <w:spacing w:after="60"/>
        <w:ind w:firstLine="567"/>
        <w:jc w:val="both"/>
      </w:pPr>
      <w:r>
        <w:rPr>
          <w:rFonts w:ascii="Arial" w:cs="Arial" w:eastAsia="Arial" w:hAnsi="Arial"/>
          <w:sz w:val="24"/>
          <w:szCs w:val="24"/>
        </w:rPr>
        <w:t xml:space="preserve">     актуализации данных паспорта.</w:t>
      </w:r>
    </w:p>
    <w:p>
      <w:pPr>
        <w:spacing w:after="60"/>
        <w:ind w:firstLine="567"/>
        <w:jc w:val="both"/>
      </w:pPr>
      <w:r>
        <w:rPr>
          <w:rFonts w:ascii="Arial" w:cs="Arial" w:eastAsia="Arial" w:hAnsi="Arial"/>
          <w:sz w:val="24"/>
          <w:szCs w:val="24"/>
        </w:rPr>
        <w:t xml:space="preserve">Биометрическую регистрацию подтверждаю.</w:t>
      </w:r>
    </w:p>
    <w:p>
      <w:pPr>
        <w:spacing w:after="60" w:before="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60" w:before="120"/>
        <w:ind w:firstLine="567"/>
        <w:jc w:val="both"/>
      </w:pPr>
      <w:r>
        <w:rPr>
          <w:rFonts w:ascii="Arial" w:cs="Arial" w:eastAsia="Arial" w:hAnsi="Arial"/>
          <w:b/>
          <w:bCs/>
          <w:sz w:val="24"/>
          <w:szCs w:val="24"/>
        </w:rPr>
        <w:t xml:space="preserve">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Персональный номер (ПИН)</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Телефон: ____________________ Адрес электронной почты: ________________________</w:t>
      </w:r>
    </w:p>
    <w:p>
      <w:pPr>
        <w:spacing w:after="60"/>
        <w:ind w:firstLine="567"/>
        <w:jc w:val="both"/>
      </w:pPr>
      <w:r>
        <w:rPr>
          <w:rFonts w:ascii="Arial" w:cs="Arial" w:eastAsia="Arial" w:hAnsi="Arial"/>
          <w:sz w:val="24"/>
          <w:szCs w:val="24"/>
        </w:rPr>
        <w:t xml:space="preserve">Дата: "____" __________________________ 20__ г.     Подпись: ______________________</w:t>
      </w:r>
    </w:p>
    <w:p>
      <w:pPr>
        <w:spacing w:after="240" w:before="240"/>
        <w:jc w:val="center"/>
      </w:pPr>
      <w:r>
        <w:rPr>
          <w:rFonts w:ascii="Arial" w:cs="Arial" w:eastAsia="Arial" w:hAnsi="Arial"/>
          <w:b/>
          <w:bCs/>
          <w:sz w:val="32"/>
          <w:szCs w:val="32"/>
        </w:rPr>
        <w:t xml:space="preserve">Заполняется членом участковой комиссии, принявшим заявление:</w:t>
      </w:r>
    </w:p>
    <w:p>
      <w:pPr>
        <w:spacing w:after="60"/>
        <w:ind w:firstLine="567"/>
        <w:jc w:val="both"/>
      </w:pPr>
      <w:r>
        <w:rPr>
          <w:rFonts w:ascii="Arial" w:cs="Arial" w:eastAsia="Arial" w:hAnsi="Arial"/>
          <w:sz w:val="24"/>
          <w:szCs w:val="24"/>
        </w:rPr>
        <w:t xml:space="preserve">Сведения, указанные в заявлении, сверены с паспортом гражданина Кыргызской Республики.</w:t>
      </w:r>
    </w:p>
    <w:p>
      <w:pPr>
        <w:spacing w:after="60" w:before="120"/>
        <w:ind w:firstLine="567"/>
        <w:jc w:val="both"/>
      </w:pPr>
      <w:r>
        <w:rPr>
          <w:rFonts w:ascii="Arial" w:cs="Arial" w:eastAsia="Arial" w:hAnsi="Arial"/>
          <w:sz w:val="24"/>
          <w:szCs w:val="24"/>
        </w:rPr>
        <w:t xml:space="preserve">Копия паспорта представлена. Биометрическая идентификация произведена.</w:t>
      </w:r>
    </w:p>
    <w:p>
      <w:pPr>
        <w:spacing w:after="60"/>
        <w:ind w:firstLine="567"/>
        <w:jc w:val="both"/>
      </w:pPr>
      <w:r>
        <w:rPr>
          <w:rFonts w:ascii="Arial" w:cs="Arial" w:eastAsia="Arial" w:hAnsi="Arial"/>
          <w:sz w:val="24"/>
          <w:szCs w:val="24"/>
        </w:rPr>
        <w:t xml:space="preserve">ФИО __________________________________________     Подпись ___________________</w:t>
      </w:r>
    </w:p>
    <w:p>
      <w:pPr>
        <w:spacing w:after="60"/>
        <w:ind w:firstLine="567"/>
        <w:jc w:val="both"/>
      </w:pPr>
      <w:r>
        <w:rPr>
          <w:rFonts w:ascii="Arial" w:cs="Arial" w:eastAsia="Arial" w:hAnsi="Arial"/>
          <w:sz w:val="24"/>
          <w:szCs w:val="24"/>
        </w:rPr>
        <w:t xml:space="preserve">Дата приема заявления: "___" _____________________ 20__ г.</w:t>
      </w:r>
    </w:p>
    <w:p>
      <w:pPr>
        <w:spacing w:after="240" w:before="240"/>
        <w:jc w:val="center"/>
      </w:pPr>
      <w:r>
        <w:rPr>
          <w:rFonts w:ascii="Arial" w:cs="Arial" w:eastAsia="Arial" w:hAnsi="Arial"/>
          <w:b/>
          <w:bCs/>
          <w:sz w:val="32"/>
          <w:szCs w:val="32"/>
        </w:rPr>
        <w:t xml:space="preserve">Заполняется ответственными за обработку заявления в системе:</w:t>
      </w:r>
    </w:p>
    <w:p>
      <w:pPr>
        <w:spacing w:after="60"/>
        <w:ind w:firstLine="567"/>
        <w:jc w:val="both"/>
      </w:pPr>
      <w:r>
        <w:rPr>
          <w:rFonts w:ascii="Arial" w:cs="Arial" w:eastAsia="Arial" w:hAnsi="Arial"/>
          <w:sz w:val="24"/>
          <w:szCs w:val="24"/>
        </w:rPr>
        <w:t xml:space="preserve">Наименование ТИК ___________________________________________________________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СА ТИК ___________________________________________</w:t>
      </w:r>
    </w:p>
    <w:p>
      <w:pPr>
        <w:spacing w:after="60"/>
        <w:ind w:firstLine="567"/>
        <w:jc w:val="both"/>
      </w:pPr>
      <w:r>
        <w:rPr>
          <w:rFonts w:ascii="Arial" w:cs="Arial" w:eastAsia="Arial" w:hAnsi="Arial"/>
          <w:sz w:val="24"/>
          <w:szCs w:val="24"/>
        </w:rPr>
        <w:t xml:space="preserve">Дата обработки заявления: "___" ____________________________ 20__ г.</w:t>
      </w:r>
    </w:p>
    <w:p>
      <w:pPr>
        <w:spacing w:after="240" w:before="240"/>
        <w:jc w:val="center"/>
      </w:pPr>
      <w:r>
        <w:rPr>
          <w:rFonts w:ascii="Arial" w:cs="Arial" w:eastAsia="Arial" w:hAnsi="Arial"/>
          <w:b/>
          <w:bCs/>
          <w:sz w:val="32"/>
          <w:szCs w:val="32"/>
        </w:rPr>
        <w:t xml:space="preserve">Без копии паспорта (ID-карты) и чека о биометрической идентификации
 заявление недействительно!</w:t>
      </w:r>
    </w:p>
    <w:p>
      <w:pPr>
        <w:spacing w:after="60"/>
        <w:ind w:firstLine="567"/>
        <w:jc w:val="both"/>
      </w:pPr>
      <w:r>
        <w:rPr>
          <w:rFonts w:ascii="Arial" w:cs="Arial" w:eastAsia="Arial" w:hAnsi="Arial"/>
          <w:sz w:val="24"/>
          <w:szCs w:val="24"/>
        </w:rPr>
        <w:t xml:space="preserve">--------------------------------------------------------------- Линия отрыва ---------------------------------------- МП УИК</w:t>
      </w:r>
    </w:p>
    <w:p>
      <w:pPr>
        <w:spacing w:after="240" w:before="240"/>
        <w:jc w:val="center"/>
      </w:pPr>
      <w:r>
        <w:rPr>
          <w:rFonts w:ascii="Arial" w:cs="Arial" w:eastAsia="Arial" w:hAnsi="Arial"/>
          <w:b/>
          <w:bCs/>
          <w:sz w:val="32"/>
          <w:szCs w:val="32"/>
        </w:rPr>
        <w:t xml:space="preserve">Уважаемый избиратель!</w:t>
      </w:r>
    </w:p>
    <w:p>
      <w:pPr>
        <w:spacing w:after="60"/>
        <w:ind w:firstLine="567"/>
        <w:jc w:val="both"/>
      </w:pPr>
      <w:r>
        <w:rPr>
          <w:rFonts w:ascii="Arial" w:cs="Arial" w:eastAsia="Arial" w:hAnsi="Arial"/>
          <w:sz w:val="24"/>
          <w:szCs w:val="24"/>
        </w:rPr>
        <w:t xml:space="preserve">Не позднее 7 (семи) дней от даты подачи заявления Вам будет направлен ответ</w:t>
      </w:r>
    </w:p>
    <w:p>
      <w:pPr>
        <w:spacing w:after="60"/>
        <w:ind w:firstLine="567"/>
        <w:jc w:val="both"/>
      </w:pPr>
      <w:r>
        <w:rPr>
          <w:rFonts w:ascii="Arial" w:cs="Arial" w:eastAsia="Arial" w:hAnsi="Arial"/>
          <w:sz w:val="24"/>
          <w:szCs w:val="24"/>
        </w:rPr>
        <w:t xml:space="preserve">избирательной комиссией о статусе обработки заявления.</w:t>
      </w:r>
    </w:p>
    <w:p>
      <w:pPr>
        <w:spacing w:after="60"/>
        <w:ind w:firstLine="567"/>
        <w:jc w:val="both"/>
      </w:pPr>
      <w:r>
        <w:rPr>
          <w:rFonts w:ascii="Arial" w:cs="Arial" w:eastAsia="Arial" w:hAnsi="Arial"/>
          <w:sz w:val="24"/>
          <w:szCs w:val="24"/>
        </w:rPr>
        <w:t xml:space="preserve">Убедиться в правильности включения в список избирателей вы сможете, посмотрев</w:t>
      </w:r>
    </w:p>
    <w:p>
      <w:pPr>
        <w:spacing w:after="60"/>
        <w:ind w:firstLine="567"/>
        <w:jc w:val="both"/>
      </w:pPr>
      <w:r>
        <w:rPr>
          <w:rFonts w:ascii="Arial" w:cs="Arial" w:eastAsia="Arial" w:hAnsi="Arial"/>
          <w:sz w:val="24"/>
          <w:szCs w:val="24"/>
        </w:rPr>
        <w:t xml:space="preserve">государственный портал Тизме (tizme.gov.kg).</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Участковая избирательная комиссия №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члена УИК, принявшего заявление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номер члена УИК 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Форма 2
 Участковая избирательная комиссия № ___________
 ЗАЯВЛЕНИЕ ОБ ИЗМЕНЕНИИ ИЗБИРАТЕЛЬНОГО АДРЕСА</w:t>
      </w:r>
    </w:p>
    <w:p>
      <w:pPr>
        <w:spacing w:after="200"/>
        <w:jc w:val="center"/>
      </w:pPr>
      <w:r>
        <w:rPr>
          <w:rFonts w:ascii="Arial" w:cs="Arial" w:eastAsia="Arial" w:hAnsi="Arial"/>
          <w:i/>
          <w:iCs/>
          <w:sz w:val="24"/>
          <w:szCs w:val="24"/>
        </w:rPr>
        <w:t xml:space="preserve">(В редакции постановления Центризбиркома КР от </w:t>
      </w:r>
      <w:hyperlink w:history="1" r:id="rIdwt9wwyi4rvlc9jhy-y1-p">
        <w:r>
          <w:rPr>
            <w:rFonts w:ascii="Arial" w:cs="Arial" w:eastAsia="Arial" w:hAnsi="Arial"/>
            <w:i/>
            <w:iCs/>
            <w:color w:val="1D4ED8"/>
            <w:sz w:val="24"/>
            <w:szCs w:val="24"/>
            <w:u w:val="single"/>
          </w:rPr>
          <w:t xml:space="preserve">30 июля 2020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прошу включить меня в список избирателей УИК № ______ по избирательному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и вывести меня из списка избирателей УИК № ___________ по месту постоянного места</w:t>
      </w:r>
    </w:p>
    <w:p>
      <w:pPr>
        <w:spacing w:after="60"/>
        <w:ind w:firstLine="567"/>
        <w:jc w:val="both"/>
      </w:pPr>
      <w:r>
        <w:rPr>
          <w:rFonts w:ascii="Arial" w:cs="Arial" w:eastAsia="Arial" w:hAnsi="Arial"/>
          <w:sz w:val="24"/>
          <w:szCs w:val="24"/>
        </w:rPr>
        <w:t xml:space="preserve">жительства (прописки) на период проведения выборов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b/>
          <w:bCs/>
          <w:sz w:val="24"/>
          <w:szCs w:val="24"/>
        </w:rPr>
        <w:t xml:space="preserve">! Внимание:</w:t>
      </w:r>
      <w:r>
        <w:rPr>
          <w:rFonts w:ascii="Arial" w:cs="Arial" w:eastAsia="Arial" w:hAnsi="Arial"/>
          <w:sz w:val="24"/>
          <w:szCs w:val="24"/>
        </w:rPr>
        <w:t xml:space="preserve"> В случае если заявитель намерен голосовать за рубежом, необходимо</w:t>
      </w:r>
    </w:p>
    <w:p>
      <w:pPr>
        <w:spacing w:after="60"/>
        <w:ind w:firstLine="567"/>
        <w:jc w:val="both"/>
      </w:pPr>
      <w:r>
        <w:rPr>
          <w:rFonts w:ascii="Arial" w:cs="Arial" w:eastAsia="Arial" w:hAnsi="Arial"/>
          <w:sz w:val="24"/>
          <w:szCs w:val="24"/>
        </w:rPr>
        <w:t xml:space="preserve">указать срок постановки на временный консульский учет с "___" _______________ 20__ г.</w:t>
      </w:r>
    </w:p>
    <w:p>
      <w:pPr>
        <w:spacing w:after="60"/>
        <w:ind w:firstLine="567"/>
        <w:jc w:val="both"/>
      </w:pPr>
      <w:r>
        <w:rPr>
          <w:rFonts w:ascii="Arial" w:cs="Arial" w:eastAsia="Arial" w:hAnsi="Arial"/>
          <w:sz w:val="24"/>
          <w:szCs w:val="24"/>
        </w:rPr>
        <w:t xml:space="preserve">по "___" _______________________ 20__ г.</w:t>
      </w:r>
    </w:p>
    <w:p>
      <w:pPr>
        <w:spacing w:after="60" w:before="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60" w:before="120"/>
        <w:ind w:firstLine="567"/>
        <w:jc w:val="both"/>
      </w:pPr>
      <w:r>
        <w:rPr>
          <w:rFonts w:ascii="Arial" w:cs="Arial" w:eastAsia="Arial" w:hAnsi="Arial"/>
          <w:b/>
          <w:bCs/>
          <w:sz w:val="24"/>
          <w:szCs w:val="24"/>
        </w:rPr>
        <w:t xml:space="preserve">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Персональный номер (ПИН)</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Телефон: _____________________ Адрес электронной почты: ________________________</w:t>
      </w:r>
    </w:p>
    <w:p>
      <w:pPr>
        <w:spacing w:after="60"/>
        <w:ind w:firstLine="567"/>
        <w:jc w:val="both"/>
      </w:pPr>
      <w:r>
        <w:rPr>
          <w:rFonts w:ascii="Arial" w:cs="Arial" w:eastAsia="Arial" w:hAnsi="Arial"/>
          <w:sz w:val="24"/>
          <w:szCs w:val="24"/>
        </w:rPr>
        <w:t xml:space="preserve">Дата: "___" _____________________ 20__ г.     Подпись: _____________________________</w:t>
      </w:r>
    </w:p>
    <w:p>
      <w:pPr>
        <w:spacing w:after="240" w:before="240"/>
        <w:jc w:val="center"/>
      </w:pPr>
      <w:r>
        <w:rPr>
          <w:rFonts w:ascii="Arial" w:cs="Arial" w:eastAsia="Arial" w:hAnsi="Arial"/>
          <w:b/>
          <w:bCs/>
          <w:sz w:val="32"/>
          <w:szCs w:val="32"/>
        </w:rPr>
        <w:t xml:space="preserve">Заполняется членом участковой комиссии, принявшим заявление:</w:t>
      </w:r>
    </w:p>
    <w:p>
      <w:pPr>
        <w:spacing w:after="60"/>
        <w:ind w:firstLine="567"/>
        <w:jc w:val="both"/>
      </w:pPr>
      <w:r>
        <w:rPr>
          <w:rFonts w:ascii="Arial" w:cs="Arial" w:eastAsia="Arial" w:hAnsi="Arial"/>
          <w:sz w:val="24"/>
          <w:szCs w:val="24"/>
        </w:rPr>
        <w:t xml:space="preserve">Сведения, указанные в заявлении, сверены с паспортом гражданина Кыргызской Республики.</w:t>
      </w:r>
    </w:p>
    <w:p>
      <w:pPr>
        <w:spacing w:after="60" w:before="120"/>
        <w:ind w:firstLine="567"/>
        <w:jc w:val="both"/>
      </w:pPr>
      <w:r>
        <w:rPr>
          <w:rFonts w:ascii="Arial" w:cs="Arial" w:eastAsia="Arial" w:hAnsi="Arial"/>
          <w:sz w:val="24"/>
          <w:szCs w:val="24"/>
        </w:rPr>
        <w:t xml:space="preserve">Копия паспорта представлена. Биометрическая идентификация произведена.</w:t>
      </w:r>
    </w:p>
    <w:p>
      <w:pPr>
        <w:spacing w:after="60"/>
        <w:ind w:firstLine="567"/>
        <w:jc w:val="both"/>
      </w:pPr>
      <w:r>
        <w:rPr>
          <w:rFonts w:ascii="Arial" w:cs="Arial" w:eastAsia="Arial" w:hAnsi="Arial"/>
          <w:sz w:val="24"/>
          <w:szCs w:val="24"/>
        </w:rPr>
        <w:t xml:space="preserve">ФИО ______________________________________     Подпись ________________________</w:t>
      </w:r>
    </w:p>
    <w:p>
      <w:pPr>
        <w:spacing w:after="60"/>
        <w:ind w:firstLine="567"/>
        <w:jc w:val="both"/>
      </w:pPr>
      <w:r>
        <w:rPr>
          <w:rFonts w:ascii="Arial" w:cs="Arial" w:eastAsia="Arial" w:hAnsi="Arial"/>
          <w:sz w:val="24"/>
          <w:szCs w:val="24"/>
        </w:rPr>
        <w:t xml:space="preserve">Дата приема заявления: "___" ____________________________ 20__ г.</w:t>
      </w:r>
    </w:p>
    <w:p>
      <w:pPr>
        <w:spacing w:after="240" w:before="240"/>
        <w:jc w:val="center"/>
      </w:pPr>
      <w:r>
        <w:rPr>
          <w:rFonts w:ascii="Arial" w:cs="Arial" w:eastAsia="Arial" w:hAnsi="Arial"/>
          <w:b/>
          <w:bCs/>
          <w:sz w:val="32"/>
          <w:szCs w:val="32"/>
        </w:rPr>
        <w:t xml:space="preserve">Заполняется ответственными за обработку заявления в системе:</w:t>
      </w:r>
    </w:p>
    <w:p>
      <w:pPr>
        <w:spacing w:after="60"/>
        <w:ind w:firstLine="567"/>
        <w:jc w:val="both"/>
      </w:pPr>
      <w:r>
        <w:rPr>
          <w:rFonts w:ascii="Arial" w:cs="Arial" w:eastAsia="Arial" w:hAnsi="Arial"/>
          <w:sz w:val="24"/>
          <w:szCs w:val="24"/>
        </w:rPr>
        <w:t xml:space="preserve">Наименование ТИК _____________________________________________________________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СА ТИК _____________________________________________</w:t>
      </w:r>
    </w:p>
    <w:p>
      <w:pPr>
        <w:spacing w:after="60"/>
        <w:ind w:firstLine="567"/>
        <w:jc w:val="both"/>
      </w:pPr>
      <w:r>
        <w:rPr>
          <w:rFonts w:ascii="Arial" w:cs="Arial" w:eastAsia="Arial" w:hAnsi="Arial"/>
          <w:sz w:val="24"/>
          <w:szCs w:val="24"/>
        </w:rPr>
        <w:t xml:space="preserve">Дата обработки заявления: "___" _________________________ 20__ г.</w:t>
      </w:r>
    </w:p>
    <w:p>
      <w:pPr>
        <w:spacing w:after="240" w:before="240"/>
        <w:jc w:val="center"/>
      </w:pPr>
      <w:r>
        <w:rPr>
          <w:rFonts w:ascii="Arial" w:cs="Arial" w:eastAsia="Arial" w:hAnsi="Arial"/>
          <w:b/>
          <w:bCs/>
          <w:sz w:val="32"/>
          <w:szCs w:val="32"/>
        </w:rPr>
        <w:t xml:space="preserve">Без копии паспорта (ID-карты) и чека о биометрической идентификации
 заявление недействительно!</w:t>
      </w:r>
    </w:p>
    <w:p>
      <w:pPr>
        <w:spacing w:after="60"/>
        <w:ind w:firstLine="567"/>
        <w:jc w:val="both"/>
      </w:pPr>
      <w:r>
        <w:rPr>
          <w:rFonts w:ascii="Arial" w:cs="Arial" w:eastAsia="Arial" w:hAnsi="Arial"/>
          <w:sz w:val="24"/>
          <w:szCs w:val="24"/>
        </w:rPr>
        <w:t xml:space="preserve">-------------------------------------------------------------- Линия отрыва --------------------------------------- МП УИК</w:t>
      </w:r>
    </w:p>
    <w:p>
      <w:pPr>
        <w:spacing w:after="240" w:before="240"/>
        <w:jc w:val="center"/>
      </w:pPr>
      <w:r>
        <w:rPr>
          <w:rFonts w:ascii="Arial" w:cs="Arial" w:eastAsia="Arial" w:hAnsi="Arial"/>
          <w:b/>
          <w:bCs/>
          <w:sz w:val="32"/>
          <w:szCs w:val="32"/>
        </w:rPr>
        <w:t xml:space="preserve">Уважаемый избиратель!</w:t>
      </w:r>
    </w:p>
    <w:p>
      <w:pPr>
        <w:spacing w:after="60"/>
        <w:ind w:firstLine="567"/>
        <w:jc w:val="both"/>
      </w:pPr>
      <w:r>
        <w:rPr>
          <w:rFonts w:ascii="Arial" w:cs="Arial" w:eastAsia="Arial" w:hAnsi="Arial"/>
          <w:sz w:val="24"/>
          <w:szCs w:val="24"/>
        </w:rPr>
        <w:t xml:space="preserve">Не позднее 7 (семи) дней от даты подачи заявления Вам будет направлен ответ</w:t>
      </w:r>
    </w:p>
    <w:p>
      <w:pPr>
        <w:spacing w:after="60"/>
        <w:ind w:firstLine="567"/>
        <w:jc w:val="both"/>
      </w:pPr>
      <w:r>
        <w:rPr>
          <w:rFonts w:ascii="Arial" w:cs="Arial" w:eastAsia="Arial" w:hAnsi="Arial"/>
          <w:sz w:val="24"/>
          <w:szCs w:val="24"/>
        </w:rPr>
        <w:t xml:space="preserve">избирательной комиссией о статусе обработки заявления.</w:t>
      </w:r>
    </w:p>
    <w:p>
      <w:pPr>
        <w:spacing w:after="60"/>
        <w:ind w:firstLine="567"/>
        <w:jc w:val="both"/>
      </w:pPr>
      <w:r>
        <w:rPr>
          <w:rFonts w:ascii="Arial" w:cs="Arial" w:eastAsia="Arial" w:hAnsi="Arial"/>
          <w:sz w:val="24"/>
          <w:szCs w:val="24"/>
        </w:rPr>
        <w:t xml:space="preserve">Убедиться в правильности включения в список избирателей вы сможете, посмотрев</w:t>
      </w:r>
    </w:p>
    <w:p>
      <w:pPr>
        <w:spacing w:after="60"/>
        <w:ind w:firstLine="567"/>
        <w:jc w:val="both"/>
      </w:pPr>
      <w:r>
        <w:rPr>
          <w:rFonts w:ascii="Arial" w:cs="Arial" w:eastAsia="Arial" w:hAnsi="Arial"/>
          <w:sz w:val="24"/>
          <w:szCs w:val="24"/>
        </w:rPr>
        <w:t xml:space="preserve">государственный портал Тизме (tizme.gov.kg).</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Участковая избирательная комиссия № 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члена УИК, принявшего заявление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номер члена УИК 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before="400"/>
        <w:jc w:val="center"/>
      </w:pPr>
      <w:r>
        <w:rPr>
          <w:rFonts w:ascii="Arial" w:cs="Arial" w:eastAsia="Arial" w:hAnsi="Arial"/>
          <w:b/>
          <w:bCs/>
          <w:sz w:val="32"/>
          <w:szCs w:val="32"/>
        </w:rPr>
        <w:t xml:space="preserve">РЕЕСТР
 заявлений Формы 1, поступивших от избирателей в участковую избирательную комиссию</w:t>
      </w:r>
    </w:p>
    <w:p>
      <w:pPr>
        <w:spacing w:after="60"/>
        <w:jc w:val="center"/>
      </w:pPr>
      <w:r>
        <w:rPr>
          <w:rFonts w:ascii="Arial" w:cs="Arial" w:eastAsia="Arial" w:hAnsi="Arial"/>
          <w:sz w:val="24"/>
          <w:szCs w:val="24"/>
        </w:rPr>
        <w:t xml:space="preserve">(составляется в 2-х экземплярах)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УИК ___________________</w:t>
      </w:r>
      <w:r>
        <w:rPr>
          <w:rFonts w:ascii="Arial" w:cs="Arial" w:eastAsia="Arial" w:hAnsi="Arial"/>
          <w:sz w:val="24"/>
          <w:szCs w:val="24"/>
        </w:rPr>
        <w:t xml:space="preserve">	</w:t>
      </w:r>
      <w:r>
        <w:rPr>
          <w:rFonts w:ascii="Arial" w:cs="Arial" w:eastAsia="Arial" w:hAnsi="Arial"/>
          <w:b/>
          <w:bCs/>
          <w:sz w:val="24"/>
          <w:szCs w:val="24"/>
        </w:rPr>
        <w:t xml:space="preserve">Дата: 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893"/>
        <w:gridCol w:w="1928"/>
        <w:gridCol w:w="2779"/>
        <w:gridCol w:w="30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подачи заявления</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и ФИО избирателя</w:t>
            </w:r>
          </w:p>
        </w:tc>
        <w:tc>
          <w:tcPr>
            <w:tcW w:type="dxa" w:w="2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обработки заявления в ЕСУИ</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не обработки заявления в ЕСУИ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Подготовлен:</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МП УИК</w:t>
      </w:r>
    </w:p>
    <w:p>
      <w:pPr>
        <w:tabs>
          <w:tab w:val="right" w:pos="10178"/>
        </w:tabs>
        <w:spacing w:after="120"/>
      </w:pPr>
      <w:r>
        <w:rPr>
          <w:rFonts w:ascii="Arial" w:cs="Arial" w:eastAsia="Arial" w:hAnsi="Arial"/>
          <w:sz w:val="24"/>
          <w:szCs w:val="24"/>
        </w:rPr>
        <w:t xml:space="preserve">Заверено:</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Председатель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40" w:before="240"/>
        <w:jc w:val="center"/>
      </w:pPr>
      <w:r>
        <w:rPr>
          <w:rFonts w:ascii="Arial" w:cs="Arial" w:eastAsia="Arial" w:hAnsi="Arial"/>
          <w:b/>
          <w:bCs/>
          <w:sz w:val="32"/>
          <w:szCs w:val="32"/>
        </w:rPr>
        <w:t xml:space="preserve">Заполняется после обработки:</w:t>
      </w:r>
    </w:p>
    <w:p>
      <w:pPr>
        <w:tabs>
          <w:tab w:val="right" w:pos="10178"/>
        </w:tabs>
        <w:spacing w:after="120"/>
      </w:pPr>
      <w:r>
        <w:rPr>
          <w:rFonts w:ascii="Arial" w:cs="Arial" w:eastAsia="Arial" w:hAnsi="Arial"/>
          <w:sz w:val="24"/>
          <w:szCs w:val="24"/>
        </w:rPr>
        <w:t xml:space="preserve">Обработал(а):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before="400"/>
        <w:jc w:val="center"/>
      </w:pPr>
      <w:r>
        <w:rPr>
          <w:rFonts w:ascii="Arial" w:cs="Arial" w:eastAsia="Arial" w:hAnsi="Arial"/>
          <w:b/>
          <w:bCs/>
          <w:sz w:val="32"/>
          <w:szCs w:val="32"/>
        </w:rPr>
        <w:t xml:space="preserve">РЕЕСТР
 заявлений Формы 2, поступивших от избирателей в участковую избирательную комиссию</w:t>
      </w:r>
    </w:p>
    <w:p>
      <w:pPr>
        <w:spacing w:after="60"/>
        <w:jc w:val="center"/>
      </w:pPr>
      <w:r>
        <w:rPr>
          <w:rFonts w:ascii="Arial" w:cs="Arial" w:eastAsia="Arial" w:hAnsi="Arial"/>
          <w:sz w:val="24"/>
          <w:szCs w:val="24"/>
        </w:rPr>
        <w:t xml:space="preserve">(составляется в 2-х экземплярах)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УИК ___________________</w:t>
      </w:r>
      <w:r>
        <w:rPr>
          <w:rFonts w:ascii="Arial" w:cs="Arial" w:eastAsia="Arial" w:hAnsi="Arial"/>
          <w:sz w:val="24"/>
          <w:szCs w:val="24"/>
        </w:rPr>
        <w:t xml:space="preserve">	</w:t>
      </w:r>
      <w:r>
        <w:rPr>
          <w:rFonts w:ascii="Arial" w:cs="Arial" w:eastAsia="Arial" w:hAnsi="Arial"/>
          <w:b/>
          <w:bCs/>
          <w:sz w:val="24"/>
          <w:szCs w:val="24"/>
        </w:rPr>
        <w:t xml:space="preserve">Дата: 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893"/>
        <w:gridCol w:w="1928"/>
        <w:gridCol w:w="2779"/>
        <w:gridCol w:w="30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подачи заявления</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и ФИО избирателя</w:t>
            </w:r>
          </w:p>
        </w:tc>
        <w:tc>
          <w:tcPr>
            <w:tcW w:type="dxa" w:w="2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обработки заявления в ЕСУИ</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не обработки заявления в ЕСУИ</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настоящем списке избирателей N + _________ листов.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Подготовлен:</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МП УИК</w:t>
      </w:r>
    </w:p>
    <w:p>
      <w:pPr>
        <w:tabs>
          <w:tab w:val="right" w:pos="10178"/>
        </w:tabs>
        <w:spacing w:after="120"/>
      </w:pPr>
      <w:r>
        <w:rPr>
          <w:rFonts w:ascii="Arial" w:cs="Arial" w:eastAsia="Arial" w:hAnsi="Arial"/>
          <w:sz w:val="24"/>
          <w:szCs w:val="24"/>
        </w:rPr>
        <w:t xml:space="preserve">Заверено:</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Председатель УИК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40" w:before="240"/>
        <w:jc w:val="center"/>
      </w:pPr>
      <w:r>
        <w:rPr>
          <w:rFonts w:ascii="Arial" w:cs="Arial" w:eastAsia="Arial" w:hAnsi="Arial"/>
          <w:b/>
          <w:bCs/>
          <w:sz w:val="32"/>
          <w:szCs w:val="32"/>
        </w:rPr>
        <w:t xml:space="preserve">Заполняется после обработки:</w:t>
      </w:r>
    </w:p>
    <w:p>
      <w:pPr>
        <w:tabs>
          <w:tab w:val="right" w:pos="10178"/>
        </w:tabs>
        <w:spacing w:after="120"/>
      </w:pPr>
      <w:r>
        <w:rPr>
          <w:rFonts w:ascii="Arial" w:cs="Arial" w:eastAsia="Arial" w:hAnsi="Arial"/>
          <w:sz w:val="24"/>
          <w:szCs w:val="24"/>
        </w:rPr>
        <w:t xml:space="preserve">Обработал(а):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системного администратора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 члена ТИК</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7t5vwkjcfg41itl1qqsh">
      <w:r>
        <w:rPr>
          <w:rFonts w:ascii="Arial" w:cs="Arial" w:eastAsia="Arial" w:hAnsi="Arial"/>
          <w:color w:val="132D3F"/>
          <w:sz w:val="16"/>
          <w:szCs w:val="16"/>
          <w:u w:val="single"/>
        </w:rPr>
        <w:t xml:space="preserve">dalil.kg/document/86151</w:t>
      </w:r>
    </w:hyperlink>
  </w:p>
  <w:p>
    <w:pPr>
      <w:spacing w:after="0" w:before="40"/>
      <w:jc w:val="center"/>
    </w:pPr>
    <w:hyperlink w:history="1" r:id="rIdcrc4bry7tc-5v163fkc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5mgmr6wk2eir24uus-_" Type="http://schemas.openxmlformats.org/officeDocument/2006/relationships/hyperlink" Target="https://dalil.kg/document/230035182" TargetMode="External"/><Relationship Id="rId2blx2ubmuayk2srxk_bxv" Type="http://schemas.openxmlformats.org/officeDocument/2006/relationships/hyperlink" Target="https://dalil.kg/document/86150" TargetMode="External"/><Relationship Id="rId3grwnws7cxqztl76rhfhc" Type="http://schemas.openxmlformats.org/officeDocument/2006/relationships/hyperlink" Target="https://dalil.kg/document/86241" TargetMode="External"/><Relationship Id="rIdneesqui27f-mava2pjoet" Type="http://schemas.openxmlformats.org/officeDocument/2006/relationships/hyperlink" Target="https://dalil.kg/document/86251" TargetMode="External"/><Relationship Id="rIdbl8_vyinz93hmqzhqar9y" Type="http://schemas.openxmlformats.org/officeDocument/2006/relationships/hyperlink" Target="https://dalil.kg/document/203244" TargetMode="External"/><Relationship Id="rId4ke-7j8gs8lztvj9l78i9" Type="http://schemas.openxmlformats.org/officeDocument/2006/relationships/hyperlink" Target="https://dalil.kg/document/111452" TargetMode="External"/><Relationship Id="rId_x2tkgz0yyty2ynogfjfp" Type="http://schemas.openxmlformats.org/officeDocument/2006/relationships/hyperlink" Target="https://dalil.kg/document/203103" TargetMode="External"/><Relationship Id="rIdbn9ctoyv8h3fsad5isxwj" Type="http://schemas.openxmlformats.org/officeDocument/2006/relationships/hyperlink" Target="https://dalil.kg/document/203100" TargetMode="External"/><Relationship Id="rIdltw2vnezwhy4fxjnswkrw" Type="http://schemas.openxmlformats.org/officeDocument/2006/relationships/hyperlink" Target="https://dalil.kg/document/205357" TargetMode="External"/><Relationship Id="rIdq0-sliwids08z38c74nh3" Type="http://schemas.openxmlformats.org/officeDocument/2006/relationships/hyperlink" Target="https://dalil.kg/document/202269" TargetMode="External"/><Relationship Id="rIdi8yltlhbc6vxr01tdqad7" Type="http://schemas.openxmlformats.org/officeDocument/2006/relationships/hyperlink" Target="https://dalil.kg/document/111635" TargetMode="External"/><Relationship Id="rIdqjc1jju2kubarsxrj_x3p" Type="http://schemas.openxmlformats.org/officeDocument/2006/relationships/hyperlink" Target="https://dalil.kg/document/86241" TargetMode="External"/><Relationship Id="rIdksjxmuhuv9ia1rptpmyvy" Type="http://schemas.openxmlformats.org/officeDocument/2006/relationships/hyperlink" Target="https://dalil.kg/document/86241" TargetMode="External"/><Relationship Id="rIdczsfawj39t5ijvao-wxpp" Type="http://schemas.openxmlformats.org/officeDocument/2006/relationships/hyperlink" Target="https://dalil.kg/document/86241" TargetMode="External"/><Relationship Id="rIdjlgjklbg8crs_aj_ugksu" Type="http://schemas.openxmlformats.org/officeDocument/2006/relationships/hyperlink" Target="https://dalil.kg/document/86241" TargetMode="External"/><Relationship Id="rId_kwtc1-isyxjdoprxfrp9" Type="http://schemas.openxmlformats.org/officeDocument/2006/relationships/hyperlink" Target="https://dalil.kg/document/86241" TargetMode="External"/><Relationship Id="rIdfloboxi_hnbz0_lgglie3" Type="http://schemas.openxmlformats.org/officeDocument/2006/relationships/hyperlink" Target="https://dalil.kg/document/86241" TargetMode="External"/><Relationship Id="rIdiukgwefitpni_jy0oswhw" Type="http://schemas.openxmlformats.org/officeDocument/2006/relationships/hyperlink" Target="https://dalil.kg/document/86241" TargetMode="External"/><Relationship Id="rIden7hjs__fhzm2pq6b-rc3" Type="http://schemas.openxmlformats.org/officeDocument/2006/relationships/hyperlink" Target="https://dalil.kg/document/86241" TargetMode="External"/><Relationship Id="rIdeczef0opgidwj90dbiv6h" Type="http://schemas.openxmlformats.org/officeDocument/2006/relationships/hyperlink" Target="https://dalil.kg/document/86241" TargetMode="External"/><Relationship Id="rId5agtme89v0snxrstsx41j" Type="http://schemas.openxmlformats.org/officeDocument/2006/relationships/hyperlink" Target="https://dalil.kg/document/86241" TargetMode="External"/><Relationship Id="rIdnfmladahyuxsbsn_rhng2" Type="http://schemas.openxmlformats.org/officeDocument/2006/relationships/hyperlink" Target="https://dalil.kg/document/86241" TargetMode="External"/><Relationship Id="rIdqiirnghnicslbgcug-mtw" Type="http://schemas.openxmlformats.org/officeDocument/2006/relationships/hyperlink" Target="https://dalil.kg/document/86251" TargetMode="External"/><Relationship Id="rIdwt9wwyi4rvlc9jhy-y1-p" Type="http://schemas.openxmlformats.org/officeDocument/2006/relationships/hyperlink" Target="https://dalil.kg/document/8625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7t5vwkjcfg41itl1qqsh" Type="http://schemas.openxmlformats.org/officeDocument/2006/relationships/hyperlink" Target="https://dalil.kg/document/86151" TargetMode="External"/><Relationship Id="rIdcrc4bry7tc-5v163fkc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2026-09-25T06:46:08.132Z</dcterms:created>
  <dcterms:modified xsi:type="dcterms:W3CDTF">2026-09-25T06:46:08.132Z</dcterms:modified>
</cp:coreProperties>
</file>

<file path=docProps/custom.xml><?xml version="1.0" encoding="utf-8"?>
<Properties xmlns="http://schemas.openxmlformats.org/officeDocument/2006/custom-properties" xmlns:vt="http://schemas.openxmlformats.org/officeDocument/2006/docPropsVTypes"/>
</file>