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февраля 2020 года № 49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составы и резервы Кызыл-Кийской, Тогуз-Тороуской и Кочкорской территориальных избирательных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заявлений членов Кызыл-Кийской, Тогуз-Тороуской и Кочкорской территориальных избирательных комиссий Айтановой Арзыгул Абдимиталиповны, Камалова Тавакала Шарифджановича, Узакбекова Бектура Узакбековича, Болотбекова Чолпонбека Матыбековича о выводе из составов комиссий в соответствии со статьями 7, 18, 19 </w:t>
      </w:r>
      <w:hyperlink w:history="1" r:id="rIdor56oyufhyulhxivpk5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избирательных комиссиях по проведению выборов и референдумов Кыргызской Республики», пунктом 4 части 1 статьи 21-1 </w:t>
      </w:r>
      <w:hyperlink w:history="1" r:id="rIdg8boxxgqyllcsgf1dwd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 Положением «О порядке формирования, расформирования избирательных комиссий и формирования, ведения резерва избирательных комиссий», утвержденным </w:t>
      </w:r>
      <w:hyperlink w:history="1" r:id="rIdtyxn-k5p8_ammmzn7hd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</w:t>
      </w:r>
      <w:r>
        <w:rPr>
          <w:rFonts w:ascii="Arial" w:cs="Arial" w:eastAsia="Arial" w:hAnsi="Arial"/>
          <w:sz w:val="24"/>
          <w:szCs w:val="24"/>
        </w:rPr>
        <w:t xml:space="preserve"> № 176,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и резерв Кы</w:t>
      </w:r>
      <w:r>
        <w:rPr>
          <w:rFonts w:ascii="Arial" w:cs="Arial" w:eastAsia="Arial" w:hAnsi="Arial"/>
          <w:sz w:val="24"/>
          <w:szCs w:val="24"/>
        </w:rPr>
        <w:t xml:space="preserve">зыл-Кийской территориальной избирательной комиссии Баткенской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-вывести из состава комиссии Айтанову Арзыгул Абдимиталиповну, Камалова Тавакала Шарифджановича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-ввести из резерва в состав комиссии Шаймарданову Гузаль Шаймуратовну, Арзыбаева Маматали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изменения в состав и резерв Тогуз-Тороуской территориальной избирательной комиссии Джалал-Абадской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Узакбекова Бектура Узакбековича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Жарбашова Алтынбека Турдубековича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изменения в состав и резерв Кочкорской территориальной избирательной комиссии Нарынской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Болотбекова Чолпонбека Матыбековича - от политической партии «Ата Мекен»;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-ввести из резерва в состав комиссии Султанбекову Бурулбүбү Сулаймановну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«Эркин Тоо» и на 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hgufxpxjxzrdp39kr4t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dalil.kg/document/86167</w:t>
      </w:r>
    </w:hyperlink>
  </w:p>
  <w:p>
    <w:pPr>
      <w:spacing w:after="0" w:before="40"/>
      <w:jc w:val="center"/>
    </w:pPr>
    <w:hyperlink w:history="1" r:id="rIdiv2w-b0puumitjgsjzy5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r56oyufhyulhxivpk5in" Type="http://schemas.openxmlformats.org/officeDocument/2006/relationships/hyperlink" Target="https://dalil.kg/document/203100" TargetMode="External"/><Relationship Id="rIdg8boxxgqyllcsgf1dwdj3" Type="http://schemas.openxmlformats.org/officeDocument/2006/relationships/hyperlink" Target="https://dalil.kg/document/203102" TargetMode="External"/><Relationship Id="rIdtyxn-k5p8_ammmzn7hd3k" Type="http://schemas.openxmlformats.org/officeDocument/2006/relationships/hyperlink" Target="https://dalil.kg/document/8609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hgufxpxjxzrdp39kr4tr" Type="http://schemas.openxmlformats.org/officeDocument/2006/relationships/hyperlink" Target="https://dalil.kg/document/86167" TargetMode="External"/><Relationship Id="rIdiv2w-b0puumitjgsjzy5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2026-10-01T01:16:53.033Z</dcterms:created>
  <dcterms:modified xsi:type="dcterms:W3CDTF">2026-10-01T01:16:53.033Z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