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2020 года № 59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схем и границ избирательных округов по выборам депутатов некоторых местных кенешей Нарынской области Кыргызской Республики, назначенных на 12 апреля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</w:t>
      </w:r>
      <w:r>
        <w:rPr>
          <w:rFonts w:ascii="Arial" w:cs="Arial" w:eastAsia="Arial" w:hAnsi="Arial"/>
          <w:sz w:val="24"/>
          <w:szCs w:val="24"/>
        </w:rPr>
        <w:t xml:space="preserve">Ак-Талинской и Жумгальской</w:t>
      </w:r>
      <w:r>
        <w:rPr>
          <w:rFonts w:ascii="Arial" w:cs="Arial" w:eastAsia="Arial" w:hAnsi="Arial"/>
          <w:sz w:val="24"/>
          <w:szCs w:val="24"/>
        </w:rPr>
        <w:t xml:space="preserve">территориальных</w:t>
      </w:r>
      <w:r>
        <w:rPr>
          <w:rFonts w:ascii="Arial" w:cs="Arial" w:eastAsia="Arial" w:hAnsi="Arial"/>
          <w:sz w:val="24"/>
          <w:szCs w:val="24"/>
        </w:rPr>
        <w:t xml:space="preserve">избирательных</w:t>
      </w:r>
      <w:r>
        <w:rPr>
          <w:rFonts w:ascii="Arial" w:cs="Arial" w:eastAsia="Arial" w:hAnsi="Arial"/>
          <w:sz w:val="24"/>
          <w:szCs w:val="24"/>
        </w:rPr>
        <w:t xml:space="preserve">комиссий</w:t>
      </w:r>
      <w:r>
        <w:rPr>
          <w:rFonts w:ascii="Arial" w:cs="Arial" w:eastAsia="Arial" w:hAnsi="Arial"/>
          <w:sz w:val="24"/>
          <w:szCs w:val="24"/>
        </w:rPr>
        <w:t xml:space="preserve">согласованных</w:t>
      </w:r>
      <w:r>
        <w:rPr>
          <w:rFonts w:ascii="Arial" w:cs="Arial" w:eastAsia="Arial" w:hAnsi="Arial"/>
          <w:sz w:val="24"/>
          <w:szCs w:val="24"/>
        </w:rPr>
        <w:t xml:space="preserve">с органами местного самоуправления об утверждении схем и границ избирательных округов, в соответствии с пунктами 2, 4, 5 части 1 статьи 7 </w:t>
      </w:r>
      <w:hyperlink w:history="1" r:id="rId0tiopkgk6wcrz48sve_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статьей 10 </w:t>
      </w:r>
      <w:hyperlink w:history="1" r:id="rId4tlglkjduaj_doegarf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</w:t>
      </w:r>
      <w:hyperlink w:history="1" r:id="rIdfluhbzfyiivqdwo9wtq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выборов депутатов местных кенешей Баткенской, Жалал-Абадской, Нарынской, Иссык-Кульской, Чуйской, Ошской областей и города Ош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Республики» от 10 февраля 2020 года УП № 32, Центральная комиссия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округов по выборам депутатов</w:t>
      </w:r>
      <w:r>
        <w:rPr>
          <w:rFonts w:ascii="Arial" w:cs="Arial" w:eastAsia="Arial" w:hAnsi="Arial"/>
          <w:sz w:val="24"/>
          <w:szCs w:val="24"/>
        </w:rPr>
        <w:t xml:space="preserve">Жерге-Талского,</w:t>
      </w:r>
      <w:r>
        <w:rPr>
          <w:rFonts w:ascii="Arial" w:cs="Arial" w:eastAsia="Arial" w:hAnsi="Arial"/>
          <w:sz w:val="24"/>
          <w:szCs w:val="24"/>
        </w:rPr>
        <w:t xml:space="preserve">Конорчокского, Баетовского айылных кенешей Ак-Талинского</w:t>
      </w:r>
      <w:r>
        <w:rPr>
          <w:rFonts w:ascii="Arial" w:cs="Arial" w:eastAsia="Arial" w:hAnsi="Arial"/>
          <w:sz w:val="24"/>
          <w:szCs w:val="24"/>
        </w:rPr>
        <w:t xml:space="preserve">района, Куйручукского, Чон-Добонского, Тугол-Сайского,Таш-Добонского, Кызыл-Жылдызского</w:t>
      </w:r>
      <w:r>
        <w:rPr>
          <w:rFonts w:ascii="Arial" w:cs="Arial" w:eastAsia="Arial" w:hAnsi="Arial"/>
          <w:sz w:val="24"/>
          <w:szCs w:val="24"/>
        </w:rPr>
        <w:t xml:space="preserve">айылных кенешей</w:t>
      </w:r>
      <w:r>
        <w:rPr>
          <w:rFonts w:ascii="Arial" w:cs="Arial" w:eastAsia="Arial" w:hAnsi="Arial"/>
          <w:sz w:val="24"/>
          <w:szCs w:val="24"/>
        </w:rPr>
        <w:t xml:space="preserve">Жумгальского</w:t>
      </w:r>
      <w:r>
        <w:rPr>
          <w:rFonts w:ascii="Arial" w:cs="Arial" w:eastAsia="Arial" w:hAnsi="Arial"/>
          <w:sz w:val="24"/>
          <w:szCs w:val="24"/>
        </w:rPr>
        <w:t xml:space="preserve">района Нарынской</w:t>
      </w:r>
      <w:r>
        <w:rPr>
          <w:rFonts w:ascii="Arial" w:cs="Arial" w:eastAsia="Arial" w:hAnsi="Arial"/>
          <w:sz w:val="24"/>
          <w:szCs w:val="24"/>
        </w:rPr>
        <w:t xml:space="preserve">области, назначенных на 12 апреля 2020 года, согласно</w:t>
      </w:r>
      <w:r>
        <w:rPr>
          <w:rFonts w:ascii="Arial" w:cs="Arial" w:eastAsia="Arial" w:hAnsi="Arial"/>
          <w:sz w:val="24"/>
          <w:szCs w:val="24"/>
        </w:rPr>
        <w:t xml:space="preserve">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настоящего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 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crr0ikoemohpo43f8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dalil.kg/document/86177</w:t>
      </w:r>
    </w:hyperlink>
  </w:p>
  <w:p>
    <w:pPr>
      <w:spacing w:after="0" w:before="40"/>
      <w:jc w:val="center"/>
    </w:pPr>
    <w:hyperlink w:history="1" r:id="rIdi07vacfyrplwahfkyr1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tiopkgk6wcrz48sve_cq" Type="http://schemas.openxmlformats.org/officeDocument/2006/relationships/hyperlink" Target="https://dalil.kg/document/203100" TargetMode="External"/><Relationship Id="rId4tlglkjduaj_doegarfi4" Type="http://schemas.openxmlformats.org/officeDocument/2006/relationships/hyperlink" Target="https://dalil.kg/document/203103" TargetMode="External"/><Relationship Id="rIdfluhbzfyiivqdwo9wtqle" Type="http://schemas.openxmlformats.org/officeDocument/2006/relationships/hyperlink" Target="https://dalil.kg/document/4301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crr0ikoemohpo43f8hk" Type="http://schemas.openxmlformats.org/officeDocument/2006/relationships/hyperlink" Target="https://dalil.kg/document/86177" TargetMode="External"/><Relationship Id="rIdi07vacfyrplwahfkyr12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2026-10-01T00:50:24.900Z</dcterms:created>
  <dcterms:modified xsi:type="dcterms:W3CDTF">2026-10-01T00:50:24.900Z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