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2020 года № 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главы Аралского айыл окмоту Тюпского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Распоряжением главы государственной администрации – акима Тюпского района Иссык-Кульской области от 27 февраля 2020 года №18, глава Аралского айыл окмоту Мамытов Бактыбек Орозгелдиевич освобождён от занимаемой должности на основании поданного им 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ovopubrgnzznmohg7a3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49 </w:t>
      </w:r>
      <w:hyperlink w:history="1" r:id="rIdiwpk9v3dzojvuo7cpoc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местном самоуправлении», </w:t>
      </w:r>
      <w:hyperlink w:history="1" r:id="rId6cdfdoqby3ttkyaf4s0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избрания главы айыл окмоту», утвержденным </w:t>
      </w:r>
      <w:hyperlink w:history="1" r:id="rIdb58lgll8yvvdxsg-hnv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</w:t>
      </w:r>
      <w:r>
        <w:rPr>
          <w:rFonts w:ascii="Arial" w:cs="Arial" w:eastAsia="Arial" w:hAnsi="Arial"/>
          <w:sz w:val="24"/>
          <w:szCs w:val="24"/>
        </w:rPr>
        <w:t xml:space="preserve">Аралского</w:t>
      </w:r>
      <w:r>
        <w:rPr>
          <w:rFonts w:ascii="Arial" w:cs="Arial" w:eastAsia="Arial" w:hAnsi="Arial"/>
          <w:sz w:val="24"/>
          <w:szCs w:val="24"/>
        </w:rPr>
        <w:t xml:space="preserve">айыл окмоту</w:t>
      </w:r>
      <w:r>
        <w:rPr>
          <w:rFonts w:ascii="Arial" w:cs="Arial" w:eastAsia="Arial" w:hAnsi="Arial"/>
          <w:sz w:val="24"/>
          <w:szCs w:val="24"/>
        </w:rPr>
        <w:t xml:space="preserve">Тюпского</w:t>
      </w:r>
      <w:r>
        <w:rPr>
          <w:rFonts w:ascii="Arial" w:cs="Arial" w:eastAsia="Arial" w:hAnsi="Arial"/>
          <w:sz w:val="24"/>
          <w:szCs w:val="24"/>
        </w:rPr>
        <w:t xml:space="preserve">района Иссык-Кульской области на</w:t>
      </w:r>
      <w:r>
        <w:rPr>
          <w:rFonts w:ascii="Arial" w:cs="Arial" w:eastAsia="Arial" w:hAnsi="Arial"/>
          <w:sz w:val="24"/>
          <w:szCs w:val="24"/>
        </w:rPr>
        <w:t xml:space="preserve">24 марта</w:t>
      </w:r>
      <w:r>
        <w:rPr>
          <w:rFonts w:ascii="Arial" w:cs="Arial" w:eastAsia="Arial" w:hAnsi="Arial"/>
          <w:sz w:val="24"/>
          <w:szCs w:val="24"/>
        </w:rPr>
        <w:t xml:space="preserve">2020 года,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Тюпской</w:t>
      </w:r>
      <w:r>
        <w:rPr>
          <w:rFonts w:ascii="Arial" w:cs="Arial" w:eastAsia="Arial" w:hAnsi="Arial"/>
          <w:sz w:val="24"/>
          <w:szCs w:val="24"/>
        </w:rPr>
        <w:t xml:space="preserve">территориальной</w:t>
      </w:r>
      <w:r>
        <w:rPr>
          <w:rFonts w:ascii="Arial" w:cs="Arial" w:eastAsia="Arial" w:hAnsi="Arial"/>
          <w:sz w:val="24"/>
          <w:szCs w:val="24"/>
        </w:rPr>
        <w:t xml:space="preserve">избирательной</w:t>
      </w:r>
      <w:r>
        <w:rPr>
          <w:rFonts w:ascii="Arial" w:cs="Arial" w:eastAsia="Arial" w:hAnsi="Arial"/>
          <w:sz w:val="24"/>
          <w:szCs w:val="24"/>
        </w:rPr>
        <w:t xml:space="preserve">комиссии</w:t>
      </w:r>
      <w:r>
        <w:rPr>
          <w:rFonts w:ascii="Arial" w:cs="Arial" w:eastAsia="Arial" w:hAnsi="Arial"/>
          <w:sz w:val="24"/>
          <w:szCs w:val="24"/>
        </w:rPr>
        <w:t xml:space="preserve">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-vmo4_ia8dxbe-0yt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dalil.kg/document/86189</w:t>
      </w:r>
    </w:hyperlink>
  </w:p>
  <w:p>
    <w:pPr>
      <w:spacing w:after="0" w:before="40"/>
      <w:jc w:val="center"/>
    </w:pPr>
    <w:hyperlink w:history="1" r:id="rIdzhgqvmqwbzuaccuqtt0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opubrgnzznmohg7a3cy" Type="http://schemas.openxmlformats.org/officeDocument/2006/relationships/hyperlink" Target="https://dalil.kg/document/203100" TargetMode="External"/><Relationship Id="rIdiwpk9v3dzojvuo7cpocj_" Type="http://schemas.openxmlformats.org/officeDocument/2006/relationships/hyperlink" Target="https://dalil.kg/document/203102" TargetMode="External"/><Relationship Id="rId6cdfdoqby3ttkyaf4s0mg" Type="http://schemas.openxmlformats.org/officeDocument/2006/relationships/hyperlink" Target="https://dalil.kg/document/20867" TargetMode="External"/><Relationship Id="rIdb58lgll8yvvdxsg-hnvll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-vmo4_ia8dxbe-0ytru" Type="http://schemas.openxmlformats.org/officeDocument/2006/relationships/hyperlink" Target="https://dalil.kg/document/86189" TargetMode="External"/><Relationship Id="rIdzhgqvmqwbzuaccuqtt0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2026-09-30T23:43:42.301Z</dcterms:created>
  <dcterms:modified xsi:type="dcterms:W3CDTF">2026-09-30T23:43:42.301Z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