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Михайловского айыл окмоту Тюпского района Иссык-Кульской области, состоявшихся 6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марта</w:t>
      </w:r>
      <w:r>
        <w:rPr>
          <w:rFonts w:ascii="Arial" w:cs="Arial" w:eastAsia="Arial" w:hAnsi="Arial"/>
          <w:sz w:val="24"/>
          <w:szCs w:val="24"/>
        </w:rPr>
        <w:t xml:space="preserve">2020 года состоялись выборы главы</w:t>
      </w:r>
      <w:r>
        <w:rPr>
          <w:rFonts w:ascii="Arial" w:cs="Arial" w:eastAsia="Arial" w:hAnsi="Arial"/>
          <w:sz w:val="24"/>
          <w:szCs w:val="24"/>
        </w:rPr>
        <w:t xml:space="preserve">Михайловского</w:t>
      </w:r>
      <w:r>
        <w:rPr>
          <w:rFonts w:ascii="Arial" w:cs="Arial" w:eastAsia="Arial" w:hAnsi="Arial"/>
          <w:sz w:val="24"/>
          <w:szCs w:val="24"/>
        </w:rPr>
        <w:t xml:space="preserve">айыл окмоту</w:t>
      </w:r>
      <w:r>
        <w:rPr>
          <w:rFonts w:ascii="Arial" w:cs="Arial" w:eastAsia="Arial" w:hAnsi="Arial"/>
          <w:sz w:val="24"/>
          <w:szCs w:val="24"/>
        </w:rPr>
        <w:t xml:space="preserve">Тюпского</w:t>
      </w:r>
      <w:r>
        <w:rPr>
          <w:rFonts w:ascii="Arial" w:cs="Arial" w:eastAsia="Arial" w:hAnsi="Arial"/>
          <w:sz w:val="24"/>
          <w:szCs w:val="24"/>
        </w:rPr>
        <w:t xml:space="preserve">района</w:t>
      </w:r>
      <w:r>
        <w:rPr>
          <w:rFonts w:ascii="Arial" w:cs="Arial" w:eastAsia="Arial" w:hAnsi="Arial"/>
          <w:sz w:val="24"/>
          <w:szCs w:val="24"/>
        </w:rPr>
        <w:t xml:space="preserve">Иссык-Кульской</w:t>
      </w:r>
      <w:r>
        <w:rPr>
          <w:rFonts w:ascii="Arial" w:cs="Arial" w:eastAsia="Arial" w:hAnsi="Arial"/>
          <w:sz w:val="24"/>
          <w:szCs w:val="24"/>
        </w:rPr>
        <w:t xml:space="preserve">области, назначенные </w:t>
      </w:r>
      <w:hyperlink w:history="1" r:id="rIdlp8ill3up2ywxvuh1xy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2020 года №</w:t>
      </w:r>
      <w:r>
        <w:rPr>
          <w:rFonts w:ascii="Arial" w:cs="Arial" w:eastAsia="Arial" w:hAnsi="Arial"/>
          <w:sz w:val="24"/>
          <w:szCs w:val="24"/>
        </w:rPr>
        <w:t xml:space="preserve">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 Михайловского айыл окмоту был зарегистрирован 1 кандидат – Рыскулов Токтосун Темирбекович - выдвинутый от группы 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Тюпской территориальной избирательной комиссии от 6 марта 2020 года, установлены итоги голосования, в котором участвовали из 11 депутата 9 депутатов Михайловского айылного кенеша. При голосовании Рыскулов Т.Т. получил - 9, за позицию «против всех кандидатов» –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Тюпской территориальной избирательной комиссии от 6 марта 2020 года, определено, что Рыскулов Токтосун Темирбекович избран главой Михайловского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 Михайловского айыл окмоту Тюпского района Иссык-Кульской области 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</w:t>
      </w:r>
      <w:r>
        <w:rPr>
          <w:rFonts w:ascii="Arial" w:cs="Arial" w:eastAsia="Arial" w:hAnsi="Arial"/>
          <w:sz w:val="24"/>
          <w:szCs w:val="24"/>
        </w:rPr>
        <w:t xml:space="preserve">Михайловского</w:t>
      </w:r>
      <w:r>
        <w:rPr>
          <w:rFonts w:ascii="Arial" w:cs="Arial" w:eastAsia="Arial" w:hAnsi="Arial"/>
          <w:sz w:val="24"/>
          <w:szCs w:val="24"/>
        </w:rPr>
        <w:t xml:space="preserve">айыл окмоту</w:t>
      </w:r>
      <w:r>
        <w:rPr>
          <w:rFonts w:ascii="Arial" w:cs="Arial" w:eastAsia="Arial" w:hAnsi="Arial"/>
          <w:sz w:val="24"/>
          <w:szCs w:val="24"/>
        </w:rPr>
        <w:t xml:space="preserve">Тюпского</w:t>
      </w:r>
      <w:r>
        <w:rPr>
          <w:rFonts w:ascii="Arial" w:cs="Arial" w:eastAsia="Arial" w:hAnsi="Arial"/>
          <w:sz w:val="24"/>
          <w:szCs w:val="24"/>
        </w:rPr>
        <w:t xml:space="preserve">района</w:t>
      </w:r>
      <w:r>
        <w:rPr>
          <w:rFonts w:ascii="Arial" w:cs="Arial" w:eastAsia="Arial" w:hAnsi="Arial"/>
          <w:sz w:val="24"/>
          <w:szCs w:val="24"/>
        </w:rPr>
        <w:t xml:space="preserve">Иссык-Кульской</w:t>
      </w:r>
      <w:r>
        <w:rPr>
          <w:rFonts w:ascii="Arial" w:cs="Arial" w:eastAsia="Arial" w:hAnsi="Arial"/>
          <w:sz w:val="24"/>
          <w:szCs w:val="24"/>
        </w:rPr>
        <w:t xml:space="preserve">области, поступивших от</w:t>
      </w:r>
      <w:r>
        <w:rPr>
          <w:rFonts w:ascii="Arial" w:cs="Arial" w:eastAsia="Arial" w:hAnsi="Arial"/>
          <w:sz w:val="24"/>
          <w:szCs w:val="24"/>
        </w:rPr>
        <w:t xml:space="preserve">Тюпской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комиссии, в соответствии со статьями 6, 7, 18 </w:t>
      </w:r>
      <w:hyperlink w:history="1" r:id="rIdxahmnnp6zz_l-sumfc8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избирательных комиссиях по проведению выборов и референдумов Кыргызской Республики», статьей 49 </w:t>
      </w:r>
      <w:hyperlink w:history="1" r:id="rIdpjuiipjv-sluclgcpcg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местном самоуправлении»,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</w:t>
      </w:r>
      <w:r>
        <w:rPr>
          <w:rFonts w:ascii="Arial" w:cs="Arial" w:eastAsia="Arial" w:hAnsi="Arial"/>
          <w:sz w:val="24"/>
          <w:szCs w:val="24"/>
        </w:rPr>
        <w:t xml:space="preserve">Михайловского</w:t>
      </w:r>
      <w:r>
        <w:rPr>
          <w:rFonts w:ascii="Arial" w:cs="Arial" w:eastAsia="Arial" w:hAnsi="Arial"/>
          <w:sz w:val="24"/>
          <w:szCs w:val="24"/>
        </w:rPr>
        <w:t xml:space="preserve">айыл окмоту</w:t>
      </w:r>
      <w:r>
        <w:rPr>
          <w:rFonts w:ascii="Arial" w:cs="Arial" w:eastAsia="Arial" w:hAnsi="Arial"/>
          <w:sz w:val="24"/>
          <w:szCs w:val="24"/>
        </w:rPr>
        <w:t xml:space="preserve">Тюпского</w:t>
      </w:r>
      <w:r>
        <w:rPr>
          <w:rFonts w:ascii="Arial" w:cs="Arial" w:eastAsia="Arial" w:hAnsi="Arial"/>
          <w:sz w:val="24"/>
          <w:szCs w:val="24"/>
        </w:rPr>
        <w:t xml:space="preserve">района</w:t>
      </w:r>
      <w:r>
        <w:rPr>
          <w:rFonts w:ascii="Arial" w:cs="Arial" w:eastAsia="Arial" w:hAnsi="Arial"/>
          <w:sz w:val="24"/>
          <w:szCs w:val="24"/>
        </w:rPr>
        <w:t xml:space="preserve">Иссык-Кульской</w:t>
      </w:r>
      <w:r>
        <w:rPr>
          <w:rFonts w:ascii="Arial" w:cs="Arial" w:eastAsia="Arial" w:hAnsi="Arial"/>
          <w:sz w:val="24"/>
          <w:szCs w:val="24"/>
        </w:rPr>
        <w:t xml:space="preserve">области, состоявшихся</w:t>
      </w:r>
      <w:r>
        <w:rPr>
          <w:rFonts w:ascii="Arial" w:cs="Arial" w:eastAsia="Arial" w:hAnsi="Arial"/>
          <w:sz w:val="24"/>
          <w:szCs w:val="24"/>
        </w:rPr>
        <w:t xml:space="preserve">6 марта</w:t>
      </w:r>
      <w:r>
        <w:rPr>
          <w:rFonts w:ascii="Arial" w:cs="Arial" w:eastAsia="Arial" w:hAnsi="Arial"/>
          <w:sz w:val="24"/>
          <w:szCs w:val="24"/>
        </w:rPr>
        <w:t xml:space="preserve">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 Михайловского айыл окмоту Тюпского района Иссык-Кульской области 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 Рыскулова Токтосуна Темирбековича, избранным главой Михайловского айыл окмоту Тюпского района 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Тюпской территориальной избирательной комиссии выдать избранному главе Михайловского 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l6bq3nv39yaiygz3l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dalil.kg/document/86194</w:t>
      </w:r>
    </w:hyperlink>
  </w:p>
  <w:p>
    <w:pPr>
      <w:spacing w:after="0" w:before="40"/>
      <w:jc w:val="center"/>
    </w:pPr>
    <w:hyperlink w:history="1" r:id="rId4rbv9l_agvnhs_jhhsx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8ill3up2ywxvuh1xyxn" Type="http://schemas.openxmlformats.org/officeDocument/2006/relationships/hyperlink" Target="https://dalil.kg/document/86166" TargetMode="External"/><Relationship Id="rIdxahmnnp6zz_l-sumfc8cm" Type="http://schemas.openxmlformats.org/officeDocument/2006/relationships/hyperlink" Target="https://dalil.kg/document/203100" TargetMode="External"/><Relationship Id="rIdpjuiipjv-sluclgcpcg0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l6bq3nv39yaiygz3ly_" Type="http://schemas.openxmlformats.org/officeDocument/2006/relationships/hyperlink" Target="https://dalil.kg/document/86194" TargetMode="External"/><Relationship Id="rId4rbv9l_agvnhs_jhhsx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2026-09-30T23:22:59.924Z</dcterms:created>
  <dcterms:modified xsi:type="dcterms:W3CDTF">2026-09-30T23:22:59.924Z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