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2019 года № 3362-VI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применения инструментов оценки в рамках реализации функций парламентского контроля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системы мониторинга и оценки в рамках осуществления контрольных функций Жогорку Кенеша Кыргызской Республики, обозначенных в числе приоритетных направлений деятельности законодательного органа в 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Жогорку Кенеша Кыргызской Республики до 2021 года,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Концепцию</w:t>
      </w:r>
      <w:r>
        <w:rPr>
          <w:rFonts w:ascii="Arial" w:cs="Arial" w:eastAsia="Arial" w:hAnsi="Arial"/>
          <w:sz w:val="24"/>
          <w:szCs w:val="24"/>
        </w:rPr>
        <w:t xml:space="preserve"> применения инструментов оценки в рамках реализации функций парламентского контроля Жогорку Кенеша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исполнение настоящего постановления возложить на профильные комитеты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Аппарат Жогорку Кенеша Кыргызской Республики организационное, материально-техническое, правовое и методическое обеспечение проведения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Торага и заместителей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0bq4zrebohr69r1h7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dalil.kg/document/87112</w:t>
      </w:r>
    </w:hyperlink>
  </w:p>
  <w:p>
    <w:pPr>
      <w:spacing w:after="0" w:before="40"/>
      <w:jc w:val="center"/>
    </w:pPr>
    <w:hyperlink w:history="1" r:id="rIdnmhd0xl2bkqgtheeep_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0bq4zrebohr69r1h7d6" Type="http://schemas.openxmlformats.org/officeDocument/2006/relationships/hyperlink" Target="https://dalil.kg/document/87112" TargetMode="External"/><Relationship Id="rIdnmhd0xl2bkqgtheeep_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2026-09-23T16:41:37.687Z</dcterms:created>
  <dcterms:modified xsi:type="dcterms:W3CDTF">2026-09-23T16:41:37.687Z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