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апреля 2020 года № 3664-VI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Жогорку Кенеша Кыргызской Республики "О составе Правительства Кыргызской Республики" от 20 апреля 2018 года № 2379-VI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абзацем вторым части 5 </w:t>
      </w:r>
      <w:r>
        <w:rPr>
          <w:rFonts w:ascii="Arial" w:cs="Arial" w:eastAsia="Arial" w:hAnsi="Arial"/>
          <w:sz w:val="24"/>
          <w:szCs w:val="24"/>
        </w:rPr>
        <w:t xml:space="preserve">статьи 87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uimfkhv1ygoodeea-6sh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частью 3 </w:t>
      </w:r>
      <w:r>
        <w:rPr>
          <w:rFonts w:ascii="Arial" w:cs="Arial" w:eastAsia="Arial" w:hAnsi="Arial"/>
          <w:sz w:val="24"/>
          <w:szCs w:val="24"/>
        </w:rPr>
        <w:t xml:space="preserve">статьи 3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pvvp-fnojlxrbiwnn69v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пунктом 14 части 1 </w:t>
      </w:r>
      <w:r>
        <w:rPr>
          <w:rFonts w:ascii="Arial" w:cs="Arial" w:eastAsia="Arial" w:hAnsi="Arial"/>
          <w:sz w:val="24"/>
          <w:szCs w:val="24"/>
        </w:rPr>
        <w:t xml:space="preserve">статьи 3</w:t>
      </w:r>
      <w:r>
        <w:rPr>
          <w:rFonts w:ascii="Arial" w:cs="Arial" w:eastAsia="Arial" w:hAnsi="Arial"/>
          <w:sz w:val="24"/>
          <w:szCs w:val="24"/>
        </w:rPr>
        <w:t xml:space="preserve"> и абзацем первым части 1 </w:t>
      </w:r>
      <w:r>
        <w:rPr>
          <w:rFonts w:ascii="Arial" w:cs="Arial" w:eastAsia="Arial" w:hAnsi="Arial"/>
          <w:sz w:val="24"/>
          <w:szCs w:val="24"/>
        </w:rPr>
        <w:t xml:space="preserve">статьи 124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d-usmzda3wctrdwajn0t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кандидатуру Абдикаримова Сабиржана Токтосуновича на должность министра здравоохранения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bmibwhqn8rkvxzcf0cjt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составе Правительства Кыргызской Республики" от 20 апреля 2018 года № 2379-VI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шестнадцатом пункта 1 слова "Чолпонбаева Космосбека Сариевича" заменить словами "Абдикаримова Сабиржана Токтосуновича".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2y-xpqrw5kn8y3bwwdp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dalil.kg/document/87385</w:t>
      </w:r>
    </w:hyperlink>
  </w:p>
  <w:p>
    <w:pPr>
      <w:spacing w:after="0" w:before="40"/>
      <w:jc w:val="center"/>
    </w:pPr>
    <w:hyperlink w:history="1" r:id="rIdeqp6v-8vtqmwntfentau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imfkhv1ygoodeea-6shu" Type="http://schemas.openxmlformats.org/officeDocument/2006/relationships/hyperlink" Target="https://dalil.kg/document/202913" TargetMode="External"/><Relationship Id="rIdpvvp-fnojlxrbiwnn69vj" Type="http://schemas.openxmlformats.org/officeDocument/2006/relationships/hyperlink" Target="https://dalil.kg/document/203685" TargetMode="External"/><Relationship Id="rIdd-usmzda3wctrdwajn0ts" Type="http://schemas.openxmlformats.org/officeDocument/2006/relationships/hyperlink" Target="https://dalil.kg/document/203166" TargetMode="External"/><Relationship Id="rIdbmibwhqn8rkvxzcf0cjti" Type="http://schemas.openxmlformats.org/officeDocument/2006/relationships/hyperlink" Target="https://dalil.kg/document/8220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2y-xpqrw5kn8y3bwwdpf" Type="http://schemas.openxmlformats.org/officeDocument/2006/relationships/hyperlink" Target="https://dalil.kg/document/87385" TargetMode="External"/><Relationship Id="rIdeqp6v-8vtqmwntfentau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2026-09-25T16:16:53.712Z</dcterms:created>
  <dcterms:modified xsi:type="dcterms:W3CDTF">2026-09-25T16:16:53.712Z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