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октября 2020 года № 4120-VI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освобождение от должности Генерального прокурора Кыргызской Республики О.А.Джамшитова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8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hr3uhhpxqk-z6mutepp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25 части 1 </w:t>
      </w:r>
      <w:r>
        <w:rPr>
          <w:rFonts w:ascii="Arial" w:cs="Arial" w:eastAsia="Arial" w:hAnsi="Arial"/>
          <w:sz w:val="24"/>
          <w:szCs w:val="24"/>
        </w:rPr>
        <w:t xml:space="preserve">статьи 3</w:t>
      </w:r>
      <w:r>
        <w:rPr>
          <w:rFonts w:ascii="Arial" w:cs="Arial" w:eastAsia="Arial" w:hAnsi="Arial"/>
          <w:sz w:val="24"/>
          <w:szCs w:val="24"/>
        </w:rPr>
        <w:t xml:space="preserve">, пунктом 1 части 3 и частью 4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sujd-lcu93ismim2n7q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рассмотрев представление исполняющего обязанности Президента Кыргызской Республики С.Н.Жапарова о досрочном освобождении от должности Генерального прокурора Кыргызской Республики О.А.Джамшитова,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досрочное освобождение от должности Генерального прокурора Кыргызской Республики Джамшитова Откурбека Асилбековича.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К.Исаев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ehkwjkl8oseoymyocbk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dalil.kg/document/87823</w:t>
      </w:r>
    </w:hyperlink>
  </w:p>
  <w:p>
    <w:pPr>
      <w:spacing w:after="0" w:before="40"/>
      <w:jc w:val="center"/>
    </w:pPr>
    <w:hyperlink w:history="1" r:id="rIdxwz_tu3wa2er7mxzayik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hr3uhhpxqk-z6muteppp" Type="http://schemas.openxmlformats.org/officeDocument/2006/relationships/hyperlink" Target="https://dalil.kg/document/202913" TargetMode="External"/><Relationship Id="rIdsujd-lcu93ismim2n7qgf" Type="http://schemas.openxmlformats.org/officeDocument/2006/relationships/hyperlink" Target="https://dalil.kg/document/20316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ehkwjkl8oseoymyocbkx" Type="http://schemas.openxmlformats.org/officeDocument/2006/relationships/hyperlink" Target="https://dalil.kg/document/87823" TargetMode="External"/><Relationship Id="rIdxwz_tu3wa2er7mxzayik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2026-09-30T09:56:23.227Z</dcterms:created>
  <dcterms:modified xsi:type="dcterms:W3CDTF">2026-09-30T09:56:23.227Z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