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ЖОГОРКУ КЕНЕШ КЫРГЫЗСКОЙ РЕСПУБЛИКИ</w:t>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9 декабря 2020 года № 4237-VI</w:t>
      </w:r>
    </w:p>
    <w:p>
      <w:pPr>
        <w:spacing w:after="120"/>
        <w:jc w:val="both"/>
      </w:pPr>
      <w:r>
        <w:rPr>
          <w:rFonts w:ascii="Arial" w:cs="Arial" w:eastAsia="Arial" w:hAnsi="Arial"/>
          <w:sz w:val="24"/>
          <w:szCs w:val="24"/>
        </w:rPr>
        <w:t xml:space="preserve">О принятии согласованного варианта Закона Кыргызской Республики "О внесении изменений в некоторые законодательные акты Кыргызской Республики (в Земельный кодекс Кыргызской Республики, законы Кыргызской Республики "О пастбищах", "О переводе (трансформации) земельных участков")", выработанного согласительной группой, образованной постановлением Жогорку Кенеша Кыргызской Республики от 11 сентября 2019 года № 3234-VI</w:t>
      </w:r>
    </w:p>
    <w:p>
      <w:pPr>
        <w:spacing w:after="120"/>
        <w:jc w:val="both"/>
      </w:pPr>
      <w:r>
        <w:rPr>
          <w:rFonts w:ascii="Arial" w:cs="Arial" w:eastAsia="Arial" w:hAnsi="Arial"/>
          <w:sz w:val="24"/>
          <w:szCs w:val="24"/>
        </w:rPr>
        <w:t xml:space="preserve">В соответствии со статьями62 и 63 </w:t>
      </w:r>
      <w:hyperlink w:history="1" r:id="rId_m2tzdyy5pojvyzi-z4q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Регламенте Жогорку Кенеша Кыргызской Республики" Жогорку Кенеш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Принять согласованный вариант Закона Кыргызской Республики "О внесении изменений в некоторые законодательные акты Кыргызской Республики (в Земельный </w:t>
      </w:r>
      <w:hyperlink w:history="1" r:id="rIdwl36oxrjuqia9z_lt5x5u">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законы Кыргызской Республики "</w:t>
      </w:r>
      <w:hyperlink w:history="1" r:id="rId_gh49u-spqtezl--2m77r">
        <w:r>
          <w:rPr>
            <w:rFonts w:ascii="Arial" w:cs="Arial" w:eastAsia="Arial" w:hAnsi="Arial"/>
            <w:color w:val="1D4ED8"/>
            <w:sz w:val="24"/>
            <w:szCs w:val="24"/>
            <w:u w:val="single"/>
          </w:rPr>
          <w:t xml:space="preserve">О пастбищах</w:t>
        </w:r>
      </w:hyperlink>
      <w:r>
        <w:rPr>
          <w:rFonts w:ascii="Arial" w:cs="Arial" w:eastAsia="Arial" w:hAnsi="Arial"/>
          <w:sz w:val="24"/>
          <w:szCs w:val="24"/>
        </w:rPr>
        <w:t xml:space="preserve">", "</w:t>
      </w:r>
      <w:hyperlink w:history="1" r:id="rIdhbca2uzjlta_5yhnpegsg">
        <w:r>
          <w:rPr>
            <w:rFonts w:ascii="Arial" w:cs="Arial" w:eastAsia="Arial" w:hAnsi="Arial"/>
            <w:color w:val="1D4ED8"/>
            <w:sz w:val="24"/>
            <w:szCs w:val="24"/>
            <w:u w:val="single"/>
          </w:rPr>
          <w:t xml:space="preserve">О переводе (трансформации) земельных участков</w:t>
        </w:r>
      </w:hyperlink>
      <w:r>
        <w:rPr>
          <w:rFonts w:ascii="Arial" w:cs="Arial" w:eastAsia="Arial" w:hAnsi="Arial"/>
          <w:sz w:val="24"/>
          <w:szCs w:val="24"/>
        </w:rPr>
        <w:t xml:space="preserve">")", выработанного согласительной группой, образованной </w:t>
      </w:r>
      <w:hyperlink w:history="1" r:id="rIdsifh8z0vc8zryf635-gu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11 сентября 2019 года № 3234-VI.</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Заместитель Торага Жогорку Кенеша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М.Бакиров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w4_9b6jzikf368qnltuf">
      <w:r>
        <w:rPr>
          <w:rFonts w:ascii="Arial" w:cs="Arial" w:eastAsia="Arial" w:hAnsi="Arial"/>
          <w:color w:val="132D3F"/>
          <w:sz w:val="16"/>
          <w:szCs w:val="16"/>
          <w:u w:val="single"/>
        </w:rPr>
        <w:t xml:space="preserve">dalil.kg/document/87905</w:t>
      </w:r>
    </w:hyperlink>
  </w:p>
  <w:p>
    <w:pPr>
      <w:spacing w:after="0" w:before="40"/>
      <w:jc w:val="center"/>
    </w:pPr>
    <w:hyperlink w:history="1" r:id="rIdpjmgdwa0qchg6f9lb8hj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m2tzdyy5pojvyzi-z4qx" Type="http://schemas.openxmlformats.org/officeDocument/2006/relationships/hyperlink" Target="https://dalil.kg/document/203166" TargetMode="External"/><Relationship Id="rIdwl36oxrjuqia9z_lt5x5u" Type="http://schemas.openxmlformats.org/officeDocument/2006/relationships/hyperlink" Target="https://dalil.kg/document/8" TargetMode="External"/><Relationship Id="rId_gh49u-spqtezl--2m77r" Type="http://schemas.openxmlformats.org/officeDocument/2006/relationships/hyperlink" Target="https://dalil.kg/document/202594" TargetMode="External"/><Relationship Id="rIdhbca2uzjlta_5yhnpegsg" Type="http://schemas.openxmlformats.org/officeDocument/2006/relationships/hyperlink" Target="https://dalil.kg/document/203953" TargetMode="External"/><Relationship Id="rIdsifh8z0vc8zryf635-gua" Type="http://schemas.openxmlformats.org/officeDocument/2006/relationships/hyperlink" Target="https://dalil.kg/document/83979"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w4_9b6jzikf368qnltuf" Type="http://schemas.openxmlformats.org/officeDocument/2006/relationships/hyperlink" Target="https://dalil.kg/document/87905" TargetMode="External"/><Relationship Id="rIdpjmgdwa0qchg6f9lb8hj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2026-09-29T19:35:19.827Z</dcterms:created>
  <dcterms:modified xsi:type="dcterms:W3CDTF">2026-09-29T19:35:19.827Z</dcterms:modified>
</cp:coreProperties>
</file>

<file path=docProps/custom.xml><?xml version="1.0" encoding="utf-8"?>
<Properties xmlns="http://schemas.openxmlformats.org/officeDocument/2006/custom-properties" xmlns:vt="http://schemas.openxmlformats.org/officeDocument/2006/docPropsVTypes"/>
</file>