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2021 года № 4436-VI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z4ukw-epzakqzsm-ox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формировании парламентской делегации Кыргызской Республики в Парламентскую Ассамблею Совета Европы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19 ноября 2015 года № 32-VI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Бекешева Дастана Далабайевича из состава парламентской делегации Кыргызской Республики в Парламентской Ассамблее Совета Европы.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ifmr1abw3k_zxs7ffk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формировании парламентской делегации Кыргызской Республики в Парламентскую Ассамблею Организации по безопасности и сотрудничеству в Европе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19 ноября 2015 года № 37-VI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Иманалиева Каныбека Капашовича из состава парламентской делегации Кыргызской Республики в Парламентской Ассамблее Организации по безопасности и сотрудничеству в Европе.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2kk0swbwug8dsorxaa4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формировании парламентской делегации Кыргызской Республики в Межпарламентскую Ассамблею государств-участников Содружества Независимых Государств</w:t>
      </w:r>
      <w:r>
        <w:rPr>
          <w:rFonts w:ascii="Arial" w:cs="Arial" w:eastAsia="Arial" w:hAnsi="Arial"/>
          <w:sz w:val="24"/>
          <w:szCs w:val="24"/>
        </w:rPr>
        <w:t xml:space="preserve">" </w:t>
      </w:r>
      <w:r>
        <w:rPr>
          <w:rFonts w:ascii="Arial" w:cs="Arial" w:eastAsia="Arial" w:hAnsi="Arial"/>
          <w:sz w:val="24"/>
          <w:szCs w:val="24"/>
        </w:rPr>
        <w:t xml:space="preserve">от 19 ноября 2015 года № 40-VI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Сабирова Максата Эсеновича из состава парламентской делегации Кыргызской Республики в Межпарламентской Ассамблее государств-участников Содружества Независимых Государств и из состава контрольно-бюджетной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Иманалиева Каныбека Капашовича в состав парламентской делегации Кыргызской Республики в Межпарламентской Ассамблее государств-участников Содружества Независимых Государств и делегировать его в состав контрольно-бюджетной комиссии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Бекешева Дастана Далабайевича в состав парламентской делегации Кыргызской Республики в Межпарламентской Ассамблее государств-участников Содружества Независимых Государств и делегировать его в состав контрольно-бюджетной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cibjmbp9d_2bmsbdi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dalil.kg/document/88163</w:t>
      </w:r>
    </w:hyperlink>
  </w:p>
  <w:p>
    <w:pPr>
      <w:spacing w:after="0" w:before="40"/>
      <w:jc w:val="center"/>
    </w:pPr>
    <w:hyperlink w:history="1" r:id="rIdwj0p7mipkim67c63xck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4ukw-epzakqzsm-ox2t" Type="http://schemas.openxmlformats.org/officeDocument/2006/relationships/hyperlink" Target="https://dalil.kg/document/76511" TargetMode="External"/><Relationship Id="rIdaifmr1abw3k_zxs7ffkux" Type="http://schemas.openxmlformats.org/officeDocument/2006/relationships/hyperlink" Target="https://dalil.kg/document/76516" TargetMode="External"/><Relationship Id="rId2kk0swbwug8dsorxaa46y" Type="http://schemas.openxmlformats.org/officeDocument/2006/relationships/hyperlink" Target="https://dalil.kg/document/765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cibjmbp9d_2bmsbdicq" Type="http://schemas.openxmlformats.org/officeDocument/2006/relationships/hyperlink" Target="https://dalil.kg/document/88163" TargetMode="External"/><Relationship Id="rIdwj0p7mipkim67c63xck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2026-09-29T13:05:19.871Z</dcterms:created>
  <dcterms:modified xsi:type="dcterms:W3CDTF">2026-09-29T13:05:19.871Z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