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28"/>
          <w:szCs w:val="28"/>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3 марта 2022 года № 108-VI</w:t>
      </w:r>
      <w:r>
        <w:rPr>
          <w:rFonts w:ascii="Arial" w:cs="Arial" w:eastAsia="Arial" w:hAnsi="Arial"/>
          <w:sz w:val="24"/>
          <w:szCs w:val="24"/>
        </w:rPr>
        <w:t xml:space="preserve">I</w:t>
      </w:r>
    </w:p>
    <w:p>
      <w:pPr>
        <w:spacing w:after="120"/>
        <w:jc w:val="both"/>
      </w:pPr>
      <w:r>
        <w:rPr>
          <w:rFonts w:ascii="Arial" w:cs="Arial" w:eastAsia="Arial" w:hAnsi="Arial"/>
          <w:sz w:val="28"/>
          <w:szCs w:val="28"/>
        </w:rPr>
        <w:t xml:space="preserve">Об отклонении проекта Закона Кыргызской Республики "О внесении изменений в некоторые законодательные акты Кыргызской Республики (в Налоговый кодекс Кыргызской Республики, Земельный кодекс Кыргызской Республики, Лесной кодекс Кыргызской Республики, законы Кыргызской Республики "О тарифах страховых взносов по государственному социальному страхованию", "О введении моратория на перевод (трансформацию) орошаемых земель пашни в другие категории земель и виды угодий", "Об особо охраняемых природных территориях",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Отклонить проект Закона Кыргызской Республики "О внесении изменений в некоторые законодательные акты Кыргызской Республики (в Налоговый </w:t>
      </w:r>
      <w:hyperlink w:history="1" r:id="rIdufqosjupfhqitbrisyd7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Земельный </w:t>
      </w:r>
      <w:hyperlink w:history="1" r:id="rId3xmcl9x4bb-zbb6xk65g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hyperlink w:history="1" r:id="rIdnjepovny7ue00j83za5d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tnqstg7hh7jyv0o5hzhtp">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ez8ys6sg2y0dyefrdxdcr">
        <w:r>
          <w:rPr>
            <w:rFonts w:ascii="Arial" w:cs="Arial" w:eastAsia="Arial" w:hAnsi="Arial"/>
            <w:color w:val="1D4ED8"/>
            <w:sz w:val="24"/>
            <w:szCs w:val="24"/>
            <w:u w:val="single"/>
          </w:rPr>
          <w:t xml:space="preserve">О введении моратория на перевод (трансформацию) орошаемых земель пашни в другие категории земель и виды угодий</w:t>
        </w:r>
      </w:hyperlink>
      <w:r>
        <w:rPr>
          <w:rFonts w:ascii="Arial" w:cs="Arial" w:eastAsia="Arial" w:hAnsi="Arial"/>
          <w:sz w:val="24"/>
          <w:szCs w:val="24"/>
        </w:rPr>
        <w:t xml:space="preserve">", "</w:t>
      </w:r>
      <w:hyperlink w:history="1" r:id="rIdyfjd894zm27tfa2cch_az">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w:t>
      </w:r>
      <w:hyperlink w:history="1" r:id="rId_ib1jfd53_nawkn_eqbaw">
        <w:r>
          <w:rPr>
            <w:rFonts w:ascii="Arial" w:cs="Arial" w:eastAsia="Arial" w:hAnsi="Arial"/>
            <w:color w:val="1D4ED8"/>
            <w:sz w:val="24"/>
            <w:szCs w:val="24"/>
            <w:u w:val="single"/>
          </w:rPr>
          <w:t xml:space="preserve">О государственно-частном партнерстве в Кыргызской Республике</w:t>
        </w:r>
      </w:hyperlink>
      <w:r>
        <w:rPr>
          <w:rFonts w:ascii="Arial" w:cs="Arial" w:eastAsia="Arial" w:hAnsi="Arial"/>
          <w:sz w:val="24"/>
          <w:szCs w:val="24"/>
        </w:rPr>
        <w:t xml:space="preserve">")", инициированный депутатами Жогорку Кенеша Кыргызской Республики VI созыва М.Э.Мавляновой, С.А.Айдаровым, Э.Т.Токтошевым, P.M.Туманбаевой, А.Ш.Осмоновой, У.Б.Примовым, Т.Г.Тиллаевым, Жунус уулу Алтынбеком, З.И.Жамалдиновым, А.М.Нурбаевым, Ж.К.Турускуловым, Д.А.Джумабековым.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T.Т. Мамытов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82uymsa39cfx3v4n4_h">
      <w:r>
        <w:rPr>
          <w:rFonts w:ascii="Arial" w:cs="Arial" w:eastAsia="Arial" w:hAnsi="Arial"/>
          <w:color w:val="132D3F"/>
          <w:sz w:val="16"/>
          <w:szCs w:val="16"/>
          <w:u w:val="single"/>
        </w:rPr>
        <w:t xml:space="preserve">dalil.kg/document/89008</w:t>
      </w:r>
    </w:hyperlink>
  </w:p>
  <w:p>
    <w:pPr>
      <w:spacing w:after="0" w:before="40"/>
      <w:jc w:val="center"/>
    </w:pPr>
    <w:hyperlink w:history="1" r:id="rIdve5cpngbkiv5ucn2h_r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qosjupfhqitbrisyd7z" Type="http://schemas.openxmlformats.org/officeDocument/2006/relationships/hyperlink" Target="https://dalil.kg/document/112340" TargetMode="External"/><Relationship Id="rId3xmcl9x4bb-zbb6xk65gb" Type="http://schemas.openxmlformats.org/officeDocument/2006/relationships/hyperlink" Target="https://dalil.kg/document/8" TargetMode="External"/><Relationship Id="rIdnjepovny7ue00j83za5dk" Type="http://schemas.openxmlformats.org/officeDocument/2006/relationships/hyperlink" Target="https://dalil.kg/document/10" TargetMode="External"/><Relationship Id="rIdtnqstg7hh7jyv0o5hzhtp" Type="http://schemas.openxmlformats.org/officeDocument/2006/relationships/hyperlink" Target="https://dalil.kg/document/1393" TargetMode="External"/><Relationship Id="rIdez8ys6sg2y0dyefrdxdcr" Type="http://schemas.openxmlformats.org/officeDocument/2006/relationships/hyperlink" Target="https://dalil.kg/document/202627" TargetMode="External"/><Relationship Id="rIdyfjd894zm27tfa2cch_az" Type="http://schemas.openxmlformats.org/officeDocument/2006/relationships/hyperlink" Target="https://dalil.kg/document/203262" TargetMode="External"/><Relationship Id="rId_ib1jfd53_nawkn_eqbaw" Type="http://schemas.openxmlformats.org/officeDocument/2006/relationships/hyperlink" Target="https://dalil.kg/document/20360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82uymsa39cfx3v4n4_h" Type="http://schemas.openxmlformats.org/officeDocument/2006/relationships/hyperlink" Target="https://dalil.kg/document/89008" TargetMode="External"/><Relationship Id="rIdve5cpngbkiv5ucn2h_r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2026-09-29T07:36:50.948Z</dcterms:created>
  <dcterms:modified xsi:type="dcterms:W3CDTF">2026-09-29T07:36:50.949Z</dcterms:modified>
</cp:coreProperties>
</file>

<file path=docProps/custom.xml><?xml version="1.0" encoding="utf-8"?>
<Properties xmlns="http://schemas.openxmlformats.org/officeDocument/2006/custom-properties" xmlns:vt="http://schemas.openxmlformats.org/officeDocument/2006/docPropsVTypes"/>
</file>