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11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834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7"/>
          <w:szCs w:val="27"/>
        </w:rPr>
        <w:t xml:space="preserve">О принятии Закона Кыргызской Республики «О внесении изменений в Закон Кыргызской Республики «О внешней миграции»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</w:t>
      </w:r>
      <w:hyperlink w:history="1" r:id="rIdd5udmj1w4gnb_oac9py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внешней миграции», инициированный депутатами Жогорку Кенеша Кыргызской Республики Д.Д. Бекешевым, Э.Ж. Сурабалдиевой, С.А. Атамбаевым, Ж.К. Акаевым.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omcza7uome1n2gitf_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dalil.kg/document/89575</w:t>
      </w:r>
    </w:hyperlink>
  </w:p>
  <w:p>
    <w:pPr>
      <w:spacing w:after="0" w:before="40"/>
      <w:jc w:val="center"/>
    </w:pPr>
    <w:hyperlink w:history="1" r:id="rIdjdxt7vvcbhw96dtg8om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5udmj1w4gnb_oac9pytv" Type="http://schemas.openxmlformats.org/officeDocument/2006/relationships/hyperlink" Target="https://dalil.kg/document/3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omcza7uome1n2gitf_pr" Type="http://schemas.openxmlformats.org/officeDocument/2006/relationships/hyperlink" Target="https://dalil.kg/document/89575" TargetMode="External"/><Relationship Id="rIdjdxt7vvcbhw96dtg8omv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2026-09-28T20:56:03.847Z</dcterms:created>
  <dcterms:modified xsi:type="dcterms:W3CDTF">2026-09-28T20:56:03.847Z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