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r>
        <w:rPr>
          <w:rFonts w:ascii="Arial" w:cs="Arial" w:eastAsia="Arial" w:hAnsi="Arial"/>
          <w:sz w:val="24"/>
          <w:szCs w:val="24"/>
        </w:rPr>
        <w:t xml:space="preserve">Указом</w:t>
      </w:r>
      <w:r>
        <w:rPr>
          <w:rFonts w:ascii="Arial" w:cs="Arial" w:eastAsia="Arial" w:hAnsi="Arial"/>
          <w:sz w:val="24"/>
          <w:szCs w:val="24"/>
        </w:rPr>
        <w:t xml:space="preserve"> Президента КР от 17 мая 2021 года УП № 186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 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30 марта 2018 года УП № 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"Об Управлении делами Президента и Правительства Кыргызской Республики" от 13 мая 2011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Управления делами Президента и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iewtjd8l8_anpriyjh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Управлении делами Президента и Правительства Кыргызской Республики" от 13 мая 2011 года № 111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Установить: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предельную штатную численность Управления делами Президента и Правительства Кыргызской Республики в количестве 266 единиц;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предельную штатную численность подведомственных учреждений Управления делами Президента и Правительства Кыргызской Республики в количестве 1585,5 единиц.";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ruhsk3zyrvynxgsyaec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Управлении делами Президента и Правительства Кыргызской Республики, утвержденном вышеназванным </w:t>
      </w:r>
      <w:hyperlink w:history="1" r:id="rIdo0nrwjppqri6egz5wr9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19: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"3) представляет на утверждение Президенту Кыргызской Республики Положение об Управлении делами, предельную штатную численность Управления делами и подведомственных ему учреждений;";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"12) утверждает уставы, положения, структуру, штатное расписание и штатную численность подведомственных организаций, в том числе подведомственных учреждений, в пределах установленной для них предельной штатной численности;".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iewtjd8l8_anpriyjhcy" Type="http://schemas.openxmlformats.org/officeDocument/2006/relationships/hyperlink" Target="http://kodeks.duckdns.org/document/61006" TargetMode="External"/><Relationship Id="rIdruhsk3zyrvynxgsyaecnn" Type="http://schemas.openxmlformats.org/officeDocument/2006/relationships/hyperlink" Target="http://kodeks.duckdns.org/document/61643" TargetMode="External"/><Relationship Id="rIdo0nrwjppqri6egz5wr9xe" Type="http://schemas.openxmlformats.org/officeDocument/2006/relationships/hyperlink" Target="http://kodeks.duckdns.org/document/61006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2026-09-23T02:32:59.295Z</dcterms:created>
  <dcterms:modified xsi:type="dcterms:W3CDTF">2026-09-23T02:32:59.295Z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