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об условиях и правилах получения права на квартиру в строящихся экспериментальных многоквартирных жилых домах  № № 26, 27, 28а, 28б, 29а, 29б в микрорайоне  № 29 жилого массива "Джал" города Бишкек на условиях ипотечного кредитования с использованием государственных субсидий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Источники строительства жилых домов и содержание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заказчика-застройщика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формирования списка членов жилищно-строительного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кооператива на получение субсидии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предоставления субсидий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об условиях и правилах получения права на квартиру в строящихся экспериментальных многоквартирных жилых домах  № № 26, 27, 28а, 28б, 29а, 29б в микрорайоне  № 29 жилого массива "Джал" города Бишкек (далее - многоэтажные жилые дома) на условиях ипотечного кредитования с использованием государственных субсидий (далее - Положение) разработано в соответствии с постановлением Жогорку Кенеша Кыргызской Республики от 17 апреля 2008 года  № 326-IV "О порядке организации жилищно-строительных кооперативов и предоставления им земельных участков", постановлениями Правительства Кыргызской Республики от </w:t>
      </w:r>
      <w:hyperlink w:history="1" r:id="rIdpwg1y3511emqrpbb30v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июля 1994 года  № 507</w:t>
        </w:r>
      </w:hyperlink>
      <w:r>
        <w:rPr>
          <w:rFonts w:ascii="Arial" w:cs="Arial" w:eastAsia="Arial" w:hAnsi="Arial"/>
          <w:sz w:val="24"/>
          <w:szCs w:val="24"/>
        </w:rPr>
        <w:t xml:space="preserve"> "Об упорядочении строительства кооперативного жилья", от </w:t>
      </w:r>
      <w:hyperlink w:history="1" r:id="rIdnl3yy91uolldk_41pxw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ноября 2007 года  № 562</w:t>
        </w:r>
      </w:hyperlink>
      <w:r>
        <w:rPr>
          <w:rFonts w:ascii="Arial" w:cs="Arial" w:eastAsia="Arial" w:hAnsi="Arial"/>
          <w:sz w:val="24"/>
          <w:szCs w:val="24"/>
        </w:rPr>
        <w:t xml:space="preserve"> "Об утверждении Национальной программы жилищного строительства в Кыргызской Республике на 2008-2010 годы", от </w:t>
      </w:r>
      <w:hyperlink w:history="1" r:id="rIdcx3vqlghcxjpznwevy10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апреля 2005 года  № 152</w:t>
        </w:r>
      </w:hyperlink>
      <w:r>
        <w:rPr>
          <w:rFonts w:ascii="Arial" w:cs="Arial" w:eastAsia="Arial" w:hAnsi="Arial"/>
          <w:sz w:val="24"/>
          <w:szCs w:val="24"/>
        </w:rPr>
        <w:t xml:space="preserve"> "О мерах по стабилизации ситуации, сложившейся в связи с самовольным захватом земель в городе Бишкек и прилегающих территорий Чуйской области".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Настоящим Положением предусматриваются условия и правила на получение квартиры в экспериментальных многоэтажных жилых домах и государственных субсидий из республиканского бюджета Кыргызской Республики (далее - субсидии).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Источники строительства жилых домов и содержание заказчика-застройщика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Источниками строительства многоэтажных жилых домов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банковские денежные средства под долгосрочное ипотечное кредитование;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взносы членов жилищно-строительного кооператива;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привлеченные средства, в том числе внутренние и внешние инвестиции;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грантовые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Содержание заказчика-застройщика жилищно-строительного кооператива производится в соответствии с постановлением Правительства Кыргызской Республики от 13 июня 2006 года  № 423 "Об утверждении нормативов затрат на содержание службы заказчика-застройщика при строительстве объектов".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формирования списка членов жилищно-строительного кооператива на получение субсидии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Право на вступление в члены жилищно-строительного кооператива имеют граждане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проживающие и работающие в городе Бишкек не менее трех лет: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достигшие восемнадцатилетнего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внесшие паевой взнос в размере не менее 30 процентов от стоимости приобретаемой квартиры;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имеющие в личной или совместной собственности жилое помещение (дом, квартира) или имеющие в личной или совместной собственности жилое помещение (дом, квартира), площадь которого не отвечает санитарным нормам и требованиям;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внесшие первоначальный взнос и последующие платежи согласно договору, заключенному с жилищно-строительным кооперативом в индивидуальном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вступления в члены жилищно-строительного кооператива предоставляются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паспорта;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уполномоченного государственного органа по регистрации прав на недвижимое имущество об отсутствии права собственности на жилое помещение;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с места жительства о составе семьи;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 обследования жилищных условий (при наличии в личной или совместной собственности жилого помещения);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трудовой книжки (при наличии);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и ходатайство с места работы (в случае осуществления трудовой деятельности).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Право на получение субсидии для приобретения жилья имеют члены жилищно-строительного кооператива: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работники бюджетных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граждане, нуждающиеся в получении жилья;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граждане социальноуязвимых категорий, имеющие платежеспособных поручителей.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Порядок и сроки оплаты взносов определяются отдельным договором между членами (пайщиками) и жилищно-строительным кооперативом.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Согласно квотам, утвержденным распоряжением Правительства Кыргызской Республики, организациями и жилищно-строительным кооперативом оформляются кредитные досье на лиц, претендующих на получение субсидий, и представляются на рассмотрение комиссии в Государственное агентство по архитектуре и строительству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Для утверждения списка лиц, получающих субсидии, совместным приказом Министерства финансов Кыргызской Республики и Государственного агентства по архитектуре и строительству Кыргызской Республики создается комиссия, состоящая не менее чем из семи человек, включающая представителей: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агентства по регистрации прав на недвижимое имущество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паспортно-визовой службы Министерства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агентства по архитектуре и строительству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соответствующего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заказчика-застройщика.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Организационное, методическое и иное обеспечение деятельности комиссии, а также подготовка необходимых документов для проведения заседаний комиссии возлагается на Государственное агентство по архитектуре и строительству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Комиссия в установленном порядке изучает поступившие кредитные досье на членов жилищно-строительного кооператива для включения в список лиц, имеющих право на получение субсидий, и только после получения полного пакета требуемых документов принимает решение о включении в список получателей субсидий.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Комиссия заседает на периодической основе, но не реже одного раза в месяц. Текущую работу комиссии осуществляет Государственное агентство по архитектуре и строительству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Решение комиссии оформляется соответствующим протоколом, являющимся основанием для подготовки решения Министерства финансов Кыргызской Республики о выделении субсидий.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Члены жилищно-строительного кооператива, представляющие документы для включения в список лиц, имеющих право на получение субсидий, а также организации, выдавшие документы, несут ответственность за их достоверность.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предоставления субсидий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Государственное агентство по архитектуре и строительству при Правительстве Кыргызской Республики представляет заключение о стоимости строительства жилых домов жилищно-строительного кооператива в Министерство финансов Кыргызской Республики для определения размера субсидии.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С целью обеспечения доступности долгосрочного ипотечного кредитования жилищного строительства для широких слоев населения, в соответствии с постановлением Правительства Кыргызской Республики от 26 ноября 2007 года  № 562 "Об утверждении Национальной программы жилищного строительства в Кыргызской Республике на 2008-2010 годы", Министерство финансов Кыргызской Республики обеспечивает субсидирование из республиканского бюджета для первоначального взноса и частичного погашения процентных ставок банка на приобретение жилья, построенного на условиях ипотечного кредитования.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Средства, выделенные из республиканского бюджета для субсидирования первоначального взноса, перечисляются Министерством финансов Кыргызской Республики на расчетный счет заказчика-застройщика для осуществления проектирования и строительства многоэтажных жилых домов.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Министерство финансов Кыргызской Республики определяет кредитующий коммерческий банк и заключает с ним соглашение об условиях частичного государственного субсидирования и размерах процентных ставок ипотечных кредитов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Средства, выделенные на частичное погашение процентных ставок банка на приобретение жилья, построенного на условиях ипотечного кредитования, зачисляются на ссудные счета заемщиков, открытые в кредитующем банке.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Жилищно-строительный кооператив направляет средства на строительство жилых домов и осуществляет технический надзор за целевым использованием бюджетных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Государственное агентство по архитектуре и строительству при Правительстве Кыргызской Республики осуществляет контроль за ходом строительства жилых домов, своевременным завершением 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is-7hxvlkov2jpfmxj9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dalil.kg/document/90135</w:t>
      </w:r>
    </w:hyperlink>
  </w:p>
  <w:p>
    <w:pPr>
      <w:spacing w:after="0" w:before="40"/>
      <w:jc w:val="center"/>
    </w:pPr>
    <w:hyperlink w:history="1" r:id="rId1vfyrnuojhrzvwgfzou1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wg1y3511emqrpbb30vwe" Type="http://schemas.openxmlformats.org/officeDocument/2006/relationships/hyperlink" Target="https://dalil.kg/document/37331" TargetMode="External"/><Relationship Id="rIdnl3yy91uolldk_41pxwm5" Type="http://schemas.openxmlformats.org/officeDocument/2006/relationships/hyperlink" Target="https://dalil.kg/document/58739" TargetMode="External"/><Relationship Id="rIdcx3vqlghcxjpznwevy10c" Type="http://schemas.openxmlformats.org/officeDocument/2006/relationships/hyperlink" Target="https://dalil.kg/document/5626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is-7hxvlkov2jpfmxj9e" Type="http://schemas.openxmlformats.org/officeDocument/2006/relationships/hyperlink" Target="https://dalil.kg/document/90135" TargetMode="External"/><Relationship Id="rId1vfyrnuojhrzvwgfzou1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2026-09-24T02:31:55.025Z</dcterms:created>
  <dcterms:modified xsi:type="dcterms:W3CDTF">2026-09-24T02:31:55.025Z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