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16 февраля 2001 года З N 266-II         ПОСТАНОВЛЕНИЕ ЗАКОНОДАТЕЛЬНОГО СОБРАНИЯ ЖОГОРКУ КЕНЕША                         КЫРГЫЗСКОЙ РЕСПУБЛИКИ                Об одобрении Закона Кыргызской Республики           "О республиканском бюджете Кыргызской Республики                             на 2001 год"     Рассмотрев Закон  Кыргызской Республики "О республиканском бюджетеКыргызской  Республики  на  2001 год",   принятый  Собранием  народныхпредставителей  Жогорку  Кенеша  Кыргызской Республики 29 декабря 2000года,  Законодательное  собрание Жогорку Кенеша Кыргызской  Республикиотмечает:    1. Статья 7, а также первые части статей 17 и 20 указанного Законапротиворечат  положениям </w:t>
      </w:r>
      <w:hyperlink w:history="1" r:id="rIdn0a9absjqy5tcepv7ljb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законов</w:t>
      </w:r>
      <w:hyperlink w:history="1" r:id="rId18yk-fh_xhk3i_sxc6zgn">
        <w:r>
          <w:rPr>
            <w:rFonts w:ascii="Arial" w:cs="Arial" w:eastAsia="Arial" w:hAnsi="Arial"/>
            <w:color w:val="1D4ED8"/>
            <w:sz w:val="24"/>
            <w:szCs w:val="24"/>
            <w:u w:val="single"/>
          </w:rPr>
          <w:t xml:space="preserve">"Об основных принципах</w:t>
        </w:r>
      </w:hyperlink>
      <w:r>
        <w:rPr>
          <w:rFonts w:ascii="Arial" w:cs="Arial" w:eastAsia="Arial" w:hAnsi="Arial"/>
          <w:sz w:val="24"/>
          <w:szCs w:val="24"/>
        </w:rPr>
        <w:t xml:space="preserve"> бюджетного права в Кыргызской Республике" и  "ОСчетной  палате  Кыргызской Республики",  в  связи  с  чем  необходимопривести их в соответствие с действующим законодательством.    2.  Правительство  Кыргызской Республики  в  нарушение  статьи  40Закона Кыргызской Республики "Об основных принципах бюджетного права вКыргызской  Республике"  представило в  Жогорку  Кенеш   окончательныйвариант  проекта   закона о республиканском  бюджете  на  2001  год  сопозданием  против  установленного срока на 3  месяца.   В  результатезначительно  затянулась  последующая  процедура  его  рассмотрения   вкомитетах  и  комиссиях  Жогорку Кенеша и  соответственно  задержалосьначало финансирования  расходов текущего года.    Доходы государственного бюджета на 2001  год  определены  в  общейсумме  13  млрд.   690,3  млн.сомов, что  должно  составить  18,72%  кпроектируемому объему ВВП,  а доходная часть республиканского  бюджетапредусматривается в сумме 11 млрд. 692,5 млн.сомов - 15,95% от ВВП.    В 2001 году планируется получить от импорта более 64%  общей суммыпоступлений  НДС, или с превышением фактического уровня последних  летна  7-13%, что должно нацеливать отечественных товаропроизводителей напроизводство и реализацию более конкурентоспособной продукции.    В текущем году во внешнеторговом обороте,  влияющем  на  платежныйбаланс,    сохранится  опережение  импорта  над  экспортом,    котороесоставит 50,2 млн.долларов США.    В промышленности  в  прошлом  году  простаивало по разным причинамсвыше  50  предприятий,   из  267 важнейших видов  продукции  допущеносокращение   производства  по 103 позициям,   а  по  50  наименованиямтоваров  народного потребления выпуск изделий был  прекращен   вообще.На   складах  предприятий  скопилось,  не находя сбыта,   продукции  итоваров  на  сумму  свыше 1,6 млрд.сомов,  в результате  недопоступилодоходов порядка 300,0 млн.сомов.    Общая сумма убытков за 11 месяцев прошлого года в реальном сектореэкономики составила свыше 430,0 млн.сомов.    Поступление    налога   на   прибыль,   являющегося    одним    изструктурообразующих   доходных  источников  бюджета,   на   2001   годпредусмотрено  в  сумме  426,9 млн.сомов,  с  сокращением  в  реальномвыражении  против  прогноза предыдущего года на 5,7%.    Эффективность деятельности  фискальных  органов,  подведомственныхМинистерству    финансов  Кыргызской  Республики,   как   неоднократноотмечал  Президент  Кыргызской  Республики  А.А.Акаев,   не   отвечаетпредъявляемым  требованиям  -  сбор налоговых  и  таможенных  платежейежегодно обеспечивается (без взаимозачетов) не выше 86-87%.    По своей  структуре расходная часть бюджета 2001 года недостаточнонацелена  на  программу  развития  и  в  значительной  степени   имеетпотребительскую направленность.    В  целом  бюджетные  ассигнования по реальному  сектору  экономикисокращены  с  1  млрд. 684,5 млн.сомов до 1 млрд. 625,0 млн.сомов  (на4,5%).    Существенное сокращение расходов предусмотрено,  в  частности,  потопливно-энергетическому  и  горнодобывающему  комплексам  -  с   91,2млн.сомов  до 72,9 млн.сомов, или на 11%, что крайне недостаточно  дляускоренного подъема этих жизненно важных отраслей экономики страны.    На финансирование социально-культурной  сферы  направляется  всего26,5% общих расходов республиканского бюджета.    В   то  же  время  на  государственные  услуги  общего  назначениявыделяется   1  млрд.  576,4 млн.сомов,  или 14,4%  от общих  расходовбюджета. Только на командировки госчиновников,  приобретение  для  нихдорогостоящей  мебели  и инвентаря,  а также на содержание  служебноголегкового  автотранспорта в бюджете на 2001  год  направляется   530,0млн.сомов,  или около 5% всех его расходов.    На этом фоне предусматривается сокращение расходов на образование,науку  и  культуру  на  97,8 млн.сомов,  или  на  13,3%.  Более  того,несмотря  на  продолжающееся ухудшение  материально-технической   базымедицинских  учреждений,  бюджетные  ассигнования  на  здравоохранениеувеличиваются   лишь  на  1,3%,  что  недостаточно  для  осуществленияобщенациональных  программ по защите здоровья  и  улучшения  генофонданации.    Одной  из  острейших проблем является выплата в  крупных  размерахзадолженности   по   внутренним   и  внешним  государственным  долгам.Размер  внутреннего долга только за 9 месяцев прошлого года возрос   с5  млрд. 322,9 млн.сомов до 5 млрд. 393,0 млн.сомов (11,4% от ВВП).    Крупные суммы бюджетных ассигнований в  текущем  году  потребуютсятакже  для  выплат  внешней  задолженности  государства,   которая  посостоянию  на  1  октября 2000 года составляла  1  млрд.   252,2  млн.долларов  США,  или  свыше 60 млрд. сомов, что  почти  равно  годовомуобъему ВВП.    Таким  образом,   непрочность  доходной  базы  бюджета  и  наличиеогромных,  систематически  увеличивающихся долгов  государства  делаютмаловероятным исполнение бюджета 2001 года  с  намеченным   профицитомв  сумме 733,5 млн. сомов.    В то же время необходимо иметь в виду,  что задержка с принятием вустановленном   порядке  закона о республиканском бюджете  на  текущийгод  приводит  к  ситуации, когда Правительство Кыргызской  Республикиосуществляет  финансирование расходов в размере 1/12 от годовой  суммырасходов,  предусмотренной в проекте бюджета  (статья  18  Закона  "Обосновных   принципах бюджетного права в Кыргызской  Республике"),  чтопрактически выводит действия правительства из-под контроля со  стороныЖогорку Кенеша.    Учитывая  эти  обстоятельства,  Законодательное  собрание  ЖогоркуКенеша Кыргызской Республики постановляет:    1. Одобрить Закон Кыргызской Республики "О республиканском бюджетеКыргызской  Республики  на  2001 год",   принятый  Собранием  народныхпредставителей  Жогорку Кенеша Кыргызской Республики 29  декабря  2000года.    2.   В   целях  устранения  отмеченных  недостатков  и   упущений,обеспечения  исполнения  бюджета  в полном  объеме  в  соответствии  спринятым Жогорку Кенешем законом о республиканском бюджете на  текущийгод:    поручить Правительству Кыргызской Республики:    - в срок не позднее 1 апреля текущего года представить  в  ЖогоркуКенеш  Кыргызской  Республики информацию  о  результатах  рассмотрениязамечаний   и   предложений  депутатов   Законодательного    собрания,высказанных  ими  в  ходе обсуждения Закона Кыргызской  Республики  "Ореспубликанском бюджете Кыргызской Республики на 2001 год",   а  такжеходатайств   местных  государственных  администраций,   учреждений   иорганизаций (перечень прилагается);    -   обеспечить   строгое  соблюдение  бюджетного,   налогового   итаможенного    законодательства,     исключить    допущение     фактовпредоставления налогоплательщикам необоснованных льгот и  отсрочек  поплатежам в бюджет;    -   ужесточить  контроль  и  спрос  с  руководителей  налоговых  итаможенных служб за обеспечение поступления налогов и доходов  бюджетав  реальном  денежном выражении, добиться сокращения взаимозачетов  доуровня  5%,  как   это   предусмотрено статьей  17  Закона  КыргызскойРеспублики  "О республиканском бюджете Кыргызской Республики  на  2001год";    - представить  в  Жогорку  Кенеш  Кыргызской Республики конкретныепредложения    по   выполнению   задач,    определенных    ПрезидентомКыргызской  Республики  А.А.Акаевым  в  части  сокращения  излишних  инерациональных расходов по содержанию органов государственной власти;    -   проанализировать  деятельность  СЭЗ  республики,   рассмотретьобоснованность предоставления им налоговых и других льгот с тем, чтобыисключить  нарушения и злоупотребления, допускаемые под  их  статусом.Информацию по этому вопросу представить Законодательному собранию к 20марта 2001 года.    3.   Для   обеспечения  соответствия  бюджетного  законодательствамеждународным  требованиям  и приближения  его  к  мировым  стандартамсчитать  целесообразным  приступить к  разработке  Бюджетного  кодексаКыргызской Республики с тем,  чтобы разработка проекта бюджета на 2003год была основана уже на его положениях.    Проведение этой  широкомасштабной  работы  поручить  ПравительствуКыргызской  Республики  и  Комитету по бюджету  и  финансам  (СултановМ.А.).    4. Признать целесообразным проведение в текущем году парламентскихслушаний:    в апреле-мае - о деятельности Государственной таможенной инспекциии  в  мае-июне  - Государственной налоговой инспекции при Министерствефинансов Кыргызской Республики;    в июне - об  эффективности  функционирования  субъектов  свободныхэкономических   зон  (СЭЗ) республики,  обоснованности  предоставленияим налоговых и других льгот.    Подготовку этих вопросов поручить Комитету по налогам,  таможенными  другим  сборам (Жапаров А.У.) с участием аудиторов  Счетной  палатыКыргызской Республики.     Торага Законодательного собрания    Жогорку Кенеша Кыргызской Республики              А.Эркебаев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ocjacwy8evg_n1uz5c8b">
      <w:r>
        <w:rPr>
          <w:rFonts w:ascii="Arial" w:cs="Arial" w:eastAsia="Arial" w:hAnsi="Arial"/>
          <w:color w:val="132D3F"/>
          <w:sz w:val="16"/>
          <w:szCs w:val="16"/>
          <w:u w:val="single"/>
        </w:rPr>
        <w:t xml:space="preserve">dalil.kg/document/9036</w:t>
      </w:r>
    </w:hyperlink>
  </w:p>
  <w:p>
    <w:pPr>
      <w:spacing w:after="0" w:before="40"/>
      <w:jc w:val="center"/>
    </w:pPr>
    <w:hyperlink w:history="1" r:id="rIdrplwr0mxejpdqbu_jeyn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0a9absjqy5tcepv7ljbc" Type="http://schemas.openxmlformats.org/officeDocument/2006/relationships/hyperlink" Target="https://dalil.kg/document/1" TargetMode="External"/><Relationship Id="rId18yk-fh_xhk3i_sxc6zgn" Type="http://schemas.openxmlformats.org/officeDocument/2006/relationships/hyperlink" Target="https://dalil.kg/document/8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ocjacwy8evg_n1uz5c8b" Type="http://schemas.openxmlformats.org/officeDocument/2006/relationships/hyperlink" Target="https://dalil.kg/document/9036" TargetMode="External"/><Relationship Id="rIdrplwr0mxejpdqbu_jeyn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2026-09-24T22:35:39.551Z</dcterms:created>
  <dcterms:modified xsi:type="dcterms:W3CDTF">2026-09-24T22:35:39.551Z</dcterms:modified>
</cp:coreProperties>
</file>

<file path=docProps/custom.xml><?xml version="1.0" encoding="utf-8"?>
<Properties xmlns="http://schemas.openxmlformats.org/officeDocument/2006/custom-properties" xmlns:vt="http://schemas.openxmlformats.org/officeDocument/2006/docPropsVTypes"/>
</file>