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vjljaxruzvlgvp6hxev_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15 декабря 2009 года № 759</w:t>
      </w:r>
    </w:p>
    <w:p>
      <w:pPr>
        <w:spacing w:after="120"/>
        <w:jc w:val="both"/>
      </w:pPr>
      <w:r>
        <w:rPr>
          <w:rFonts w:ascii="Arial" w:cs="Arial" w:eastAsia="Arial" w:hAnsi="Arial"/>
          <w:sz w:val="24"/>
          <w:szCs w:val="24"/>
        </w:rPr>
        <w:t xml:space="preserve">О проектах законов Кыргызской Республики "О недрах", "О концессиях", "О горной концессии", "О соглашениях о разделе продукции", "О внесении изменений и дополнений в Налоговый кодекс Кыргызской Республики" и "О внесении изменения и дополнений в Земельный кодекс Кыргызской Республики"</w:t>
      </w:r>
    </w:p>
    <w:p>
      <w:pPr>
        <w:spacing w:after="120"/>
        <w:jc w:val="both"/>
      </w:pPr>
      <w:r>
        <w:rPr>
          <w:rFonts w:ascii="Arial" w:cs="Arial" w:eastAsia="Arial" w:hAnsi="Arial"/>
          <w:sz w:val="24"/>
          <w:szCs w:val="24"/>
        </w:rPr>
        <w:t xml:space="preserve">Во исполнение пункта 3 </w:t>
      </w:r>
      <w:hyperlink w:history="1" r:id="rIdqrjykdspaj73l3scadc3g">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неотложных мерах по реформированию управления горнодобывающей отраслью Кыргызской Республики" от 12 июня 2009 года УП № 272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проекты законов Кыргызской Республики "</w:t>
      </w:r>
      <w:hyperlink w:history="1" r:id="rIdqevkcrybcb8ojecf12zl3">
        <w:r>
          <w:rPr>
            <w:rFonts w:ascii="Arial" w:cs="Arial" w:eastAsia="Arial" w:hAnsi="Arial"/>
            <w:color w:val="1D4ED8"/>
            <w:sz w:val="24"/>
            <w:szCs w:val="24"/>
            <w:u w:val="single"/>
          </w:rPr>
          <w:t xml:space="preserve">О недрах</w:t>
        </w:r>
      </w:hyperlink>
      <w:r>
        <w:rPr>
          <w:rFonts w:ascii="Arial" w:cs="Arial" w:eastAsia="Arial" w:hAnsi="Arial"/>
          <w:sz w:val="24"/>
          <w:szCs w:val="24"/>
        </w:rPr>
        <w:t xml:space="preserve">", "</w:t>
      </w:r>
      <w:hyperlink w:history="1" r:id="rId3aaipf2grvz0wogjx7wv_">
        <w:r>
          <w:rPr>
            <w:rFonts w:ascii="Arial" w:cs="Arial" w:eastAsia="Arial" w:hAnsi="Arial"/>
            <w:color w:val="1D4ED8"/>
            <w:sz w:val="24"/>
            <w:szCs w:val="24"/>
            <w:u w:val="single"/>
          </w:rPr>
          <w:t xml:space="preserve">О концессиях</w:t>
        </w:r>
      </w:hyperlink>
      <w:r>
        <w:rPr>
          <w:rFonts w:ascii="Arial" w:cs="Arial" w:eastAsia="Arial" w:hAnsi="Arial"/>
          <w:sz w:val="24"/>
          <w:szCs w:val="24"/>
        </w:rPr>
        <w:t xml:space="preserve">", "</w:t>
      </w:r>
      <w:hyperlink w:history="1" r:id="rIdtfnxhuljxotqyuw7ovvsy">
        <w:r>
          <w:rPr>
            <w:rFonts w:ascii="Arial" w:cs="Arial" w:eastAsia="Arial" w:hAnsi="Arial"/>
            <w:color w:val="1D4ED8"/>
            <w:sz w:val="24"/>
            <w:szCs w:val="24"/>
            <w:u w:val="single"/>
          </w:rPr>
          <w:t xml:space="preserve">О горной концессии</w:t>
        </w:r>
      </w:hyperlink>
      <w:r>
        <w:rPr>
          <w:rFonts w:ascii="Arial" w:cs="Arial" w:eastAsia="Arial" w:hAnsi="Arial"/>
          <w:sz w:val="24"/>
          <w:szCs w:val="24"/>
        </w:rPr>
        <w:t xml:space="preserve">", "</w:t>
      </w:r>
      <w:hyperlink w:history="1" r:id="rId69c5py-ngwwqhyjbkdjkx">
        <w:r>
          <w:rPr>
            <w:rFonts w:ascii="Arial" w:cs="Arial" w:eastAsia="Arial" w:hAnsi="Arial"/>
            <w:color w:val="1D4ED8"/>
            <w:sz w:val="24"/>
            <w:szCs w:val="24"/>
            <w:u w:val="single"/>
          </w:rPr>
          <w:t xml:space="preserve">О соглашениях о разделе продукции</w:t>
        </w:r>
      </w:hyperlink>
      <w:r>
        <w:rPr>
          <w:rFonts w:ascii="Arial" w:cs="Arial" w:eastAsia="Arial" w:hAnsi="Arial"/>
          <w:sz w:val="24"/>
          <w:szCs w:val="24"/>
        </w:rPr>
        <w:t xml:space="preserve">", "О внесении изменений и дополнений в </w:t>
      </w:r>
      <w:hyperlink w:history="1" r:id="rId-dv3lzpg53brmgakjyd8y">
        <w:r>
          <w:rPr>
            <w:rFonts w:ascii="Arial" w:cs="Arial" w:eastAsia="Arial" w:hAnsi="Arial"/>
            <w:color w:val="1D4ED8"/>
            <w:sz w:val="24"/>
            <w:szCs w:val="24"/>
            <w:u w:val="single"/>
          </w:rPr>
          <w:t xml:space="preserve">Налоговый кодекс</w:t>
        </w:r>
      </w:hyperlink>
      <w:r>
        <w:rPr>
          <w:rFonts w:ascii="Arial" w:cs="Arial" w:eastAsia="Arial" w:hAnsi="Arial"/>
          <w:sz w:val="24"/>
          <w:szCs w:val="24"/>
        </w:rPr>
        <w:t xml:space="preserve"> Кыргызской Республики" и "О внесении изменения и дополнений в </w:t>
      </w:r>
      <w:hyperlink w:history="1" r:id="rIdoy-h5fshufzodn5kgjlso">
        <w:r>
          <w:rPr>
            <w:rFonts w:ascii="Arial" w:cs="Arial" w:eastAsia="Arial" w:hAnsi="Arial"/>
            <w:color w:val="1D4ED8"/>
            <w:sz w:val="24"/>
            <w:szCs w:val="24"/>
            <w:u w:val="single"/>
          </w:rPr>
          <w:t xml:space="preserve">Земельный кодекс</w:t>
        </w:r>
      </w:hyperlink>
      <w:r>
        <w:rPr>
          <w:rFonts w:ascii="Arial" w:cs="Arial" w:eastAsia="Arial" w:hAnsi="Arial"/>
          <w:sz w:val="24"/>
          <w:szCs w:val="24"/>
        </w:rPr>
        <w:t xml:space="preserve"> Кыргызской Республики", разработанные Министерством природных ресурсов Кыргызской Республики.</w:t>
      </w:r>
    </w:p>
    <w:p>
      <w:pPr>
        <w:spacing w:after="120"/>
        <w:jc w:val="both"/>
      </w:pPr>
      <w:r>
        <w:rPr>
          <w:rFonts w:ascii="Arial" w:cs="Arial" w:eastAsia="Arial" w:hAnsi="Arial"/>
          <w:sz w:val="24"/>
          <w:szCs w:val="24"/>
        </w:rPr>
        <w:t xml:space="preserve">2. Направить вышеуказанные законопроекты на рассмотрение Президента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недрах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Сфера применения Закона о недрах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регулирует отношения, возникающие при пользовании недрами у государства с физическими и юридическими лицами, а также с другими государствами.</w:t>
      </w:r>
    </w:p>
    <w:p>
      <w:pPr>
        <w:spacing w:after="120"/>
        <w:jc w:val="both"/>
      </w:pPr>
      <w:r>
        <w:rPr>
          <w:rFonts w:ascii="Arial" w:cs="Arial" w:eastAsia="Arial" w:hAnsi="Arial"/>
          <w:sz w:val="24"/>
          <w:szCs w:val="24"/>
        </w:rPr>
        <w:t xml:space="preserve">2. Законодательство Кыргызской Республики в сфере пользования недрами основывается на положениях Конституции Кыргызской Республики и состоит из настоящего Закона и принимаемых в соответствии с ним нормативных правовых актов Кыргызской Республики.</w:t>
      </w:r>
    </w:p>
    <w:p>
      <w:pPr>
        <w:spacing w:after="120"/>
        <w:jc w:val="both"/>
      </w:pPr>
      <w:r>
        <w:rPr>
          <w:rFonts w:ascii="Arial" w:cs="Arial" w:eastAsia="Arial" w:hAnsi="Arial"/>
          <w:sz w:val="24"/>
          <w:szCs w:val="24"/>
        </w:rPr>
        <w:t xml:space="preserve">3. Настоящий Закон определяет порядок государственного правового регулирования, компетенцию органов государственной власти, органов местных государственных администраций и местного самоуправления, права и обязанности физических и юридических лиц, а также ответственность за нарушение законодательства Кыргызской Республики в сфере недропользования.</w:t>
      </w:r>
    </w:p>
    <w:p>
      <w:pPr>
        <w:spacing w:after="120"/>
        <w:jc w:val="both"/>
      </w:pPr>
      <w:r>
        <w:rPr>
          <w:rFonts w:ascii="Arial" w:cs="Arial" w:eastAsia="Arial" w:hAnsi="Arial"/>
          <w:sz w:val="24"/>
          <w:szCs w:val="24"/>
        </w:rPr>
        <w:t xml:space="preserve">4. Отсутствие норм, необходимых для регулирования отношений при недропользовании, не может быть использовано против недропользователя.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Применение других законов и нормативных правовых актов при пользовании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Отношения, связанные с использованием и охраной земель, водных объектов, растительного и животного мира, атмосферного воздуха, возникающие при пользовании недрами и не урегулированные настоящим Законом, регулируются соответствующим законодательством Кыргызской Республики.</w:t>
      </w:r>
    </w:p>
    <w:p>
      <w:pPr>
        <w:spacing w:after="120"/>
        <w:jc w:val="both"/>
      </w:pPr>
      <w:r>
        <w:rPr>
          <w:rFonts w:ascii="Arial" w:cs="Arial" w:eastAsia="Arial" w:hAnsi="Arial"/>
          <w:sz w:val="24"/>
          <w:szCs w:val="24"/>
        </w:rPr>
        <w:t xml:space="preserve">2. Закон Кыргызской Республики "О лицензировании" не регулирует прав пользования недрами.</w:t>
      </w:r>
    </w:p>
    <w:p>
      <w:pPr>
        <w:spacing w:after="120"/>
        <w:jc w:val="both"/>
      </w:pPr>
      <w:r>
        <w:rPr>
          <w:rFonts w:ascii="Arial" w:cs="Arial" w:eastAsia="Arial" w:hAnsi="Arial"/>
          <w:sz w:val="24"/>
          <w:szCs w:val="24"/>
        </w:rPr>
        <w:t xml:space="preserve">3. Особенности отношений недропользования на условиях соглашений о разделе продукции и концессионных договоров устанавливаются соответствующими законами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Право собственности на недра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Недра являются собственностью Кыргызской Республики, используются как основа жизни и деятельности народа Кыргызстана и находятся под особой охраной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Термины,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Бонус - налог за право пользования недрами, уплачиваемый в соответствии с Налоговым кодексом Кыргызской Республики;</w:t>
      </w:r>
    </w:p>
    <w:p>
      <w:pPr>
        <w:spacing w:after="120"/>
        <w:jc w:val="both"/>
      </w:pPr>
      <w:r>
        <w:rPr>
          <w:rFonts w:ascii="Arial" w:cs="Arial" w:eastAsia="Arial" w:hAnsi="Arial"/>
          <w:sz w:val="24"/>
          <w:szCs w:val="24"/>
        </w:rPr>
        <w:t xml:space="preserve">2) восстанавливающиеся месторождения полезных ископаемых - месторождения песчано-гравийных отложений в руслах рек, в процессе добычи восстанавливающиеся при их разработке;</w:t>
      </w:r>
    </w:p>
    <w:p>
      <w:pPr>
        <w:spacing w:after="120"/>
        <w:jc w:val="both"/>
      </w:pPr>
      <w:r>
        <w:rPr>
          <w:rFonts w:ascii="Arial" w:cs="Arial" w:eastAsia="Arial" w:hAnsi="Arial"/>
          <w:sz w:val="24"/>
          <w:szCs w:val="24"/>
        </w:rPr>
        <w:t xml:space="preserve">3) выборочная разработка - нарушение технического проекта избирательным извлечением из недр наиболее продуктивных запасов со снижением промышленной ценности оставшихся запасов в недрах;</w:t>
      </w:r>
    </w:p>
    <w:p>
      <w:pPr>
        <w:spacing w:after="120"/>
        <w:jc w:val="both"/>
      </w:pPr>
      <w:r>
        <w:rPr>
          <w:rFonts w:ascii="Arial" w:cs="Arial" w:eastAsia="Arial" w:hAnsi="Arial"/>
          <w:sz w:val="24"/>
          <w:szCs w:val="24"/>
        </w:rPr>
        <w:t xml:space="preserve">4) геологическая информация о недрах - содержащиеся в геологических отчетах, картах, пробах, протоколах испытаний и иных материалах геологические, горнотехнические, технологические, экономические сведения (данные) о геологическом строении и истории развития недр, составе, свойствах и условиях залегания горных пород, подземных вод, полезных ископаемых и других геологических образованиях, о геофизических и геохимических полях и процессах в недрах, а также о способах и результатах изучения и использовании недр и извлекаемом минеральном сырье;</w:t>
      </w:r>
    </w:p>
    <w:p>
      <w:pPr>
        <w:spacing w:after="120"/>
        <w:jc w:val="both"/>
      </w:pPr>
      <w:r>
        <w:rPr>
          <w:rFonts w:ascii="Arial" w:cs="Arial" w:eastAsia="Arial" w:hAnsi="Arial"/>
          <w:sz w:val="24"/>
          <w:szCs w:val="24"/>
        </w:rPr>
        <w:t xml:space="preserve">5) геологические информационные ресурсы - документы, содержащие геологическую и иную информацию о недрах, а также созданные с их использованием информационные продукты;</w:t>
      </w:r>
    </w:p>
    <w:p>
      <w:pPr>
        <w:spacing w:after="120"/>
        <w:jc w:val="both"/>
      </w:pPr>
      <w:r>
        <w:rPr>
          <w:rFonts w:ascii="Arial" w:cs="Arial" w:eastAsia="Arial" w:hAnsi="Arial"/>
          <w:sz w:val="24"/>
          <w:szCs w:val="24"/>
        </w:rPr>
        <w:t xml:space="preserve">6) геологическое изучение недр - проведение геолого-поисковых и геологоразведочных работ;</w:t>
      </w:r>
    </w:p>
    <w:p>
      <w:pPr>
        <w:spacing w:after="120"/>
        <w:jc w:val="both"/>
      </w:pPr>
      <w:r>
        <w:rPr>
          <w:rFonts w:ascii="Arial" w:cs="Arial" w:eastAsia="Arial" w:hAnsi="Arial"/>
          <w:sz w:val="24"/>
          <w:szCs w:val="24"/>
        </w:rPr>
        <w:t xml:space="preserve">7) геолого-поисковые работы - геологические исследования, включающие стадии региональных, общих и детальных поисковых, а также поисково-оценочных работ, направленных на выявление проявлений и месторождений полезных ископаемых с оценкой их прогнозных ресурсов и целесообразности проведения на них дальнейших более детальных геологоразведочных работ;</w:t>
      </w:r>
    </w:p>
    <w:p>
      <w:pPr>
        <w:spacing w:after="120"/>
        <w:jc w:val="both"/>
      </w:pPr>
      <w:r>
        <w:rPr>
          <w:rFonts w:ascii="Arial" w:cs="Arial" w:eastAsia="Arial" w:hAnsi="Arial"/>
          <w:sz w:val="24"/>
          <w:szCs w:val="24"/>
        </w:rPr>
        <w:t xml:space="preserve">8) геологоразведочные работы - геологические исследования, включающие стадии предварительной и детальной разведки месторождений полезных ископаемых, в том числе подземных вод и тепловых ресурсов, с целью изучения и подготовки его к разработке с определением количества и качества полезных ископаемых, их технологических свойств, геологических, горнотехнических, гидрогеологических и других условий разработки с подсчетом запасов;</w:t>
      </w:r>
    </w:p>
    <w:p>
      <w:pPr>
        <w:spacing w:after="120"/>
        <w:jc w:val="both"/>
      </w:pPr>
      <w:r>
        <w:rPr>
          <w:rFonts w:ascii="Arial" w:cs="Arial" w:eastAsia="Arial" w:hAnsi="Arial"/>
          <w:sz w:val="24"/>
          <w:szCs w:val="24"/>
        </w:rPr>
        <w:t xml:space="preserve">9) геологический отвод - участок недр, предоставляемый для геологического изучения недр и определяемый в графической документации в прямоугольной системе координат его угловыми точками;</w:t>
      </w:r>
    </w:p>
    <w:p>
      <w:pPr>
        <w:spacing w:after="120"/>
        <w:jc w:val="both"/>
      </w:pPr>
      <w:r>
        <w:rPr>
          <w:rFonts w:ascii="Arial" w:cs="Arial" w:eastAsia="Arial" w:hAnsi="Arial"/>
          <w:sz w:val="24"/>
          <w:szCs w:val="24"/>
        </w:rPr>
        <w:t xml:space="preserve">10) горный отвод - участок недр, глубина которого определяется глубиной распространения соответствующих полезных ископаемых, предоставляемый для разработки полезных ископаемых и определяемый в графической документации в прямоугольной системе координат его угловыми точками, а также участок недр, предоставляемый для размещения объектов, не связанных с разработкой полезных ископаемых;</w:t>
      </w:r>
    </w:p>
    <w:p>
      <w:pPr>
        <w:spacing w:after="120"/>
        <w:jc w:val="both"/>
      </w:pPr>
      <w:r>
        <w:rPr>
          <w:rFonts w:ascii="Arial" w:cs="Arial" w:eastAsia="Arial" w:hAnsi="Arial"/>
          <w:sz w:val="24"/>
          <w:szCs w:val="24"/>
        </w:rPr>
        <w:t xml:space="preserve">11) горное имущество - недвижимое имущество, созданное или приобретенное недропользователем в пределах земельного, горного или геологического отвода, обеспечивающее пользование недрами;</w:t>
      </w:r>
    </w:p>
    <w:p>
      <w:pPr>
        <w:spacing w:after="120"/>
        <w:jc w:val="both"/>
      </w:pPr>
      <w:r>
        <w:rPr>
          <w:rFonts w:ascii="Arial" w:cs="Arial" w:eastAsia="Arial" w:hAnsi="Arial"/>
          <w:sz w:val="24"/>
          <w:szCs w:val="24"/>
        </w:rPr>
        <w:t xml:space="preserve">12) добыча полезных ископаемых - извлечение из недр полезных ископаемых;</w:t>
      </w:r>
    </w:p>
    <w:p>
      <w:pPr>
        <w:spacing w:after="120"/>
        <w:jc w:val="both"/>
      </w:pPr>
      <w:r>
        <w:rPr>
          <w:rFonts w:ascii="Arial" w:cs="Arial" w:eastAsia="Arial" w:hAnsi="Arial"/>
          <w:sz w:val="24"/>
          <w:szCs w:val="24"/>
        </w:rPr>
        <w:t xml:space="preserve">13) забалансовые запасы - запасы полезных ископаемых, учтенные в Государственном балансе полезных ископаемых как экономически нецелесообразные для разработки на момент их учета;</w:t>
      </w:r>
    </w:p>
    <w:p>
      <w:pPr>
        <w:spacing w:after="120"/>
        <w:jc w:val="both"/>
      </w:pPr>
      <w:r>
        <w:rPr>
          <w:rFonts w:ascii="Arial" w:cs="Arial" w:eastAsia="Arial" w:hAnsi="Arial"/>
          <w:sz w:val="24"/>
          <w:szCs w:val="24"/>
        </w:rPr>
        <w:t xml:space="preserve">14) земельный отвод для недропользования - участок земной поверхности, представляемый недропользователю для пользования недрами и определяемый в графической документации в прямоугольной системе координат его угловыми точками;</w:t>
      </w:r>
    </w:p>
    <w:p>
      <w:pPr>
        <w:spacing w:after="120"/>
        <w:jc w:val="both"/>
      </w:pPr>
      <w:r>
        <w:rPr>
          <w:rFonts w:ascii="Arial" w:cs="Arial" w:eastAsia="Arial" w:hAnsi="Arial"/>
          <w:sz w:val="24"/>
          <w:szCs w:val="24"/>
        </w:rPr>
        <w:t xml:space="preserve">15) земельный участок государственного резерва земель месторождений полезных ископаемых - участок земной поверхности, под которым разведаны или предварительно оценены месторождения и проявления полезных ископаемых, учтенные Государственным балансом запасов или Государственным кадастром месторождений и проявлений полезных ископаемых, определяемый в графической документации в прямоугольной системе координат его угловыми точками, распоряжение которым осуществляется уполномоченным государственным органом по недропользованию;</w:t>
      </w:r>
    </w:p>
    <w:p>
      <w:pPr>
        <w:spacing w:after="120"/>
        <w:jc w:val="both"/>
      </w:pPr>
      <w:r>
        <w:rPr>
          <w:rFonts w:ascii="Arial" w:cs="Arial" w:eastAsia="Arial" w:hAnsi="Arial"/>
          <w:sz w:val="24"/>
          <w:szCs w:val="24"/>
        </w:rPr>
        <w:t xml:space="preserve">16) консервация - временное прекращение геолого-поисковых, геологоразведочных работ и (или) разработки месторождения полезных ископаемых и (или) работ, связанных со строительством и эксплуатацией горного или иного имущества, с сохранением возможности продолжения прекращенных работ;</w:t>
      </w:r>
    </w:p>
    <w:p>
      <w:pPr>
        <w:spacing w:after="120"/>
        <w:jc w:val="both"/>
      </w:pPr>
      <w:r>
        <w:rPr>
          <w:rFonts w:ascii="Arial" w:cs="Arial" w:eastAsia="Arial" w:hAnsi="Arial"/>
          <w:sz w:val="24"/>
          <w:szCs w:val="24"/>
        </w:rPr>
        <w:t xml:space="preserve">17) концессионный договор - форма права пользования недрами на основе концессионного договора между Правительством Кыргызской Республики и (или) уполномоченным государственным органом по недропользованию и недропользователем, при которой недропользователю предоставляется исключительное право на геологическое изучение недр и (или) разработку месторождений полезных ископаемых на условиях, определяемых концессионным договором;</w:t>
      </w:r>
    </w:p>
    <w:p>
      <w:pPr>
        <w:spacing w:after="120"/>
        <w:jc w:val="both"/>
      </w:pPr>
      <w:r>
        <w:rPr>
          <w:rFonts w:ascii="Arial" w:cs="Arial" w:eastAsia="Arial" w:hAnsi="Arial"/>
          <w:sz w:val="24"/>
          <w:szCs w:val="24"/>
        </w:rPr>
        <w:t xml:space="preserve">18) ликвидация горного имущества - комплекс мероприятий, осуществляемых при прекращении недропользования и исключающих возможность дальнейшего использования имущества, а также обеспечивающих безопасность жизни и здоровья населения, охрану недр и окружающей среды;</w:t>
      </w:r>
    </w:p>
    <w:p>
      <w:pPr>
        <w:spacing w:after="120"/>
        <w:jc w:val="both"/>
      </w:pPr>
      <w:r>
        <w:rPr>
          <w:rFonts w:ascii="Arial" w:cs="Arial" w:eastAsia="Arial" w:hAnsi="Arial"/>
          <w:sz w:val="24"/>
          <w:szCs w:val="24"/>
        </w:rPr>
        <w:t xml:space="preserve">19) лицензиат - лицо, получившее право на пользование недрами;</w:t>
      </w:r>
    </w:p>
    <w:p>
      <w:pPr>
        <w:spacing w:after="120"/>
        <w:jc w:val="both"/>
      </w:pPr>
      <w:r>
        <w:rPr>
          <w:rFonts w:ascii="Arial" w:cs="Arial" w:eastAsia="Arial" w:hAnsi="Arial"/>
          <w:sz w:val="24"/>
          <w:szCs w:val="24"/>
        </w:rPr>
        <w:t xml:space="preserve">20) лицензионный орган (лицензиар) - уполномоченный государственный орган по недропользованию;</w:t>
      </w:r>
    </w:p>
    <w:p>
      <w:pPr>
        <w:spacing w:after="120"/>
        <w:jc w:val="both"/>
      </w:pPr>
      <w:r>
        <w:rPr>
          <w:rFonts w:ascii="Arial" w:cs="Arial" w:eastAsia="Arial" w:hAnsi="Arial"/>
          <w:sz w:val="24"/>
          <w:szCs w:val="24"/>
        </w:rPr>
        <w:t xml:space="preserve">21) лицензионная площадь - участок земной поверхности, соответствующий участку недр, на который выдана лицензия на пользование недрами, и определяемый в графической документации в прямоугольной системе координат его угловыми точками; размер лицензионной площади выражается в квадратных километрах или гектарах;</w:t>
      </w:r>
    </w:p>
    <w:p>
      <w:pPr>
        <w:spacing w:after="120"/>
        <w:jc w:val="both"/>
      </w:pPr>
      <w:r>
        <w:rPr>
          <w:rFonts w:ascii="Arial" w:cs="Arial" w:eastAsia="Arial" w:hAnsi="Arial"/>
          <w:sz w:val="24"/>
          <w:szCs w:val="24"/>
        </w:rPr>
        <w:t xml:space="preserve">22) лицензионный объект - участок недр, включающий месторождение, проявление полезных ископаемых, перспективную геологическую площадь или объект, не связанный с разработкой полезных ископаемых, и определяемый в графической документации в прямоугольной трехмерной системе координат его угловыми точками;</w:t>
      </w:r>
    </w:p>
    <w:p>
      <w:pPr>
        <w:spacing w:after="120"/>
        <w:jc w:val="both"/>
      </w:pPr>
      <w:r>
        <w:rPr>
          <w:rFonts w:ascii="Arial" w:cs="Arial" w:eastAsia="Arial" w:hAnsi="Arial"/>
          <w:sz w:val="24"/>
          <w:szCs w:val="24"/>
        </w:rPr>
        <w:t xml:space="preserve">23) лицензионные платежи - платежи, подлежащие уплате лицензиатом за удержание лицензии на пользование недрами в соответствии с настоящим Законом;</w:t>
      </w:r>
    </w:p>
    <w:p>
      <w:pPr>
        <w:spacing w:after="120"/>
        <w:jc w:val="both"/>
      </w:pPr>
      <w:r>
        <w:rPr>
          <w:rFonts w:ascii="Arial" w:cs="Arial" w:eastAsia="Arial" w:hAnsi="Arial"/>
          <w:sz w:val="24"/>
          <w:szCs w:val="24"/>
        </w:rPr>
        <w:t xml:space="preserve">24) лицензия на право пользования недрами - документ, удостоверяющий право пользования участком недр, выдаваемый лицензионным органом в соответствии с настоящим Законом;</w:t>
      </w:r>
    </w:p>
    <w:p>
      <w:pPr>
        <w:spacing w:after="120"/>
        <w:jc w:val="both"/>
      </w:pPr>
      <w:r>
        <w:rPr>
          <w:rFonts w:ascii="Arial" w:cs="Arial" w:eastAsia="Arial" w:hAnsi="Arial"/>
          <w:sz w:val="24"/>
          <w:szCs w:val="24"/>
        </w:rPr>
        <w:t xml:space="preserve">25) лицензионный пакет - определенный уполномоченным государственным органом по недропользованию перечень геологических информационных ресурсов о лицензионном объекте;</w:t>
      </w:r>
    </w:p>
    <w:p>
      <w:pPr>
        <w:spacing w:after="120"/>
        <w:jc w:val="both"/>
      </w:pPr>
      <w:r>
        <w:rPr>
          <w:rFonts w:ascii="Arial" w:cs="Arial" w:eastAsia="Arial" w:hAnsi="Arial"/>
          <w:sz w:val="24"/>
          <w:szCs w:val="24"/>
        </w:rPr>
        <w:t xml:space="preserve">26) лицензионное приложение - неотъемлемая часть лицензии на право пользования недрами, содержащая основные условия пользования недрами в соответствии с настоящим Законом;</w:t>
      </w:r>
    </w:p>
    <w:p>
      <w:pPr>
        <w:spacing w:after="120"/>
        <w:jc w:val="both"/>
      </w:pPr>
      <w:r>
        <w:rPr>
          <w:rFonts w:ascii="Arial" w:cs="Arial" w:eastAsia="Arial" w:hAnsi="Arial"/>
          <w:sz w:val="24"/>
          <w:szCs w:val="24"/>
        </w:rPr>
        <w:t xml:space="preserve">27) лицензионный номер объекта недропользования - уникальный на территории Кыргызской Республики номер лицензионного объекта, присваиваемый ему в порядке, установленном нормативно-правовыми актами Кыргызской Республики и сохраняемый за ним пока данный лицензионный объект существует как единый объект зарегистрированного права;</w:t>
      </w:r>
    </w:p>
    <w:p>
      <w:pPr>
        <w:spacing w:after="120"/>
        <w:jc w:val="both"/>
      </w:pPr>
      <w:r>
        <w:rPr>
          <w:rFonts w:ascii="Arial" w:cs="Arial" w:eastAsia="Arial" w:hAnsi="Arial"/>
          <w:sz w:val="24"/>
          <w:szCs w:val="24"/>
        </w:rPr>
        <w:t xml:space="preserve">28) месторождение полезных ископаемых - участок недр, содержащий оцененные полезные ископаемые; месторождение полезных ископаемых признается открытым с момента регистрации его в Государственном кадастре месторождений и проявлений полезных ископаемых;</w:t>
      </w:r>
    </w:p>
    <w:p>
      <w:pPr>
        <w:spacing w:after="120"/>
        <w:jc w:val="both"/>
      </w:pPr>
      <w:r>
        <w:rPr>
          <w:rFonts w:ascii="Arial" w:cs="Arial" w:eastAsia="Arial" w:hAnsi="Arial"/>
          <w:sz w:val="24"/>
          <w:szCs w:val="24"/>
        </w:rPr>
        <w:t xml:space="preserve">29) нарушение целостности недр - пользование недрами с проходкой горных выработок: траншей, штолен, шахтных стволов, тоннелей; бурение скважин, а также строительство подземных сооружений для целей, не связанных с разработкой месторождений полезных ископаемых;</w:t>
      </w:r>
    </w:p>
    <w:p>
      <w:pPr>
        <w:spacing w:after="120"/>
        <w:jc w:val="both"/>
      </w:pPr>
      <w:r>
        <w:rPr>
          <w:rFonts w:ascii="Arial" w:cs="Arial" w:eastAsia="Arial" w:hAnsi="Arial"/>
          <w:sz w:val="24"/>
          <w:szCs w:val="24"/>
        </w:rPr>
        <w:t xml:space="preserve">30) недра - часть земной коры, расположенная ниже почвенного слоя, а при его отсутствии - ниже земной поверхности и дна водоемов и водотоков, простирающаяся до глубин, доступных для геологического изучения и освоения, включая россыпные проявления полезных ископаемых;</w:t>
      </w:r>
    </w:p>
    <w:p>
      <w:pPr>
        <w:spacing w:after="120"/>
        <w:jc w:val="both"/>
      </w:pPr>
      <w:r>
        <w:rPr>
          <w:rFonts w:ascii="Arial" w:cs="Arial" w:eastAsia="Arial" w:hAnsi="Arial"/>
          <w:sz w:val="24"/>
          <w:szCs w:val="24"/>
        </w:rPr>
        <w:t xml:space="preserve">31) охрана недр - комплекс мер по обеспечению рационального недропользования, установленный соответствующим законодательством Кыргызской Республики;</w:t>
      </w:r>
    </w:p>
    <w:p>
      <w:pPr>
        <w:spacing w:after="120"/>
        <w:jc w:val="both"/>
      </w:pPr>
      <w:r>
        <w:rPr>
          <w:rFonts w:ascii="Arial" w:cs="Arial" w:eastAsia="Arial" w:hAnsi="Arial"/>
          <w:sz w:val="24"/>
          <w:szCs w:val="24"/>
        </w:rPr>
        <w:t xml:space="preserve">32) открытие месторождения (проявления) полезных ископаемых - факт обнаружения скоплений полезного ископаемого. Положение о первооткрывателях месторождений полезных ископаемых утверждается Правительством Кыргызской Республики;</w:t>
      </w:r>
    </w:p>
    <w:p>
      <w:pPr>
        <w:spacing w:after="120"/>
        <w:jc w:val="both"/>
      </w:pPr>
      <w:r>
        <w:rPr>
          <w:rFonts w:ascii="Arial" w:cs="Arial" w:eastAsia="Arial" w:hAnsi="Arial"/>
          <w:sz w:val="24"/>
          <w:szCs w:val="24"/>
        </w:rPr>
        <w:t xml:space="preserve">33) первичные материалы геологических исследований - информация на природных носителях (вещественная информация), представленная керном буровых скважин, пробами нефти, воды, газа, образцами каменного материала, коллекциями различного назначения, дубликатами проб, шлифами и т.п.; на искусственных (бумажных, магнитных и других) носителях, включающая журналы полевых наблюдений и документации, в том числе цифровой, журналы опробования, результаты анализов проб, записи геофизических наблюдений и прочие аналогичные материалы;</w:t>
      </w:r>
    </w:p>
    <w:p>
      <w:pPr>
        <w:spacing w:after="120"/>
        <w:jc w:val="both"/>
      </w:pPr>
      <w:r>
        <w:rPr>
          <w:rFonts w:ascii="Arial" w:cs="Arial" w:eastAsia="Arial" w:hAnsi="Arial"/>
          <w:sz w:val="24"/>
          <w:szCs w:val="24"/>
        </w:rPr>
        <w:t xml:space="preserve">34) перспективная геологическая площадь - участок недр, по геологическим особенностям и признакам перспективный на выявление месторождений полезных ископаемых;</w:t>
      </w:r>
    </w:p>
    <w:p>
      <w:pPr>
        <w:spacing w:after="120"/>
        <w:jc w:val="both"/>
      </w:pPr>
      <w:r>
        <w:rPr>
          <w:rFonts w:ascii="Arial" w:cs="Arial" w:eastAsia="Arial" w:hAnsi="Arial"/>
          <w:sz w:val="24"/>
          <w:szCs w:val="24"/>
        </w:rPr>
        <w:t xml:space="preserve">35) пользование недрами (недропользование) - использование определенного участка недр, включая работы по извлечению полезных ископаемых из техногенных образований;</w:t>
      </w:r>
    </w:p>
    <w:p>
      <w:pPr>
        <w:spacing w:after="120"/>
        <w:jc w:val="both"/>
      </w:pPr>
      <w:r>
        <w:rPr>
          <w:rFonts w:ascii="Arial" w:cs="Arial" w:eastAsia="Arial" w:hAnsi="Arial"/>
          <w:sz w:val="24"/>
          <w:szCs w:val="24"/>
        </w:rPr>
        <w:t xml:space="preserve">36) пользователь недр (недропользователь) - физическое или юридическое лицо, имеющее право пользования недрами;</w:t>
      </w:r>
    </w:p>
    <w:p>
      <w:pPr>
        <w:spacing w:after="120"/>
        <w:jc w:val="both"/>
      </w:pPr>
      <w:r>
        <w:rPr>
          <w:rFonts w:ascii="Arial" w:cs="Arial" w:eastAsia="Arial" w:hAnsi="Arial"/>
          <w:sz w:val="24"/>
          <w:szCs w:val="24"/>
        </w:rPr>
        <w:t xml:space="preserve">37) полезные ископаемые - содержащиеся в недрах природные минеральные образования, в том числе углеводороды и подземные воды, химический состав и физические свойства которых позволяют использовать их в сфере материального производства и потребления в природном виде или после их переработки;</w:t>
      </w:r>
    </w:p>
    <w:p>
      <w:pPr>
        <w:spacing w:after="120"/>
        <w:jc w:val="both"/>
      </w:pPr>
      <w:r>
        <w:rPr>
          <w:rFonts w:ascii="Arial" w:cs="Arial" w:eastAsia="Arial" w:hAnsi="Arial"/>
          <w:sz w:val="24"/>
          <w:szCs w:val="24"/>
        </w:rPr>
        <w:t xml:space="preserve">38) проявления полезных ископаемых - природные скопления полезных ископаемых в недрах (включая подземные воды), не признанные в установленном порядке месторождениями. Проявление полезного ископаемого признается обнаруженным с момента регистрации его в Государственном кадастре месторождений и проявлений полезных ископаемых;</w:t>
      </w:r>
    </w:p>
    <w:p>
      <w:pPr>
        <w:spacing w:after="120"/>
        <w:jc w:val="both"/>
      </w:pPr>
      <w:r>
        <w:rPr>
          <w:rFonts w:ascii="Arial" w:cs="Arial" w:eastAsia="Arial" w:hAnsi="Arial"/>
          <w:sz w:val="24"/>
          <w:szCs w:val="24"/>
        </w:rPr>
        <w:t xml:space="preserve">39) приостановление права пользования недрами - решение уполномоченного государственного органа по недропользованию о временном прекращении недропользования, за исключением работ по поддержанию горного имущества в сохранном, безаварийном и безопасном для людей и окружающей среды состоянии;</w:t>
      </w:r>
    </w:p>
    <w:p>
      <w:pPr>
        <w:spacing w:after="120"/>
        <w:jc w:val="both"/>
      </w:pPr>
      <w:r>
        <w:rPr>
          <w:rFonts w:ascii="Arial" w:cs="Arial" w:eastAsia="Arial" w:hAnsi="Arial"/>
          <w:sz w:val="24"/>
          <w:szCs w:val="24"/>
        </w:rPr>
        <w:t xml:space="preserve">40) прекращение права пользования недрами - изъятие (аннулирование) лицензии на основании решения суда или уполномоченного государственного органа по недропользованию;</w:t>
      </w:r>
    </w:p>
    <w:p>
      <w:pPr>
        <w:spacing w:after="120"/>
        <w:jc w:val="both"/>
      </w:pPr>
      <w:r>
        <w:rPr>
          <w:rFonts w:ascii="Arial" w:cs="Arial" w:eastAsia="Arial" w:hAnsi="Arial"/>
          <w:sz w:val="24"/>
          <w:szCs w:val="24"/>
        </w:rPr>
        <w:t xml:space="preserve">41) разработка полезных ископаемых - работы по извлечению полезных ископаемых из недр и переработке минерального сырья;</w:t>
      </w:r>
    </w:p>
    <w:p>
      <w:pPr>
        <w:spacing w:after="120"/>
        <w:jc w:val="both"/>
      </w:pPr>
      <w:r>
        <w:rPr>
          <w:rFonts w:ascii="Arial" w:cs="Arial" w:eastAsia="Arial" w:hAnsi="Arial"/>
          <w:sz w:val="24"/>
          <w:szCs w:val="24"/>
        </w:rPr>
        <w:t xml:space="preserve">42) рекультивация - комплекс мероприятий, направленных на восстановление продуктивности и народнохозяйственного значения нарушенных горными работами земель;</w:t>
      </w:r>
    </w:p>
    <w:p>
      <w:pPr>
        <w:spacing w:after="120"/>
        <w:jc w:val="both"/>
      </w:pPr>
      <w:r>
        <w:rPr>
          <w:rFonts w:ascii="Arial" w:cs="Arial" w:eastAsia="Arial" w:hAnsi="Arial"/>
          <w:sz w:val="24"/>
          <w:szCs w:val="24"/>
        </w:rPr>
        <w:t xml:space="preserve">43) роялти - налог за пользование недрами, уплачиваемый в соответствии с Налоговым кодексом Кыргызской Республики;</w:t>
      </w:r>
    </w:p>
    <w:p>
      <w:pPr>
        <w:spacing w:after="120"/>
        <w:jc w:val="both"/>
      </w:pPr>
      <w:r>
        <w:rPr>
          <w:rFonts w:ascii="Arial" w:cs="Arial" w:eastAsia="Arial" w:hAnsi="Arial"/>
          <w:sz w:val="24"/>
          <w:szCs w:val="24"/>
        </w:rPr>
        <w:t xml:space="preserve">44) сервитут - право доступа и (или) его ограничение к земельным, горным и (или) геологическим отводам;</w:t>
      </w:r>
    </w:p>
    <w:p>
      <w:pPr>
        <w:spacing w:after="120"/>
        <w:jc w:val="both"/>
      </w:pPr>
      <w:r>
        <w:rPr>
          <w:rFonts w:ascii="Arial" w:cs="Arial" w:eastAsia="Arial" w:hAnsi="Arial"/>
          <w:sz w:val="24"/>
          <w:szCs w:val="24"/>
        </w:rPr>
        <w:t xml:space="preserve">45) соглашение о разделе продукции - соглашение, в соответствии с которым Правительство Кыргызской Республики предоставляет недропользователю на определенный срок исключительные права на разработку месторождения полезных ископаемых, а недропользователь обязуется осуществить проведение указанных работ за свой счет и на свой риск. Соглашение о разделе продукции определяет все условия пользования недрами, условия и порядок раздела произведенной продукции между сторонами соглашения, а также иные условия, предусмотренные законодательством Кыргызской Республики о соглашениях о разделе продукции;</w:t>
      </w:r>
    </w:p>
    <w:p>
      <w:pPr>
        <w:spacing w:after="120"/>
        <w:jc w:val="both"/>
      </w:pPr>
      <w:r>
        <w:rPr>
          <w:rFonts w:ascii="Arial" w:cs="Arial" w:eastAsia="Arial" w:hAnsi="Arial"/>
          <w:sz w:val="24"/>
          <w:szCs w:val="24"/>
        </w:rPr>
        <w:t xml:space="preserve">46) техногенные образования - отходы разработки месторождений полезных ископаемых;</w:t>
      </w:r>
    </w:p>
    <w:p>
      <w:pPr>
        <w:spacing w:after="120"/>
        <w:jc w:val="both"/>
      </w:pPr>
      <w:r>
        <w:rPr>
          <w:rFonts w:ascii="Arial" w:cs="Arial" w:eastAsia="Arial" w:hAnsi="Arial"/>
          <w:sz w:val="24"/>
          <w:szCs w:val="24"/>
        </w:rPr>
        <w:t xml:space="preserve">47) технико-экономическое обоснование - технико-экономические расчеты для обоснования экономической целесообразности разработки месторождений полезных ископаемых;</w:t>
      </w:r>
    </w:p>
    <w:p>
      <w:pPr>
        <w:spacing w:after="120"/>
        <w:jc w:val="both"/>
      </w:pPr>
      <w:r>
        <w:rPr>
          <w:rFonts w:ascii="Arial" w:cs="Arial" w:eastAsia="Arial" w:hAnsi="Arial"/>
          <w:sz w:val="24"/>
          <w:szCs w:val="24"/>
        </w:rPr>
        <w:t xml:space="preserve">48) технический проект - детальная (рабочая) аналитическая и графическая документация, включающая геологическую, горную, технологическую (обогатительную и (или) металлургическую) и финансово-экономическую части горного проекта и рекультивацию участка земли, необходимая для геологического изучения и (или) промышленного освоения месторождений полезных ископаемых;</w:t>
      </w:r>
    </w:p>
    <w:p>
      <w:pPr>
        <w:spacing w:after="120"/>
        <w:jc w:val="both"/>
      </w:pPr>
      <w:r>
        <w:rPr>
          <w:rFonts w:ascii="Arial" w:cs="Arial" w:eastAsia="Arial" w:hAnsi="Arial"/>
          <w:sz w:val="24"/>
          <w:szCs w:val="24"/>
        </w:rPr>
        <w:t xml:space="preserve">49) участок недр - геометризованная часть недр, имеющая пространственные границы;</w:t>
      </w:r>
    </w:p>
    <w:p>
      <w:pPr>
        <w:spacing w:after="120"/>
        <w:jc w:val="both"/>
      </w:pPr>
      <w:r>
        <w:rPr>
          <w:rFonts w:ascii="Arial" w:cs="Arial" w:eastAsia="Arial" w:hAnsi="Arial"/>
          <w:sz w:val="24"/>
          <w:szCs w:val="24"/>
        </w:rPr>
        <w:t xml:space="preserve">50) форс-мажор - обстоятельства непреодолимой силы, осложняющие выполнение условий предоставления прав пользования недрами. Непреодолимой силой является возникновение чрезвычайных и неотвратимых обстоятельств в результате стихийных бедствий, таких как землетрясения, наводнения или иных обстоятельств, которые невозможно предусмотреть или предотвратить, либо возможно предусмотреть, но невозможно предотвратить;</w:t>
      </w:r>
    </w:p>
    <w:p>
      <w:pPr>
        <w:spacing w:after="120"/>
        <w:jc w:val="both"/>
      </w:pPr>
      <w:r>
        <w:rPr>
          <w:rFonts w:ascii="Arial" w:cs="Arial" w:eastAsia="Arial" w:hAnsi="Arial"/>
          <w:sz w:val="24"/>
          <w:szCs w:val="24"/>
        </w:rPr>
        <w:t xml:space="preserve">51) экономические (балансовые) запасы - запасы полезных ископаемых, учтенные Государственным балансом запасов полезных ископаемых как экономически целесообразные для разработки.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Компетенция Правительства Кыргызской Республики, уполномоченного государственного органа по недропользованию, органов местных государственных администраций и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Компетенция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Правительство Кыргызской Республики:</w:t>
      </w:r>
    </w:p>
    <w:p>
      <w:pPr>
        <w:spacing w:after="120"/>
        <w:jc w:val="both"/>
      </w:pPr>
      <w:r>
        <w:rPr>
          <w:rFonts w:ascii="Arial" w:cs="Arial" w:eastAsia="Arial" w:hAnsi="Arial"/>
          <w:sz w:val="24"/>
          <w:szCs w:val="24"/>
        </w:rPr>
        <w:t xml:space="preserve">1) распоряжается и управляет Государственным фондом недр;</w:t>
      </w:r>
    </w:p>
    <w:p>
      <w:pPr>
        <w:spacing w:after="120"/>
        <w:jc w:val="both"/>
      </w:pPr>
      <w:r>
        <w:rPr>
          <w:rFonts w:ascii="Arial" w:cs="Arial" w:eastAsia="Arial" w:hAnsi="Arial"/>
          <w:sz w:val="24"/>
          <w:szCs w:val="24"/>
        </w:rPr>
        <w:t xml:space="preserve">2) обеспечивает реализацию и совершенствование государственной политики и законодательства в недропользовании;</w:t>
      </w:r>
    </w:p>
    <w:p>
      <w:pPr>
        <w:spacing w:after="120"/>
        <w:jc w:val="both"/>
      </w:pPr>
      <w:r>
        <w:rPr>
          <w:rFonts w:ascii="Arial" w:cs="Arial" w:eastAsia="Arial" w:hAnsi="Arial"/>
          <w:sz w:val="24"/>
          <w:szCs w:val="24"/>
        </w:rPr>
        <w:t xml:space="preserve">3) осуществляет иные полномочия в соответствии с законодательством Кыргызской Республики.</w:t>
      </w:r>
    </w:p>
    <w:p>
      <w:pPr>
        <w:spacing w:after="120"/>
        <w:jc w:val="both"/>
      </w:pPr>
      <w:r>
        <w:rPr>
          <w:rFonts w:ascii="Arial" w:cs="Arial" w:eastAsia="Arial" w:hAnsi="Arial"/>
          <w:sz w:val="24"/>
          <w:szCs w:val="24"/>
        </w:rPr>
        <w:t xml:space="preserve">2. Реализация полномочий Правительства Кыргызской Республики в сфере недропользования осуществляется уполномоченным государственным органом по недропользованию.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Компетенция уполномоченного государственного органа</w:t>
      </w:r>
    </w:p>
    <w:p>
      <w:pPr>
        <w:spacing w:after="120"/>
        <w:jc w:val="both"/>
      </w:pPr>
      <w:r>
        <w:rPr>
          <w:rFonts w:ascii="Arial" w:cs="Arial" w:eastAsia="Arial" w:hAnsi="Arial"/>
          <w:sz w:val="24"/>
          <w:szCs w:val="24"/>
        </w:rPr>
        <w:t xml:space="preserve">по недропользованию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Уполномоченный государственный орган по недропользованию:</w:t>
      </w:r>
    </w:p>
    <w:p>
      <w:pPr>
        <w:spacing w:after="120"/>
        <w:jc w:val="both"/>
      </w:pPr>
      <w:r>
        <w:rPr>
          <w:rFonts w:ascii="Arial" w:cs="Arial" w:eastAsia="Arial" w:hAnsi="Arial"/>
          <w:sz w:val="24"/>
          <w:szCs w:val="24"/>
        </w:rPr>
        <w:t xml:space="preserve">1) обеспечивает соблюдение законодательства о недрах Кыргызской Республики;</w:t>
      </w:r>
    </w:p>
    <w:p>
      <w:pPr>
        <w:spacing w:after="120"/>
        <w:jc w:val="both"/>
      </w:pPr>
      <w:r>
        <w:rPr>
          <w:rFonts w:ascii="Arial" w:cs="Arial" w:eastAsia="Arial" w:hAnsi="Arial"/>
          <w:sz w:val="24"/>
          <w:szCs w:val="24"/>
        </w:rPr>
        <w:t xml:space="preserve">2) разрабатывает, вносит на утверждение Правительства Кыргызской Республики и реализует государственную политику в области недропользования;</w:t>
      </w:r>
    </w:p>
    <w:p>
      <w:pPr>
        <w:spacing w:after="120"/>
        <w:jc w:val="both"/>
      </w:pPr>
      <w:r>
        <w:rPr>
          <w:rFonts w:ascii="Arial" w:cs="Arial" w:eastAsia="Arial" w:hAnsi="Arial"/>
          <w:sz w:val="24"/>
          <w:szCs w:val="24"/>
        </w:rPr>
        <w:t xml:space="preserve">3) организует систему предоставления прав пользования недрами и земельными участками государственного резерва месторождений полезных ископаемых;</w:t>
      </w:r>
    </w:p>
    <w:p>
      <w:pPr>
        <w:spacing w:after="120"/>
        <w:jc w:val="both"/>
      </w:pPr>
      <w:r>
        <w:rPr>
          <w:rFonts w:ascii="Arial" w:cs="Arial" w:eastAsia="Arial" w:hAnsi="Arial"/>
          <w:sz w:val="24"/>
          <w:szCs w:val="24"/>
        </w:rPr>
        <w:t xml:space="preserve">4) разрабатывает и вносит на рассмотрение Правительства Кыргызской Республики предложения по совершенствованию налогового законодательства в отношении недропользования;</w:t>
      </w:r>
    </w:p>
    <w:p>
      <w:pPr>
        <w:spacing w:after="120"/>
        <w:jc w:val="both"/>
      </w:pPr>
      <w:r>
        <w:rPr>
          <w:rFonts w:ascii="Arial" w:cs="Arial" w:eastAsia="Arial" w:hAnsi="Arial"/>
          <w:sz w:val="24"/>
          <w:szCs w:val="24"/>
        </w:rPr>
        <w:t xml:space="preserve">5) привлекает инвестиции для геологического изучения недр и разработки месторождений полезных ископаемых;</w:t>
      </w:r>
    </w:p>
    <w:p>
      <w:pPr>
        <w:spacing w:after="120"/>
        <w:jc w:val="both"/>
      </w:pPr>
      <w:r>
        <w:rPr>
          <w:rFonts w:ascii="Arial" w:cs="Arial" w:eastAsia="Arial" w:hAnsi="Arial"/>
          <w:sz w:val="24"/>
          <w:szCs w:val="24"/>
        </w:rPr>
        <w:t xml:space="preserve">6) регулирует геологическое изучение недр;</w:t>
      </w:r>
    </w:p>
    <w:p>
      <w:pPr>
        <w:spacing w:after="120"/>
        <w:jc w:val="both"/>
      </w:pPr>
      <w:r>
        <w:rPr>
          <w:rFonts w:ascii="Arial" w:cs="Arial" w:eastAsia="Arial" w:hAnsi="Arial"/>
          <w:sz w:val="24"/>
          <w:szCs w:val="24"/>
        </w:rPr>
        <w:t xml:space="preserve">7) ведет Государственный баланс полезных ископаемых;</w:t>
      </w:r>
    </w:p>
    <w:p>
      <w:pPr>
        <w:spacing w:after="120"/>
        <w:jc w:val="both"/>
      </w:pPr>
      <w:r>
        <w:rPr>
          <w:rFonts w:ascii="Arial" w:cs="Arial" w:eastAsia="Arial" w:hAnsi="Arial"/>
          <w:sz w:val="24"/>
          <w:szCs w:val="24"/>
        </w:rPr>
        <w:t xml:space="preserve">8) ведет Государственный кадастр месторождений и проявлений полезных ископаемых;</w:t>
      </w:r>
    </w:p>
    <w:p>
      <w:pPr>
        <w:spacing w:after="120"/>
        <w:jc w:val="both"/>
      </w:pPr>
      <w:r>
        <w:rPr>
          <w:rFonts w:ascii="Arial" w:cs="Arial" w:eastAsia="Arial" w:hAnsi="Arial"/>
          <w:sz w:val="24"/>
          <w:szCs w:val="24"/>
        </w:rPr>
        <w:t xml:space="preserve">9) организует работу по управлению Государственным геологическим информационным фондом;</w:t>
      </w:r>
    </w:p>
    <w:p>
      <w:pPr>
        <w:spacing w:after="120"/>
        <w:jc w:val="both"/>
      </w:pPr>
      <w:r>
        <w:rPr>
          <w:rFonts w:ascii="Arial" w:cs="Arial" w:eastAsia="Arial" w:hAnsi="Arial"/>
          <w:sz w:val="24"/>
          <w:szCs w:val="24"/>
        </w:rPr>
        <w:t xml:space="preserve">10) осуществляет надзор за использованием и охраной недр, обеспечением промышленной и экологической безопасности в границах геологического, горного и земельного отводов;</w:t>
      </w:r>
    </w:p>
    <w:p>
      <w:pPr>
        <w:spacing w:after="120"/>
        <w:jc w:val="both"/>
      </w:pPr>
      <w:r>
        <w:rPr>
          <w:rFonts w:ascii="Arial" w:cs="Arial" w:eastAsia="Arial" w:hAnsi="Arial"/>
          <w:sz w:val="24"/>
          <w:szCs w:val="24"/>
        </w:rPr>
        <w:t xml:space="preserve">11) осуществляет государственную регистрацию прав пользования недрами в случаях, предусмотренных настоящим Законом;</w:t>
      </w:r>
    </w:p>
    <w:p>
      <w:pPr>
        <w:spacing w:after="120"/>
        <w:jc w:val="both"/>
      </w:pPr>
      <w:r>
        <w:rPr>
          <w:rFonts w:ascii="Arial" w:cs="Arial" w:eastAsia="Arial" w:hAnsi="Arial"/>
          <w:sz w:val="24"/>
          <w:szCs w:val="24"/>
        </w:rPr>
        <w:t xml:space="preserve">12) приостанавливает и прекращает право пользования недрами и пользование землями государственного резерва месторождений полезных ископаемых;</w:t>
      </w:r>
    </w:p>
    <w:p>
      <w:pPr>
        <w:spacing w:after="120"/>
        <w:jc w:val="both"/>
      </w:pPr>
      <w:r>
        <w:rPr>
          <w:rFonts w:ascii="Arial" w:cs="Arial" w:eastAsia="Arial" w:hAnsi="Arial"/>
          <w:sz w:val="24"/>
          <w:szCs w:val="24"/>
        </w:rPr>
        <w:t xml:space="preserve">13) разрешает внесудебное разрешение споров по вопросам, относящимся к его компетенции;</w:t>
      </w:r>
    </w:p>
    <w:p>
      <w:pPr>
        <w:spacing w:after="120"/>
        <w:jc w:val="both"/>
      </w:pPr>
      <w:r>
        <w:rPr>
          <w:rFonts w:ascii="Arial" w:cs="Arial" w:eastAsia="Arial" w:hAnsi="Arial"/>
          <w:sz w:val="24"/>
          <w:szCs w:val="24"/>
        </w:rPr>
        <w:t xml:space="preserve">14) проводит экспертизу горных и геологических проектов в части охраны недр, соблюдения экологического и природоохранного законодательства и промышленной безопасности;</w:t>
      </w:r>
    </w:p>
    <w:p>
      <w:pPr>
        <w:spacing w:after="120"/>
        <w:jc w:val="both"/>
      </w:pPr>
      <w:r>
        <w:rPr>
          <w:rFonts w:ascii="Arial" w:cs="Arial" w:eastAsia="Arial" w:hAnsi="Arial"/>
          <w:sz w:val="24"/>
          <w:szCs w:val="24"/>
        </w:rPr>
        <w:t xml:space="preserve">15) представляет Правительство Кыргызской Республики в судебных спорах по вопросам недропользования, экологического и природоохранного законодательства и промышленной безопасности;</w:t>
      </w:r>
    </w:p>
    <w:p>
      <w:pPr>
        <w:spacing w:after="120"/>
        <w:jc w:val="both"/>
      </w:pPr>
      <w:r>
        <w:rPr>
          <w:rFonts w:ascii="Arial" w:cs="Arial" w:eastAsia="Arial" w:hAnsi="Arial"/>
          <w:sz w:val="24"/>
          <w:szCs w:val="24"/>
        </w:rPr>
        <w:t xml:space="preserve">16) разрабатывает и утверждает нормативно-методические положения, правила, регламенты, технологические стандарты недропользования;</w:t>
      </w:r>
    </w:p>
    <w:p>
      <w:pPr>
        <w:spacing w:after="120"/>
        <w:jc w:val="both"/>
      </w:pPr>
      <w:r>
        <w:rPr>
          <w:rFonts w:ascii="Arial" w:cs="Arial" w:eastAsia="Arial" w:hAnsi="Arial"/>
          <w:sz w:val="24"/>
          <w:szCs w:val="24"/>
        </w:rPr>
        <w:t xml:space="preserve">17) осуществляет контроль за использованием и охраной недр, соблюдением экологического и природоохранного законодательства и промышленной безопасности при геологическом изучении и промышленном освоении недр;</w:t>
      </w:r>
    </w:p>
    <w:p>
      <w:pPr>
        <w:spacing w:after="120"/>
        <w:jc w:val="both"/>
      </w:pPr>
      <w:r>
        <w:rPr>
          <w:rFonts w:ascii="Arial" w:cs="Arial" w:eastAsia="Arial" w:hAnsi="Arial"/>
          <w:sz w:val="24"/>
          <w:szCs w:val="24"/>
        </w:rPr>
        <w:t xml:space="preserve">18) осуществляет иные полномочия в соответствии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Компетенция органов местных государственных администраций и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Органы местных государственных администраций и местного самоуправления:</w:t>
      </w:r>
    </w:p>
    <w:p>
      <w:pPr>
        <w:spacing w:after="120"/>
        <w:jc w:val="both"/>
      </w:pPr>
      <w:r>
        <w:rPr>
          <w:rFonts w:ascii="Arial" w:cs="Arial" w:eastAsia="Arial" w:hAnsi="Arial"/>
          <w:sz w:val="24"/>
          <w:szCs w:val="24"/>
        </w:rPr>
        <w:t xml:space="preserve">1) предоставляют земельный отвод и право временного пользования земельными участками, в случаях, установленных настоящим Законом;</w:t>
      </w:r>
    </w:p>
    <w:p>
      <w:pPr>
        <w:spacing w:after="120"/>
        <w:jc w:val="both"/>
      </w:pPr>
      <w:r>
        <w:rPr>
          <w:rFonts w:ascii="Arial" w:cs="Arial" w:eastAsia="Arial" w:hAnsi="Arial"/>
          <w:sz w:val="24"/>
          <w:szCs w:val="24"/>
        </w:rPr>
        <w:t xml:space="preserve">2) регистрируют недропользователей, осуществляющих разработку месторождений полезных ископаемых в границах административно-территориальных единиц;</w:t>
      </w:r>
    </w:p>
    <w:p>
      <w:pPr>
        <w:spacing w:after="120"/>
        <w:jc w:val="both"/>
      </w:pPr>
      <w:r>
        <w:rPr>
          <w:rFonts w:ascii="Arial" w:cs="Arial" w:eastAsia="Arial" w:hAnsi="Arial"/>
          <w:sz w:val="24"/>
          <w:szCs w:val="24"/>
        </w:rPr>
        <w:t xml:space="preserve">3) обеспечивают беспрепятственный доступ лицензиатов к лицензионной площади;</w:t>
      </w:r>
    </w:p>
    <w:p>
      <w:pPr>
        <w:spacing w:after="120"/>
        <w:jc w:val="both"/>
      </w:pPr>
      <w:r>
        <w:rPr>
          <w:rFonts w:ascii="Arial" w:cs="Arial" w:eastAsia="Arial" w:hAnsi="Arial"/>
          <w:sz w:val="24"/>
          <w:szCs w:val="24"/>
        </w:rPr>
        <w:t xml:space="preserve">4) пресекают самовольную добычу полезных ископаемых;</w:t>
      </w:r>
    </w:p>
    <w:p>
      <w:pPr>
        <w:spacing w:after="120"/>
        <w:jc w:val="both"/>
      </w:pPr>
      <w:r>
        <w:rPr>
          <w:rFonts w:ascii="Arial" w:cs="Arial" w:eastAsia="Arial" w:hAnsi="Arial"/>
          <w:sz w:val="24"/>
          <w:szCs w:val="24"/>
        </w:rPr>
        <w:t xml:space="preserve">5) контролируют ликвидацию и консервацию горного и иного имущества, использованного при разработке месторождений или геологическом изучении недр, а также рекультивацию земельных участков и лицензионных объектов;</w:t>
      </w:r>
    </w:p>
    <w:p>
      <w:pPr>
        <w:spacing w:after="120"/>
        <w:jc w:val="both"/>
      </w:pPr>
      <w:r>
        <w:rPr>
          <w:rFonts w:ascii="Arial" w:cs="Arial" w:eastAsia="Arial" w:hAnsi="Arial"/>
          <w:sz w:val="24"/>
          <w:szCs w:val="24"/>
        </w:rPr>
        <w:t xml:space="preserve">6) участвуют в работе комиссий по проведению конкурсов и аукционов на лицензионные объекты, расположенные в границах административно-территориальной единицы;</w:t>
      </w:r>
    </w:p>
    <w:p>
      <w:pPr>
        <w:spacing w:after="120"/>
        <w:jc w:val="both"/>
      </w:pPr>
      <w:r>
        <w:rPr>
          <w:rFonts w:ascii="Arial" w:cs="Arial" w:eastAsia="Arial" w:hAnsi="Arial"/>
          <w:sz w:val="24"/>
          <w:szCs w:val="24"/>
        </w:rPr>
        <w:t xml:space="preserve">7) регистрируют деятельность индивидуальных старателей;</w:t>
      </w:r>
    </w:p>
    <w:p>
      <w:pPr>
        <w:spacing w:after="120"/>
        <w:jc w:val="both"/>
      </w:pPr>
      <w:r>
        <w:rPr>
          <w:rFonts w:ascii="Arial" w:cs="Arial" w:eastAsia="Arial" w:hAnsi="Arial"/>
          <w:sz w:val="24"/>
          <w:szCs w:val="24"/>
        </w:rPr>
        <w:t xml:space="preserve">8) осуществляют иные полномочия в соответствии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Государственный фонд недр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Все недра в Кыргызской Республике составляют Государственный фонд недр.</w:t>
      </w:r>
    </w:p>
    <w:p>
      <w:pPr>
        <w:spacing w:after="120"/>
        <w:jc w:val="both"/>
      </w:pPr>
      <w:r>
        <w:rPr>
          <w:rFonts w:ascii="Arial" w:cs="Arial" w:eastAsia="Arial" w:hAnsi="Arial"/>
          <w:sz w:val="24"/>
          <w:szCs w:val="24"/>
        </w:rPr>
        <w:t xml:space="preserve">2. Государственный фонд недр включает в себя:</w:t>
      </w:r>
    </w:p>
    <w:p>
      <w:pPr>
        <w:spacing w:after="120"/>
        <w:jc w:val="both"/>
      </w:pPr>
      <w:r>
        <w:rPr>
          <w:rFonts w:ascii="Arial" w:cs="Arial" w:eastAsia="Arial" w:hAnsi="Arial"/>
          <w:sz w:val="24"/>
          <w:szCs w:val="24"/>
        </w:rPr>
        <w:t xml:space="preserve">1) участки недр, предоставленные в пользование в порядке, установленном настоящим Законом (распределенный фонд недр);</w:t>
      </w:r>
    </w:p>
    <w:p>
      <w:pPr>
        <w:spacing w:after="120"/>
        <w:jc w:val="both"/>
      </w:pPr>
      <w:r>
        <w:rPr>
          <w:rFonts w:ascii="Arial" w:cs="Arial" w:eastAsia="Arial" w:hAnsi="Arial"/>
          <w:sz w:val="24"/>
          <w:szCs w:val="24"/>
        </w:rPr>
        <w:t xml:space="preserve">2) участки недр, не предоставленные в пользование в порядке, установленном настоящим Законом (нераспределенный фонд недр).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Государственный кадастр месторождений и проявлений 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кадастр месторождений и проявлений полезных ископаемых (далее - Кадастр) ведется в целях государственного учета месторождений и проявлений полезных ископаемых и является основой формирования Государственного фонда недр.</w:t>
      </w:r>
    </w:p>
    <w:p>
      <w:pPr>
        <w:spacing w:after="120"/>
        <w:jc w:val="both"/>
      </w:pPr>
      <w:r>
        <w:rPr>
          <w:rFonts w:ascii="Arial" w:cs="Arial" w:eastAsia="Arial" w:hAnsi="Arial"/>
          <w:sz w:val="24"/>
          <w:szCs w:val="24"/>
        </w:rPr>
        <w:t xml:space="preserve">2. Кадастр содержит сведения по каждому месторождению и проявлению, характеризующих количество и качество основных и сопутствующих полезных ископаемых, горно-технические, гидрогеологические, экологические, геолого-экономические и другие условия разработки месторождения. Сведения о запасах и ресурсах являются основанием для исчисления бонуса.</w:t>
      </w:r>
    </w:p>
    <w:p>
      <w:pPr>
        <w:spacing w:after="120"/>
        <w:jc w:val="both"/>
      </w:pPr>
      <w:r>
        <w:rPr>
          <w:rFonts w:ascii="Arial" w:cs="Arial" w:eastAsia="Arial" w:hAnsi="Arial"/>
          <w:sz w:val="24"/>
          <w:szCs w:val="24"/>
        </w:rPr>
        <w:t xml:space="preserve">3. Кадастр составляется и ведется уполномоченным государственным органом по недропользованию на основании геологических информационных ресурсов.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Государственный резерв земель месторождений 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Земельные участки, в границах которых находятся месторождения с балансовыми и забалансовыми запасами, составляют Государственный резерв земель месторождений полезных ископаемых.</w:t>
      </w:r>
    </w:p>
    <w:p>
      <w:pPr>
        <w:spacing w:after="120"/>
        <w:jc w:val="both"/>
      </w:pPr>
      <w:r>
        <w:rPr>
          <w:rFonts w:ascii="Arial" w:cs="Arial" w:eastAsia="Arial" w:hAnsi="Arial"/>
          <w:sz w:val="24"/>
          <w:szCs w:val="24"/>
        </w:rPr>
        <w:t xml:space="preserve">2. Распоряжение земельными участками, включенными в Государственный резерв земель месторождений полезных ископаемых, осуществляется уполномоченным государственным органом по недропользованию в порядке, установленном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Государственная экспертиза и регистрация запасов и ресурсов 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Запасы и прогнозные ресурсы полезных ископаемых, находящиеся в месторождениях полезных ископаемых, подлежат регистрации в уполномоченном государственном органе по недропользованию на основании экспертизы Государственной комиссии по запасам полезных ископаемых Кыргызской Республики.</w:t>
      </w:r>
    </w:p>
    <w:p>
      <w:pPr>
        <w:spacing w:after="120"/>
        <w:jc w:val="both"/>
      </w:pPr>
      <w:r>
        <w:rPr>
          <w:rFonts w:ascii="Arial" w:cs="Arial" w:eastAsia="Arial" w:hAnsi="Arial"/>
          <w:sz w:val="24"/>
          <w:szCs w:val="24"/>
        </w:rPr>
        <w:t xml:space="preserve">2. Государственная экспертиза запасов осуществляется Государственной комиссией по запасам полезных ископаемых Кыргызской Республики (ГКЗ Кыргызской Республики), образуемой Правительством Кыргызской Республики из числа высококвалифицированных экспертов, осуществляющей свою деятельность в соответствии с Положением "О Государственной комиссии по запасам полезных ископаемых", утвержденным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Государственный баланс запасов 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баланс запасов полезных ископаемых содержит сведения о количестве, качестве и степени изученности полезных ископаемых по месторождениям, размещении и степени промышленного освоения, добычи и обеспеченности разведанными запасами полезных ископаемых действующих предприятий.</w:t>
      </w:r>
    </w:p>
    <w:p>
      <w:pPr>
        <w:spacing w:after="120"/>
        <w:jc w:val="both"/>
      </w:pPr>
      <w:r>
        <w:rPr>
          <w:rFonts w:ascii="Arial" w:cs="Arial" w:eastAsia="Arial" w:hAnsi="Arial"/>
          <w:sz w:val="24"/>
          <w:szCs w:val="24"/>
        </w:rPr>
        <w:t xml:space="preserve">2. Списание с учета балансовых запасов полезных ископаемых, утративших промышленное значение, потерянных в процессе добычи либо не подтвердившихся при последующих геологоразведочных работах или разработке месторождения полезных ископаемых, производится уполномоченным государственным органом по недропользованию с последующим внесением изменений и дополнений в Государственный баланс запасов 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Месторождения полезных ископаемых общегосударственного 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Перечень месторождений полезных ископаемых общегосударственного значения утверждается ежегодно Правительством Кыргызской Республики по представлению уполномоченного государственного органа по недропользованию.</w:t>
      </w:r>
    </w:p>
    <w:p>
      <w:pPr>
        <w:spacing w:after="120"/>
        <w:jc w:val="both"/>
      </w:pPr>
      <w:r>
        <w:rPr>
          <w:rFonts w:ascii="Arial" w:cs="Arial" w:eastAsia="Arial" w:hAnsi="Arial"/>
          <w:sz w:val="24"/>
          <w:szCs w:val="24"/>
        </w:rPr>
        <w:t xml:space="preserve">2. Перечень месторождений полезных ископаемых общегосударственного значения ежегодно публикуется в средствах массовой информации.</w:t>
      </w:r>
    </w:p>
    <w:p>
      <w:pPr>
        <w:spacing w:after="120"/>
        <w:jc w:val="both"/>
      </w:pPr>
      <w:r>
        <w:rPr>
          <w:rFonts w:ascii="Arial" w:cs="Arial" w:eastAsia="Arial" w:hAnsi="Arial"/>
          <w:sz w:val="24"/>
          <w:szCs w:val="24"/>
        </w:rPr>
        <w:t xml:space="preserve">3. Права пользования недрами в отношении месторождений полезных ископаемых общегосударственного значения предоставляются исключительно по итогам проведения конкурсов, аукционов и по распоряжению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Геологическая информация о недрах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Геологическая информация о недрах является собственностью Кыргызской Республики.</w:t>
      </w:r>
    </w:p>
    <w:p>
      <w:pPr>
        <w:spacing w:after="120"/>
        <w:jc w:val="both"/>
      </w:pPr>
      <w:r>
        <w:rPr>
          <w:rFonts w:ascii="Arial" w:cs="Arial" w:eastAsia="Arial" w:hAnsi="Arial"/>
          <w:sz w:val="24"/>
          <w:szCs w:val="24"/>
        </w:rPr>
        <w:t xml:space="preserve">2. Геологическая информация о недрах может предоставляться уполномоченным государственным органом пользователю недр на время пользования недрами, по истечении которого подлежит возврату.</w:t>
      </w:r>
    </w:p>
    <w:p>
      <w:pPr>
        <w:spacing w:after="120"/>
        <w:jc w:val="both"/>
      </w:pPr>
      <w:r>
        <w:rPr>
          <w:rFonts w:ascii="Arial" w:cs="Arial" w:eastAsia="Arial" w:hAnsi="Arial"/>
          <w:sz w:val="24"/>
          <w:szCs w:val="24"/>
        </w:rPr>
        <w:t xml:space="preserve">3. Геологическая информация о недрах, полученная при финансировании предпринимателями, предприятиями и организациями, в том числе совместными и иностранными, является их собственностью на период, определенный лицензионным приложением, по истечении которого информация о недрах безвозмездно переходит в собственность государства.</w:t>
      </w:r>
    </w:p>
    <w:p>
      <w:pPr>
        <w:spacing w:after="120"/>
        <w:jc w:val="both"/>
      </w:pPr>
      <w:r>
        <w:rPr>
          <w:rFonts w:ascii="Arial" w:cs="Arial" w:eastAsia="Arial" w:hAnsi="Arial"/>
          <w:sz w:val="24"/>
          <w:szCs w:val="24"/>
        </w:rPr>
        <w:t xml:space="preserve">4. Все лица, у которых может находиться геологическая информация о недрах, независимо от того являются ли они пользователями недр или нет, обязаны по первому требованию уполномоченного органа по недропользованию передать такую информацию в собственность государства.</w:t>
      </w:r>
    </w:p>
    <w:p>
      <w:pPr>
        <w:spacing w:after="120"/>
        <w:jc w:val="both"/>
      </w:pPr>
      <w:r>
        <w:rPr>
          <w:rFonts w:ascii="Arial" w:cs="Arial" w:eastAsia="Arial" w:hAnsi="Arial"/>
          <w:sz w:val="24"/>
          <w:szCs w:val="24"/>
        </w:rPr>
        <w:t xml:space="preserve">5. В случае не передачи или уклонения от передачи геологической информации о недрах в собственность государства, лица виновные в этом,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Государственный геологический информационный фонд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геологический информационный фонд включает в себя геологическую информацию о недрах, а также архивы, коллекции образцов каменного и кернового материала, палеонтологических остатков, шлифов, аншлифов, музейные коллекции, библиотеку специальной литературы на бумажных и электронных носителях.</w:t>
      </w:r>
    </w:p>
    <w:p>
      <w:pPr>
        <w:spacing w:after="120"/>
        <w:jc w:val="both"/>
      </w:pPr>
      <w:r>
        <w:rPr>
          <w:rFonts w:ascii="Arial" w:cs="Arial" w:eastAsia="Arial" w:hAnsi="Arial"/>
          <w:sz w:val="24"/>
          <w:szCs w:val="24"/>
        </w:rPr>
        <w:t xml:space="preserve">2. Государственный геологический информационный фонд комплектуется на основе системы обязательного экземпляра геологической информации путем безвозмездной ее передачи всеми недропользователями в порядке, установленном уполномоченным государственным органом по недропользованию.</w:t>
      </w:r>
    </w:p>
    <w:p>
      <w:pPr>
        <w:spacing w:after="120"/>
        <w:jc w:val="both"/>
      </w:pPr>
      <w:r>
        <w:rPr>
          <w:rFonts w:ascii="Arial" w:cs="Arial" w:eastAsia="Arial" w:hAnsi="Arial"/>
          <w:sz w:val="24"/>
          <w:szCs w:val="24"/>
        </w:rPr>
        <w:t xml:space="preserve">3. Уполномоченный государственный орган по недропользованию обязан создавать и поддерживать электронные и бумажные дубликаты геологических информационных ресурсов в полном объеме и обеспечивать их сохранность в условиях, исключающих утрату или несанкционированный доступ. Должностные лица уполномоченного государственного органа по недропользованию несут ответственность за сохранность геологических информационных ресурсов.</w:t>
      </w:r>
    </w:p>
    <w:p>
      <w:pPr>
        <w:spacing w:after="120"/>
        <w:jc w:val="both"/>
      </w:pPr>
      <w:r>
        <w:rPr>
          <w:rFonts w:ascii="Arial" w:cs="Arial" w:eastAsia="Arial" w:hAnsi="Arial"/>
          <w:sz w:val="24"/>
          <w:szCs w:val="24"/>
        </w:rPr>
        <w:t xml:space="preserve">4. Недропользователи обязаны ежегодно представлять в Государственный геологический информационный фонд геологические отчеты по форме, утвержденной уполномоченным государственным органом по недропользованию.</w:t>
      </w:r>
    </w:p>
    <w:p>
      <w:pPr>
        <w:spacing w:after="120"/>
        <w:jc w:val="both"/>
      </w:pPr>
      <w:r>
        <w:rPr>
          <w:rFonts w:ascii="Arial" w:cs="Arial" w:eastAsia="Arial" w:hAnsi="Arial"/>
          <w:sz w:val="24"/>
          <w:szCs w:val="24"/>
        </w:rPr>
        <w:t xml:space="preserve">5. Геологическая информация о недрах не подлежат приватизации. Ликвидация промежуточных (ежегодных) геологических отчетов допускается при наличии окончательного отчета, содержащего исчерпывающую информацию об исследованиях на лицензионном объекте.</w:t>
      </w:r>
    </w:p>
    <w:p>
      <w:pPr>
        <w:spacing w:after="120"/>
        <w:jc w:val="both"/>
      </w:pPr>
      <w:r>
        <w:rPr>
          <w:rFonts w:ascii="Arial" w:cs="Arial" w:eastAsia="Arial" w:hAnsi="Arial"/>
          <w:sz w:val="24"/>
          <w:szCs w:val="24"/>
        </w:rPr>
        <w:t xml:space="preserve">6. Условия использования третьими лицами геологической информации, являющейся собственностью недропользователя и предоставленной им в Государственный геологический информационный фонд, согласовываются уполномоченным государственным органом по недропользованию. Если особые условия использования геологической информации третьими лицами не согласованы, то третьи лица имеют право доступа к геологической информации на общих основаниях.</w:t>
      </w:r>
    </w:p>
    <w:p>
      <w:pPr>
        <w:spacing w:after="120"/>
        <w:jc w:val="both"/>
      </w:pPr>
      <w:r>
        <w:rPr>
          <w:rFonts w:ascii="Arial" w:cs="Arial" w:eastAsia="Arial" w:hAnsi="Arial"/>
          <w:sz w:val="24"/>
          <w:szCs w:val="24"/>
        </w:rPr>
        <w:t xml:space="preserve">7. Уполномоченный государственный орган по недропользованию обязан обеспечить конфиденциальность представляемой пользователем недр геологической информации, являющейся собственностью недропользователя. В течение периода конфиденциальности геологическая информация, представляемая недропользователем в Государственный геологический информационный фонд, может быть использована уполномоченным государственным органом по недропользованию исключительно для:</w:t>
      </w:r>
    </w:p>
    <w:p>
      <w:pPr>
        <w:spacing w:after="120"/>
        <w:jc w:val="both"/>
      </w:pPr>
      <w:r>
        <w:rPr>
          <w:rFonts w:ascii="Arial" w:cs="Arial" w:eastAsia="Arial" w:hAnsi="Arial"/>
          <w:sz w:val="24"/>
          <w:szCs w:val="24"/>
        </w:rPr>
        <w:t xml:space="preserve">1) целей ведения Кадастра и Государственного баланса полезных ископаемых;</w:t>
      </w:r>
    </w:p>
    <w:p>
      <w:pPr>
        <w:spacing w:after="120"/>
        <w:jc w:val="both"/>
      </w:pPr>
      <w:r>
        <w:rPr>
          <w:rFonts w:ascii="Arial" w:cs="Arial" w:eastAsia="Arial" w:hAnsi="Arial"/>
          <w:sz w:val="24"/>
          <w:szCs w:val="24"/>
        </w:rPr>
        <w:t xml:space="preserve">2) формирования геологических информационных ресурсов о строении и развитии недр, закономерностях их размещения и других данных, формирование которых необходимо в целях организации государственного геологического изучения недр.</w:t>
      </w:r>
    </w:p>
    <w:p>
      <w:pPr>
        <w:spacing w:after="120"/>
        <w:jc w:val="both"/>
      </w:pPr>
      <w:r>
        <w:rPr>
          <w:rFonts w:ascii="Arial" w:cs="Arial" w:eastAsia="Arial" w:hAnsi="Arial"/>
          <w:sz w:val="24"/>
          <w:szCs w:val="24"/>
        </w:rPr>
        <w:t xml:space="preserve">8. Геологические информационные ресурсы, созданные уполномоченным государственным органом по недропользованию с использованием геологической информации, принадлежащей недропользователю, являются государственной собственностью.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Порядок предоставления геологических информационных ресурсов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Геологические информационные ресурсы являются доступными и платными.</w:t>
      </w:r>
    </w:p>
    <w:p>
      <w:pPr>
        <w:spacing w:after="120"/>
        <w:jc w:val="both"/>
      </w:pPr>
      <w:r>
        <w:rPr>
          <w:rFonts w:ascii="Arial" w:cs="Arial" w:eastAsia="Arial" w:hAnsi="Arial"/>
          <w:sz w:val="24"/>
          <w:szCs w:val="24"/>
        </w:rPr>
        <w:t xml:space="preserve">2. Устанавливаются три уровня доступа к геологическим информационным ресурсам:</w:t>
      </w:r>
    </w:p>
    <w:p>
      <w:pPr>
        <w:spacing w:after="120"/>
        <w:jc w:val="both"/>
      </w:pPr>
      <w:r>
        <w:rPr>
          <w:rFonts w:ascii="Arial" w:cs="Arial" w:eastAsia="Arial" w:hAnsi="Arial"/>
          <w:sz w:val="24"/>
          <w:szCs w:val="24"/>
        </w:rPr>
        <w:t xml:space="preserve">1) ознакомительный, без выноса носителей информации за пределы помещений Государственного геологического информационного фонда;</w:t>
      </w:r>
    </w:p>
    <w:p>
      <w:pPr>
        <w:spacing w:after="120"/>
        <w:jc w:val="both"/>
      </w:pPr>
      <w:r>
        <w:rPr>
          <w:rFonts w:ascii="Arial" w:cs="Arial" w:eastAsia="Arial" w:hAnsi="Arial"/>
          <w:sz w:val="24"/>
          <w:szCs w:val="24"/>
        </w:rPr>
        <w:t xml:space="preserve">2) пользовательский, допускающий электронное или бумажное копирование геологических информационных ресурсов;</w:t>
      </w:r>
    </w:p>
    <w:p>
      <w:pPr>
        <w:spacing w:after="120"/>
        <w:jc w:val="both"/>
      </w:pPr>
      <w:r>
        <w:rPr>
          <w:rFonts w:ascii="Arial" w:cs="Arial" w:eastAsia="Arial" w:hAnsi="Arial"/>
          <w:sz w:val="24"/>
          <w:szCs w:val="24"/>
        </w:rPr>
        <w:t xml:space="preserve">3) пакетный, предусматривающий выкуп пакета геологической информации получателем права пользования недрами.</w:t>
      </w:r>
    </w:p>
    <w:p>
      <w:pPr>
        <w:spacing w:after="120"/>
        <w:jc w:val="both"/>
      </w:pPr>
      <w:r>
        <w:rPr>
          <w:rFonts w:ascii="Arial" w:cs="Arial" w:eastAsia="Arial" w:hAnsi="Arial"/>
          <w:sz w:val="24"/>
          <w:szCs w:val="24"/>
        </w:rPr>
        <w:t xml:space="preserve">3. Размер платы за доступ к геологическим информационным ресурсам, а также порядок ее внесения и расходования, определяется Правительством Кыргызской Республики.</w:t>
      </w:r>
    </w:p>
    <w:p>
      <w:pPr>
        <w:spacing w:after="120"/>
        <w:jc w:val="both"/>
      </w:pPr>
      <w:r>
        <w:rPr>
          <w:rFonts w:ascii="Arial" w:cs="Arial" w:eastAsia="Arial" w:hAnsi="Arial"/>
          <w:sz w:val="24"/>
          <w:szCs w:val="24"/>
        </w:rPr>
        <w:t xml:space="preserve">4. Студенты и аспиранты высших и средних специальных учебных заведений имеют право пользования геологическими информационными ресурсами Государственного геологического информационного фонда в рамках ознакомительного уровня доступа и освобождаются от оплаты за пользование геологическими информационными ресурсами в пределах, установленных уполномоченным государственным органом по недропользованию.</w:t>
      </w:r>
    </w:p>
    <w:p>
      <w:pPr>
        <w:spacing w:after="120"/>
        <w:jc w:val="both"/>
      </w:pPr>
      <w:r>
        <w:rPr>
          <w:rFonts w:ascii="Arial" w:cs="Arial" w:eastAsia="Arial" w:hAnsi="Arial"/>
          <w:sz w:val="24"/>
          <w:szCs w:val="24"/>
        </w:rPr>
        <w:t xml:space="preserve">5. Плата за доступ к геологическим информационным ресурсам направляется на развитие Государственного геологического информационного фонда.</w:t>
      </w:r>
    </w:p>
    <w:p>
      <w:pPr>
        <w:spacing w:after="120"/>
        <w:jc w:val="both"/>
      </w:pPr>
      <w:r>
        <w:rPr>
          <w:rFonts w:ascii="Arial" w:cs="Arial" w:eastAsia="Arial" w:hAnsi="Arial"/>
          <w:sz w:val="24"/>
          <w:szCs w:val="24"/>
        </w:rPr>
        <w:t xml:space="preserve">6. Работа с оригиналами геологических информационных ресурсов допускается в помещениях Государственного геологического информационного фонда. Вынос за пределы помещений Государственного геологического информационного фонда оригиналов геологических информационных ресурсов запрещается.</w:t>
      </w:r>
    </w:p>
    <w:p>
      <w:pPr>
        <w:spacing w:after="120"/>
        <w:jc w:val="both"/>
      </w:pPr>
      <w:r>
        <w:rPr>
          <w:rFonts w:ascii="Arial" w:cs="Arial" w:eastAsia="Arial" w:hAnsi="Arial"/>
          <w:sz w:val="24"/>
          <w:szCs w:val="24"/>
        </w:rPr>
        <w:t xml:space="preserve">7. Доступ к геологическим информационным ресурсам, составляющим государственную тайну, осуществляется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8. После получения права пользования недрами недропользователь обязан выкупить пакет геологической информации, если он не является ее собственником.</w:t>
      </w:r>
    </w:p>
    <w:p>
      <w:pPr>
        <w:spacing w:after="120"/>
        <w:jc w:val="both"/>
      </w:pPr>
      <w:r>
        <w:rPr>
          <w:rFonts w:ascii="Arial" w:cs="Arial" w:eastAsia="Arial" w:hAnsi="Arial"/>
          <w:sz w:val="24"/>
          <w:szCs w:val="24"/>
        </w:rPr>
        <w:t xml:space="preserve">9. В пакет геологической информации включаются геологические информационные ресурсы, созданные на основе геологической информации. Цена геологических информационных ресурсов устанавливается уполномоченным государственным органом по недропользованию.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Порядок предоставления прав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Виды прав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Недра предоставляются в пользование для:</w:t>
      </w:r>
    </w:p>
    <w:p>
      <w:pPr>
        <w:spacing w:after="120"/>
        <w:jc w:val="both"/>
      </w:pPr>
      <w:r>
        <w:rPr>
          <w:rFonts w:ascii="Arial" w:cs="Arial" w:eastAsia="Arial" w:hAnsi="Arial"/>
          <w:sz w:val="24"/>
          <w:szCs w:val="24"/>
        </w:rPr>
        <w:t xml:space="preserve">1) геологического картирования и региональных геологических, геофизических и других научных исследований;</w:t>
      </w:r>
    </w:p>
    <w:p>
      <w:pPr>
        <w:spacing w:after="120"/>
        <w:jc w:val="both"/>
      </w:pPr>
      <w:r>
        <w:rPr>
          <w:rFonts w:ascii="Arial" w:cs="Arial" w:eastAsia="Arial" w:hAnsi="Arial"/>
          <w:sz w:val="24"/>
          <w:szCs w:val="24"/>
        </w:rPr>
        <w:t xml:space="preserve">2) геолого-поисковых работ;</w:t>
      </w:r>
    </w:p>
    <w:p>
      <w:pPr>
        <w:spacing w:after="120"/>
        <w:jc w:val="both"/>
      </w:pPr>
      <w:r>
        <w:rPr>
          <w:rFonts w:ascii="Arial" w:cs="Arial" w:eastAsia="Arial" w:hAnsi="Arial"/>
          <w:sz w:val="24"/>
          <w:szCs w:val="24"/>
        </w:rPr>
        <w:t xml:space="preserve">3) геологоразведочных работ;</w:t>
      </w:r>
    </w:p>
    <w:p>
      <w:pPr>
        <w:spacing w:after="120"/>
        <w:jc w:val="both"/>
      </w:pPr>
      <w:r>
        <w:rPr>
          <w:rFonts w:ascii="Arial" w:cs="Arial" w:eastAsia="Arial" w:hAnsi="Arial"/>
          <w:sz w:val="24"/>
          <w:szCs w:val="24"/>
        </w:rPr>
        <w:t xml:space="preserve">4) разработки месторождений полезных ископаемых;</w:t>
      </w:r>
    </w:p>
    <w:p>
      <w:pPr>
        <w:spacing w:after="120"/>
        <w:jc w:val="both"/>
      </w:pPr>
      <w:r>
        <w:rPr>
          <w:rFonts w:ascii="Arial" w:cs="Arial" w:eastAsia="Arial" w:hAnsi="Arial"/>
          <w:sz w:val="24"/>
          <w:szCs w:val="24"/>
        </w:rPr>
        <w:t xml:space="preserve">5) отбора и использования подземных вод;</w:t>
      </w:r>
    </w:p>
    <w:p>
      <w:pPr>
        <w:spacing w:after="120"/>
        <w:jc w:val="both"/>
      </w:pPr>
      <w:r>
        <w:rPr>
          <w:rFonts w:ascii="Arial" w:cs="Arial" w:eastAsia="Arial" w:hAnsi="Arial"/>
          <w:sz w:val="24"/>
          <w:szCs w:val="24"/>
        </w:rPr>
        <w:t xml:space="preserve">6) строительства и эксплуатации подземных сооружений, не связанных с разработкой полезных ископаемых (хранения нефти, газа и других веществ и материалов, захоронения вредных веществ, использования тепла земли и иных нужд);</w:t>
      </w:r>
    </w:p>
    <w:p>
      <w:pPr>
        <w:spacing w:after="120"/>
        <w:jc w:val="both"/>
      </w:pPr>
      <w:r>
        <w:rPr>
          <w:rFonts w:ascii="Arial" w:cs="Arial" w:eastAsia="Arial" w:hAnsi="Arial"/>
          <w:sz w:val="24"/>
          <w:szCs w:val="24"/>
        </w:rPr>
        <w:t xml:space="preserve">7) образования особо охраняемых объектов, имеющих научное, культурное, эстетическое, санитарно-оздоровительное и иное значение (научные и учебные полигоны, геологические заповедники, пещеры и другие подземные полости);</w:t>
      </w:r>
    </w:p>
    <w:p>
      <w:pPr>
        <w:spacing w:after="120"/>
        <w:jc w:val="both"/>
      </w:pPr>
      <w:r>
        <w:rPr>
          <w:rFonts w:ascii="Arial" w:cs="Arial" w:eastAsia="Arial" w:hAnsi="Arial"/>
          <w:sz w:val="24"/>
          <w:szCs w:val="24"/>
        </w:rPr>
        <w:t xml:space="preserve">8) сбора минералогических, палеонтологических коллекций для коммерческих целей;</w:t>
      </w:r>
    </w:p>
    <w:p>
      <w:pPr>
        <w:spacing w:after="120"/>
        <w:jc w:val="both"/>
      </w:pPr>
      <w:r>
        <w:rPr>
          <w:rFonts w:ascii="Arial" w:cs="Arial" w:eastAsia="Arial" w:hAnsi="Arial"/>
          <w:sz w:val="24"/>
          <w:szCs w:val="24"/>
        </w:rPr>
        <w:t xml:space="preserve">9) сбора каменного материала для декоративных целей и использования в качестве поделочных камней и строительных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Основания предоставления прав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Право пользования недрами возникает на основании:</w:t>
      </w:r>
    </w:p>
    <w:p>
      <w:pPr>
        <w:spacing w:after="120"/>
        <w:jc w:val="both"/>
      </w:pPr>
      <w:r>
        <w:rPr>
          <w:rFonts w:ascii="Arial" w:cs="Arial" w:eastAsia="Arial" w:hAnsi="Arial"/>
          <w:sz w:val="24"/>
          <w:szCs w:val="24"/>
        </w:rPr>
        <w:t xml:space="preserve">1) лицензии;</w:t>
      </w:r>
    </w:p>
    <w:p>
      <w:pPr>
        <w:spacing w:after="120"/>
        <w:jc w:val="both"/>
      </w:pPr>
      <w:r>
        <w:rPr>
          <w:rFonts w:ascii="Arial" w:cs="Arial" w:eastAsia="Arial" w:hAnsi="Arial"/>
          <w:sz w:val="24"/>
          <w:szCs w:val="24"/>
        </w:rPr>
        <w:t xml:space="preserve">2) государственной регистрации;</w:t>
      </w:r>
    </w:p>
    <w:p>
      <w:pPr>
        <w:spacing w:after="120"/>
        <w:jc w:val="both"/>
      </w:pPr>
      <w:r>
        <w:rPr>
          <w:rFonts w:ascii="Arial" w:cs="Arial" w:eastAsia="Arial" w:hAnsi="Arial"/>
          <w:sz w:val="24"/>
          <w:szCs w:val="24"/>
        </w:rPr>
        <w:t xml:space="preserve">3) концессионного договора;</w:t>
      </w:r>
    </w:p>
    <w:p>
      <w:pPr>
        <w:spacing w:after="120"/>
        <w:jc w:val="both"/>
      </w:pPr>
      <w:r>
        <w:rPr>
          <w:rFonts w:ascii="Arial" w:cs="Arial" w:eastAsia="Arial" w:hAnsi="Arial"/>
          <w:sz w:val="24"/>
          <w:szCs w:val="24"/>
        </w:rPr>
        <w:t xml:space="preserve">4) соглашения о разделе продукции.</w:t>
      </w:r>
    </w:p>
    <w:p>
      <w:pPr>
        <w:spacing w:after="120"/>
        <w:jc w:val="both"/>
      </w:pPr>
      <w:r>
        <w:rPr>
          <w:rFonts w:ascii="Arial" w:cs="Arial" w:eastAsia="Arial" w:hAnsi="Arial"/>
          <w:sz w:val="24"/>
          <w:szCs w:val="24"/>
        </w:rPr>
        <w:t xml:space="preserve">2. Государственной регистрации подлежат:</w:t>
      </w:r>
    </w:p>
    <w:p>
      <w:pPr>
        <w:spacing w:after="120"/>
        <w:jc w:val="both"/>
      </w:pPr>
      <w:r>
        <w:rPr>
          <w:rFonts w:ascii="Arial" w:cs="Arial" w:eastAsia="Arial" w:hAnsi="Arial"/>
          <w:sz w:val="24"/>
          <w:szCs w:val="24"/>
        </w:rPr>
        <w:t xml:space="preserve">1) научные исследования недр, выполняемые по утвержденной программе;</w:t>
      </w:r>
    </w:p>
    <w:p>
      <w:pPr>
        <w:spacing w:after="120"/>
        <w:jc w:val="both"/>
      </w:pPr>
      <w:r>
        <w:rPr>
          <w:rFonts w:ascii="Arial" w:cs="Arial" w:eastAsia="Arial" w:hAnsi="Arial"/>
          <w:sz w:val="24"/>
          <w:szCs w:val="24"/>
        </w:rPr>
        <w:t xml:space="preserve">2) индивидуальная старательская деятельность.</w:t>
      </w:r>
    </w:p>
    <w:p>
      <w:pPr>
        <w:spacing w:after="120"/>
        <w:jc w:val="both"/>
      </w:pPr>
      <w:r>
        <w:rPr>
          <w:rFonts w:ascii="Arial" w:cs="Arial" w:eastAsia="Arial" w:hAnsi="Arial"/>
          <w:sz w:val="24"/>
          <w:szCs w:val="24"/>
        </w:rPr>
        <w:t xml:space="preserve">3. Государственная регистрация осуществляется уполномоченным государственным органом по недропользованию (за исключением индивидуальной старательской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Пользователи недр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Пользователями недр могут быть физические и юридические лица Кыргызской Республики и иностранных государств.</w:t>
      </w:r>
    </w:p>
    <w:p>
      <w:pPr>
        <w:spacing w:after="120"/>
        <w:jc w:val="both"/>
      </w:pPr>
      <w:r>
        <w:rPr>
          <w:rFonts w:ascii="Arial" w:cs="Arial" w:eastAsia="Arial" w:hAnsi="Arial"/>
          <w:sz w:val="24"/>
          <w:szCs w:val="24"/>
        </w:rPr>
        <w:t xml:space="preserve">2. Не допускается дискриминация пользователей недр по признаку гражданства или страны регистрации.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Порядок предоставления права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Право пользования недрами может предоставляться на основании проведения конкурсов, аукционов, по праву первой заявки или путем проведения прямых переговоров.</w:t>
      </w:r>
    </w:p>
    <w:p>
      <w:pPr>
        <w:spacing w:after="120"/>
        <w:jc w:val="both"/>
      </w:pPr>
      <w:r>
        <w:rPr>
          <w:rFonts w:ascii="Arial" w:cs="Arial" w:eastAsia="Arial" w:hAnsi="Arial"/>
          <w:sz w:val="24"/>
          <w:szCs w:val="24"/>
        </w:rPr>
        <w:t xml:space="preserve">2. Конкурсы проводятся по объектам общегосударственного значения по решению Правительства Кыргызской Республики.</w:t>
      </w:r>
    </w:p>
    <w:p>
      <w:pPr>
        <w:spacing w:after="120"/>
        <w:jc w:val="both"/>
      </w:pPr>
      <w:r>
        <w:rPr>
          <w:rFonts w:ascii="Arial" w:cs="Arial" w:eastAsia="Arial" w:hAnsi="Arial"/>
          <w:sz w:val="24"/>
          <w:szCs w:val="24"/>
        </w:rPr>
        <w:t xml:space="preserve">3. Аукционы проводятся по месторождениям, проявлениям, перспективным площадям, перечень которых утвержден уполномоченным государственным органом по недропользованию.</w:t>
      </w:r>
    </w:p>
    <w:p>
      <w:pPr>
        <w:spacing w:after="120"/>
        <w:jc w:val="both"/>
      </w:pPr>
      <w:r>
        <w:rPr>
          <w:rFonts w:ascii="Arial" w:cs="Arial" w:eastAsia="Arial" w:hAnsi="Arial"/>
          <w:sz w:val="24"/>
          <w:szCs w:val="24"/>
        </w:rPr>
        <w:t xml:space="preserve">4. По праву первой заявки право пользования недрами предоставляется:</w:t>
      </w:r>
    </w:p>
    <w:p>
      <w:pPr>
        <w:spacing w:after="120"/>
        <w:jc w:val="both"/>
      </w:pPr>
      <w:r>
        <w:rPr>
          <w:rFonts w:ascii="Arial" w:cs="Arial" w:eastAsia="Arial" w:hAnsi="Arial"/>
          <w:sz w:val="24"/>
          <w:szCs w:val="24"/>
        </w:rPr>
        <w:t xml:space="preserve">1) на месторождения, проявления полезных ископаемых и перспективные площади, не входящие в Перечень месторождений, проявлений и перспективных площадей, выставляемых на аукцион;</w:t>
      </w:r>
    </w:p>
    <w:p>
      <w:pPr>
        <w:spacing w:after="120"/>
        <w:jc w:val="both"/>
      </w:pPr>
      <w:r>
        <w:rPr>
          <w:rFonts w:ascii="Arial" w:cs="Arial" w:eastAsia="Arial" w:hAnsi="Arial"/>
          <w:sz w:val="24"/>
          <w:szCs w:val="24"/>
        </w:rPr>
        <w:t xml:space="preserve">2) на месторождения, проявления полезных ископаемых и перспективные площади, если по ним признаны не состоявшимися два аукциона или два конкурса.</w:t>
      </w:r>
    </w:p>
    <w:p>
      <w:pPr>
        <w:spacing w:after="120"/>
        <w:jc w:val="both"/>
      </w:pPr>
      <w:r>
        <w:rPr>
          <w:rFonts w:ascii="Arial" w:cs="Arial" w:eastAsia="Arial" w:hAnsi="Arial"/>
          <w:sz w:val="24"/>
          <w:szCs w:val="24"/>
        </w:rPr>
        <w:t xml:space="preserve">5. Прямыми переговорами выдается право пользования недрами, не связанное с геологическим изучением недр и разработкой месторождений полезных ископаемых.</w:t>
      </w:r>
    </w:p>
    <w:p>
      <w:pPr>
        <w:spacing w:after="120"/>
        <w:jc w:val="both"/>
      </w:pPr>
      <w:r>
        <w:rPr>
          <w:rFonts w:ascii="Arial" w:cs="Arial" w:eastAsia="Arial" w:hAnsi="Arial"/>
          <w:sz w:val="24"/>
          <w:szCs w:val="24"/>
        </w:rPr>
        <w:t xml:space="preserve">6. Порядок предоставления прав пользования недрами на основании концессионных договоров и соглашении о разделе продукции определяются соответствующими законами "О концессиях", "О горной концессии", "О соглашениях о разделе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Сроки действия прав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Устанавливаются следующие сроки действия прав пользования недрами:</w:t>
      </w:r>
    </w:p>
    <w:p>
      <w:pPr>
        <w:spacing w:after="120"/>
        <w:jc w:val="both"/>
      </w:pPr>
      <w:r>
        <w:rPr>
          <w:rFonts w:ascii="Arial" w:cs="Arial" w:eastAsia="Arial" w:hAnsi="Arial"/>
          <w:sz w:val="24"/>
          <w:szCs w:val="24"/>
        </w:rPr>
        <w:t xml:space="preserve">1) на геолого-поисковые работы - 5 лет с последующим продлением в соответствии с техническим проектом;</w:t>
      </w:r>
    </w:p>
    <w:p>
      <w:pPr>
        <w:spacing w:after="120"/>
        <w:jc w:val="both"/>
      </w:pPr>
      <w:r>
        <w:rPr>
          <w:rFonts w:ascii="Arial" w:cs="Arial" w:eastAsia="Arial" w:hAnsi="Arial"/>
          <w:sz w:val="24"/>
          <w:szCs w:val="24"/>
        </w:rPr>
        <w:t xml:space="preserve">2) на геологоразведочные работы - 10 лет с последующим продлением в соответствии с техническим проектом;</w:t>
      </w:r>
    </w:p>
    <w:p>
      <w:pPr>
        <w:spacing w:after="120"/>
        <w:jc w:val="both"/>
      </w:pPr>
      <w:r>
        <w:rPr>
          <w:rFonts w:ascii="Arial" w:cs="Arial" w:eastAsia="Arial" w:hAnsi="Arial"/>
          <w:sz w:val="24"/>
          <w:szCs w:val="24"/>
        </w:rPr>
        <w:t xml:space="preserve">3) на разработку месторождений полезных ископаемых - 20 лет с последующим продлением до истощения запасов полезных ископаемых;</w:t>
      </w:r>
    </w:p>
    <w:p>
      <w:pPr>
        <w:spacing w:after="120"/>
        <w:jc w:val="both"/>
      </w:pPr>
      <w:r>
        <w:rPr>
          <w:rFonts w:ascii="Arial" w:cs="Arial" w:eastAsia="Arial" w:hAnsi="Arial"/>
          <w:sz w:val="24"/>
          <w:szCs w:val="24"/>
        </w:rPr>
        <w:t xml:space="preserve">4) на объекты, не связанные с геологическим изучением недр и разработкой месторождений полезных ископаемых - на срок, предусмотренный техническим проектом с последующим продлением на срок, предусмотренный скорректированным техническим проектом.</w:t>
      </w:r>
    </w:p>
    <w:p>
      <w:pPr>
        <w:spacing w:after="120"/>
        <w:jc w:val="both"/>
      </w:pPr>
      <w:r>
        <w:rPr>
          <w:rFonts w:ascii="Arial" w:cs="Arial" w:eastAsia="Arial" w:hAnsi="Arial"/>
          <w:sz w:val="24"/>
          <w:szCs w:val="24"/>
        </w:rPr>
        <w:t xml:space="preserve">2. Срок действия права пользования недрами, предоставляемого на основании государственной регистрации, определяется сроком выполнения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Порядок проведения конкурса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Конкурсная комиссия (далее - Комиссия) формируется по каждому конкурсу решением Правительства Кыргызской Республики.</w:t>
      </w:r>
    </w:p>
    <w:p>
      <w:pPr>
        <w:spacing w:after="120"/>
        <w:jc w:val="both"/>
      </w:pPr>
      <w:r>
        <w:rPr>
          <w:rFonts w:ascii="Arial" w:cs="Arial" w:eastAsia="Arial" w:hAnsi="Arial"/>
          <w:sz w:val="24"/>
          <w:szCs w:val="24"/>
        </w:rPr>
        <w:t xml:space="preserve">2. Комиссия утверждает условия конкурса и критерии определения его победителя на основании Положения, утвержденного Правительством Кыргызской Республики.</w:t>
      </w:r>
    </w:p>
    <w:p>
      <w:pPr>
        <w:spacing w:after="120"/>
        <w:jc w:val="both"/>
      </w:pPr>
      <w:r>
        <w:rPr>
          <w:rFonts w:ascii="Arial" w:cs="Arial" w:eastAsia="Arial" w:hAnsi="Arial"/>
          <w:sz w:val="24"/>
          <w:szCs w:val="24"/>
        </w:rPr>
        <w:t xml:space="preserve">3. Рабочим органом Комиссии является уполномоченный государственный орган по недропользованию, осуществляющий:</w:t>
      </w:r>
    </w:p>
    <w:p>
      <w:pPr>
        <w:spacing w:after="120"/>
        <w:jc w:val="both"/>
      </w:pPr>
      <w:r>
        <w:rPr>
          <w:rFonts w:ascii="Arial" w:cs="Arial" w:eastAsia="Arial" w:hAnsi="Arial"/>
          <w:sz w:val="24"/>
          <w:szCs w:val="24"/>
        </w:rPr>
        <w:t xml:space="preserve">1) подготовку геологической информации;</w:t>
      </w:r>
    </w:p>
    <w:p>
      <w:pPr>
        <w:spacing w:after="120"/>
        <w:jc w:val="both"/>
      </w:pPr>
      <w:r>
        <w:rPr>
          <w:rFonts w:ascii="Arial" w:cs="Arial" w:eastAsia="Arial" w:hAnsi="Arial"/>
          <w:sz w:val="24"/>
          <w:szCs w:val="24"/>
        </w:rPr>
        <w:t xml:space="preserve">2) предоставление земельного отвода из земель месторождений государственного резерва;</w:t>
      </w:r>
    </w:p>
    <w:p>
      <w:pPr>
        <w:spacing w:after="120"/>
        <w:jc w:val="both"/>
      </w:pPr>
      <w:r>
        <w:rPr>
          <w:rFonts w:ascii="Arial" w:cs="Arial" w:eastAsia="Arial" w:hAnsi="Arial"/>
          <w:sz w:val="24"/>
          <w:szCs w:val="24"/>
        </w:rPr>
        <w:t xml:space="preserve">3) публикацию объявления в международных и республиканских средствах массовой информации и размещение объявления на интернет-сайте уполномоченного государственного органа по недропользованию;</w:t>
      </w:r>
    </w:p>
    <w:p>
      <w:pPr>
        <w:spacing w:after="120"/>
        <w:jc w:val="both"/>
      </w:pPr>
      <w:r>
        <w:rPr>
          <w:rFonts w:ascii="Arial" w:cs="Arial" w:eastAsia="Arial" w:hAnsi="Arial"/>
          <w:sz w:val="24"/>
          <w:szCs w:val="24"/>
        </w:rPr>
        <w:t xml:space="preserve">4) прием и регистрацию конкурсных заявок;</w:t>
      </w:r>
    </w:p>
    <w:p>
      <w:pPr>
        <w:spacing w:after="120"/>
        <w:jc w:val="both"/>
      </w:pPr>
      <w:r>
        <w:rPr>
          <w:rFonts w:ascii="Arial" w:cs="Arial" w:eastAsia="Arial" w:hAnsi="Arial"/>
          <w:sz w:val="24"/>
          <w:szCs w:val="24"/>
        </w:rPr>
        <w:t xml:space="preserve">5) выдачу лицензии на право пользования недрами победителю конкурса на основании протокола Комиссии, если по условиям проведения конкурса не предусматривается заключение концессионного договора или соглашения о разделе продукции.</w:t>
      </w:r>
    </w:p>
    <w:p>
      <w:pPr>
        <w:spacing w:after="120"/>
        <w:jc w:val="both"/>
      </w:pPr>
      <w:r>
        <w:rPr>
          <w:rFonts w:ascii="Arial" w:cs="Arial" w:eastAsia="Arial" w:hAnsi="Arial"/>
          <w:sz w:val="24"/>
          <w:szCs w:val="24"/>
        </w:rPr>
        <w:t xml:space="preserve">4. Конкурс признается не состоявшимся, если ни одно из заявленных предложений не отвечает конкурсным условиям.</w:t>
      </w:r>
    </w:p>
    <w:p>
      <w:pPr>
        <w:spacing w:after="120"/>
        <w:jc w:val="both"/>
      </w:pPr>
      <w:r>
        <w:rPr>
          <w:rFonts w:ascii="Arial" w:cs="Arial" w:eastAsia="Arial" w:hAnsi="Arial"/>
          <w:sz w:val="24"/>
          <w:szCs w:val="24"/>
        </w:rPr>
        <w:t xml:space="preserve">5. Если в результате конкурса не выявлен победитель, комиссия принимает решение о проведении нового конкурса или передаче объекта на аукцион.</w:t>
      </w:r>
    </w:p>
    <w:p>
      <w:pPr>
        <w:spacing w:after="120"/>
        <w:jc w:val="both"/>
      </w:pPr>
      <w:r>
        <w:rPr>
          <w:rFonts w:ascii="Arial" w:cs="Arial" w:eastAsia="Arial" w:hAnsi="Arial"/>
          <w:sz w:val="24"/>
          <w:szCs w:val="24"/>
        </w:rPr>
        <w:t xml:space="preserve">6. Расходы участников конкурса возмещению не подлежат.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Порядок проведения аукциона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государственный орган по недропользованию организует и проводит аукционы на основании Положения, утвержденного Правительством Кыргызской Республики.</w:t>
      </w:r>
    </w:p>
    <w:p>
      <w:pPr>
        <w:spacing w:after="120"/>
        <w:jc w:val="both"/>
      </w:pPr>
      <w:r>
        <w:rPr>
          <w:rFonts w:ascii="Arial" w:cs="Arial" w:eastAsia="Arial" w:hAnsi="Arial"/>
          <w:sz w:val="24"/>
          <w:szCs w:val="24"/>
        </w:rPr>
        <w:t xml:space="preserve">2. Объявление о проведении аукциона публикуется в средствах массовой информации и размещается на интернет-сайте уполномоченного государственного органа по недропользованию не позднее, чем за три месяца до даты проведения аукциона.</w:t>
      </w:r>
    </w:p>
    <w:p>
      <w:pPr>
        <w:spacing w:after="120"/>
        <w:jc w:val="both"/>
      </w:pPr>
      <w:r>
        <w:rPr>
          <w:rFonts w:ascii="Arial" w:cs="Arial" w:eastAsia="Arial" w:hAnsi="Arial"/>
          <w:sz w:val="24"/>
          <w:szCs w:val="24"/>
        </w:rPr>
        <w:t xml:space="preserve">3. Аукционы являются открытыми.</w:t>
      </w:r>
    </w:p>
    <w:p>
      <w:pPr>
        <w:spacing w:after="120"/>
        <w:jc w:val="both"/>
      </w:pPr>
      <w:r>
        <w:rPr>
          <w:rFonts w:ascii="Arial" w:cs="Arial" w:eastAsia="Arial" w:hAnsi="Arial"/>
          <w:sz w:val="24"/>
          <w:szCs w:val="24"/>
        </w:rPr>
        <w:t xml:space="preserve">4. Стартовая цена аукциона включает бонус.</w:t>
      </w:r>
    </w:p>
    <w:p>
      <w:pPr>
        <w:spacing w:after="120"/>
        <w:jc w:val="both"/>
      </w:pPr>
      <w:r>
        <w:rPr>
          <w:rFonts w:ascii="Arial" w:cs="Arial" w:eastAsia="Arial" w:hAnsi="Arial"/>
          <w:sz w:val="24"/>
          <w:szCs w:val="24"/>
        </w:rPr>
        <w:t xml:space="preserve">5. Победителем аукциона считается претендент, предложивший наибольшую денежную сумму за получение права пользования недрами.</w:t>
      </w:r>
    </w:p>
    <w:p>
      <w:pPr>
        <w:spacing w:after="120"/>
        <w:jc w:val="both"/>
      </w:pPr>
      <w:r>
        <w:rPr>
          <w:rFonts w:ascii="Arial" w:cs="Arial" w:eastAsia="Arial" w:hAnsi="Arial"/>
          <w:sz w:val="24"/>
          <w:szCs w:val="24"/>
        </w:rPr>
        <w:t xml:space="preserve">6. Право пользования недрами предоставляется победителю аукциона на основе протокола аукционной комиссии.</w:t>
      </w:r>
    </w:p>
    <w:p>
      <w:pPr>
        <w:spacing w:after="120"/>
        <w:jc w:val="both"/>
      </w:pPr>
      <w:r>
        <w:rPr>
          <w:rFonts w:ascii="Arial" w:cs="Arial" w:eastAsia="Arial" w:hAnsi="Arial"/>
          <w:sz w:val="24"/>
          <w:szCs w:val="24"/>
        </w:rPr>
        <w:t xml:space="preserve">7. Расходы участников аукциона возмещению не подлежат.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Порядок предоставления прав пользования недрами</w:t>
      </w:r>
    </w:p>
    <w:p>
      <w:pPr>
        <w:spacing w:after="120"/>
        <w:jc w:val="both"/>
      </w:pPr>
      <w:r>
        <w:rPr>
          <w:rFonts w:ascii="Arial" w:cs="Arial" w:eastAsia="Arial" w:hAnsi="Arial"/>
          <w:sz w:val="24"/>
          <w:szCs w:val="24"/>
        </w:rPr>
        <w:t xml:space="preserve">по праву первой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Предоставление права пользования недрами по праву первой заявки осуществляется по решению уполномоченного государственного органа по недропользованию и оформляется протоколом.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Порядок предоставления прав пользования недрами прямыми переговорами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Предоставление права пользования недрами прямыми переговорами осуществляется уполномоченным государственным органом по недропользованию по заявкам заинтересованных лиц. Результаты переговоров оформляются протоколом.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Приостановление и прекращение права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Право пользования недрами может быть приостановлено уполномоченным государственным органом по недропользованию на срок до 3 месяцев с указанием причин приостановления и с предписанием об устранении нарушений, в случаях:</w:t>
      </w:r>
    </w:p>
    <w:p>
      <w:pPr>
        <w:spacing w:after="120"/>
        <w:jc w:val="both"/>
      </w:pPr>
      <w:r>
        <w:rPr>
          <w:rFonts w:ascii="Arial" w:cs="Arial" w:eastAsia="Arial" w:hAnsi="Arial"/>
          <w:sz w:val="24"/>
          <w:szCs w:val="24"/>
        </w:rPr>
        <w:t xml:space="preserve">1) нарушения требований охраны недр, экологической и промышленной безопасности, установленных соответствующим законодательством Кыргызской Республики;</w:t>
      </w:r>
    </w:p>
    <w:p>
      <w:pPr>
        <w:spacing w:after="120"/>
        <w:jc w:val="both"/>
      </w:pPr>
      <w:r>
        <w:rPr>
          <w:rFonts w:ascii="Arial" w:cs="Arial" w:eastAsia="Arial" w:hAnsi="Arial"/>
          <w:sz w:val="24"/>
          <w:szCs w:val="24"/>
        </w:rPr>
        <w:t xml:space="preserve">2) непредставления отчета о выполненных работах в случаях, предусмотренных настоящим Законом;</w:t>
      </w:r>
    </w:p>
    <w:p>
      <w:pPr>
        <w:spacing w:after="120"/>
        <w:jc w:val="both"/>
      </w:pPr>
      <w:r>
        <w:rPr>
          <w:rFonts w:ascii="Arial" w:cs="Arial" w:eastAsia="Arial" w:hAnsi="Arial"/>
          <w:sz w:val="24"/>
          <w:szCs w:val="24"/>
        </w:rPr>
        <w:t xml:space="preserve">3) представления отчета о выполненных работах, содержащего недостоверные сведения;</w:t>
      </w:r>
    </w:p>
    <w:p>
      <w:pPr>
        <w:spacing w:after="120"/>
        <w:jc w:val="both"/>
      </w:pPr>
      <w:r>
        <w:rPr>
          <w:rFonts w:ascii="Arial" w:cs="Arial" w:eastAsia="Arial" w:hAnsi="Arial"/>
          <w:sz w:val="24"/>
          <w:szCs w:val="24"/>
        </w:rPr>
        <w:t xml:space="preserve">4) невыполнения требований по аккумулированию средств для рекультивации земельного участка и лицензионного объекта;</w:t>
      </w:r>
    </w:p>
    <w:p>
      <w:pPr>
        <w:spacing w:after="120"/>
        <w:jc w:val="both"/>
      </w:pPr>
      <w:r>
        <w:rPr>
          <w:rFonts w:ascii="Arial" w:cs="Arial" w:eastAsia="Arial" w:hAnsi="Arial"/>
          <w:sz w:val="24"/>
          <w:szCs w:val="24"/>
        </w:rPr>
        <w:t xml:space="preserve">5) применения технологий в освоении недр, создающих угрозу здоровью и безопасности работников и населения, а также невосполнимого ущерба природной среде и потери запасов полезных ископаемых;</w:t>
      </w:r>
    </w:p>
    <w:p>
      <w:pPr>
        <w:spacing w:after="120"/>
        <w:jc w:val="both"/>
      </w:pPr>
      <w:r>
        <w:rPr>
          <w:rFonts w:ascii="Arial" w:cs="Arial" w:eastAsia="Arial" w:hAnsi="Arial"/>
          <w:sz w:val="24"/>
          <w:szCs w:val="24"/>
        </w:rPr>
        <w:t xml:space="preserve">6) нарушение иных условий лицензирования права пользования недрами, установленных законодательством.</w:t>
      </w:r>
    </w:p>
    <w:p>
      <w:pPr>
        <w:spacing w:after="120"/>
        <w:jc w:val="both"/>
      </w:pPr>
      <w:r>
        <w:rPr>
          <w:rFonts w:ascii="Arial" w:cs="Arial" w:eastAsia="Arial" w:hAnsi="Arial"/>
          <w:sz w:val="24"/>
          <w:szCs w:val="24"/>
        </w:rPr>
        <w:t xml:space="preserve">2. В случае возникновения форс-мажора право пользования недрами приостанавливается по заявлению недропользователя на срок действия форс-мажора. В течение 30 дней со дня подачи такого заявления уполномоченный государственный орган вправе отказать в приостановлении прав недропользования с указанием мотивов отказа.</w:t>
      </w:r>
    </w:p>
    <w:p>
      <w:pPr>
        <w:spacing w:after="120"/>
        <w:jc w:val="both"/>
      </w:pPr>
      <w:r>
        <w:rPr>
          <w:rFonts w:ascii="Arial" w:cs="Arial" w:eastAsia="Arial" w:hAnsi="Arial"/>
          <w:sz w:val="24"/>
          <w:szCs w:val="24"/>
        </w:rPr>
        <w:t xml:space="preserve">3. Если устранение причин, повлекших приостановление права пользования недрами в соответствии с частью 1 настоящей статьи, в течение 3 месяцев невозможно, поддержание горного имущества в сохранном, безаварийном и безопасном для людей и окружающей среды состоянии, уполномоченный государственный орган по мотивированному заявлению недропользователя вправе продлить срок для устранения нарушений.</w:t>
      </w:r>
    </w:p>
    <w:p>
      <w:pPr>
        <w:spacing w:after="120"/>
        <w:jc w:val="both"/>
      </w:pPr>
      <w:r>
        <w:rPr>
          <w:rFonts w:ascii="Arial" w:cs="Arial" w:eastAsia="Arial" w:hAnsi="Arial"/>
          <w:sz w:val="24"/>
          <w:szCs w:val="24"/>
        </w:rPr>
        <w:t xml:space="preserve">4. Право пользования недрами прекращается судом по иску уполномоченного государственного органа по недропользованию в случае не устранения причин, повлекших приостановку права пользования недрами в соответствии с частью 1 настоящей статьи, в сроки, предусмотренные частями 1 и 3 настоящей статьи.</w:t>
      </w:r>
    </w:p>
    <w:p>
      <w:pPr>
        <w:spacing w:after="120"/>
        <w:jc w:val="both"/>
      </w:pPr>
      <w:r>
        <w:rPr>
          <w:rFonts w:ascii="Arial" w:cs="Arial" w:eastAsia="Arial" w:hAnsi="Arial"/>
          <w:sz w:val="24"/>
          <w:szCs w:val="24"/>
        </w:rPr>
        <w:t xml:space="preserve">5. Право пользования недрами прекращается со дня вступления решения суда в законную силу. Уполномоченный государственный орган по недропользованию регистрирует прекращение права пользования недрами на основании решения суда.</w:t>
      </w:r>
    </w:p>
    <w:p>
      <w:pPr>
        <w:spacing w:after="120"/>
        <w:jc w:val="both"/>
      </w:pPr>
      <w:r>
        <w:rPr>
          <w:rFonts w:ascii="Arial" w:cs="Arial" w:eastAsia="Arial" w:hAnsi="Arial"/>
          <w:sz w:val="24"/>
          <w:szCs w:val="24"/>
        </w:rPr>
        <w:t xml:space="preserve">6. Право пользования недрами прекращается уполномоченным государственным органом по недропользованию в случаях:</w:t>
      </w:r>
    </w:p>
    <w:p>
      <w:pPr>
        <w:spacing w:after="120"/>
        <w:jc w:val="both"/>
      </w:pPr>
      <w:r>
        <w:rPr>
          <w:rFonts w:ascii="Arial" w:cs="Arial" w:eastAsia="Arial" w:hAnsi="Arial"/>
          <w:sz w:val="24"/>
          <w:szCs w:val="24"/>
        </w:rPr>
        <w:t xml:space="preserve">1) при передаче лицензии на право пользования недрами третьим лицам и в залог без регистрации в уполномоченном государственном органе по недропользованию;</w:t>
      </w:r>
    </w:p>
    <w:p>
      <w:pPr>
        <w:spacing w:after="120"/>
        <w:jc w:val="both"/>
      </w:pPr>
      <w:r>
        <w:rPr>
          <w:rFonts w:ascii="Arial" w:cs="Arial" w:eastAsia="Arial" w:hAnsi="Arial"/>
          <w:sz w:val="24"/>
          <w:szCs w:val="24"/>
        </w:rPr>
        <w:t xml:space="preserve">2) просрочки более чем на 30 дней уплаты бонуса и (или) лицензионных платежей и (или) роялти;</w:t>
      </w:r>
    </w:p>
    <w:p>
      <w:pPr>
        <w:spacing w:after="120"/>
        <w:jc w:val="both"/>
      </w:pPr>
      <w:r>
        <w:rPr>
          <w:rFonts w:ascii="Arial" w:cs="Arial" w:eastAsia="Arial" w:hAnsi="Arial"/>
          <w:sz w:val="24"/>
          <w:szCs w:val="24"/>
        </w:rPr>
        <w:t xml:space="preserve">3) отказа от права пользования недрами недропользователем;</w:t>
      </w:r>
    </w:p>
    <w:p>
      <w:pPr>
        <w:spacing w:after="120"/>
        <w:jc w:val="both"/>
      </w:pPr>
      <w:r>
        <w:rPr>
          <w:rFonts w:ascii="Arial" w:cs="Arial" w:eastAsia="Arial" w:hAnsi="Arial"/>
          <w:sz w:val="24"/>
          <w:szCs w:val="24"/>
        </w:rPr>
        <w:t xml:space="preserve">4) истечения срока действия лицензии на право пользования недрами, если лицензиатом не подано заявление о трансформации лицензии в установленный срок.</w:t>
      </w:r>
    </w:p>
    <w:p>
      <w:pPr>
        <w:spacing w:after="120"/>
        <w:jc w:val="both"/>
      </w:pPr>
      <w:r>
        <w:rPr>
          <w:rFonts w:ascii="Arial" w:cs="Arial" w:eastAsia="Arial" w:hAnsi="Arial"/>
          <w:sz w:val="24"/>
          <w:szCs w:val="24"/>
        </w:rPr>
        <w:t xml:space="preserve">7. Решение уполномоченного органа о приостановлении или прекращении права пользования недрами с указанием оснований принятия такого решения направляется недропользователю в течение 7 дней со дня принятия такого решения. Решение уполномоченного государственного органа по недропользованию о приостановлении права пользования недрами вступает в силу со дня его принятия.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Последствия прекращения права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Прекращение права пользования недрами не прекращает обязанности недропользователя по:</w:t>
      </w:r>
    </w:p>
    <w:p>
      <w:pPr>
        <w:spacing w:after="120"/>
        <w:jc w:val="both"/>
      </w:pPr>
      <w:r>
        <w:rPr>
          <w:rFonts w:ascii="Arial" w:cs="Arial" w:eastAsia="Arial" w:hAnsi="Arial"/>
          <w:sz w:val="24"/>
          <w:szCs w:val="24"/>
        </w:rPr>
        <w:t xml:space="preserve">1) рекультивации земельного участка и ликвидации горного имущества;</w:t>
      </w:r>
    </w:p>
    <w:p>
      <w:pPr>
        <w:spacing w:after="120"/>
        <w:jc w:val="both"/>
      </w:pPr>
      <w:r>
        <w:rPr>
          <w:rFonts w:ascii="Arial" w:cs="Arial" w:eastAsia="Arial" w:hAnsi="Arial"/>
          <w:sz w:val="24"/>
          <w:szCs w:val="24"/>
        </w:rPr>
        <w:t xml:space="preserve">2) консервации и поддержанию горного имущества в сохранном, безаварийном и безопасном для людей и окружающей среды состоянии до его передачи последующему владельцу прав пользования недрами;</w:t>
      </w:r>
    </w:p>
    <w:p>
      <w:pPr>
        <w:spacing w:after="120"/>
        <w:jc w:val="both"/>
      </w:pPr>
      <w:r>
        <w:rPr>
          <w:rFonts w:ascii="Arial" w:cs="Arial" w:eastAsia="Arial" w:hAnsi="Arial"/>
          <w:sz w:val="24"/>
          <w:szCs w:val="24"/>
        </w:rPr>
        <w:t xml:space="preserve">3) передаче геологической информации и первичной документации в Государственный геологический информационный фонд.</w:t>
      </w:r>
    </w:p>
    <w:p>
      <w:pPr>
        <w:spacing w:after="120"/>
        <w:jc w:val="both"/>
      </w:pPr>
      <w:r>
        <w:rPr>
          <w:rFonts w:ascii="Arial" w:cs="Arial" w:eastAsia="Arial" w:hAnsi="Arial"/>
          <w:sz w:val="24"/>
          <w:szCs w:val="24"/>
        </w:rPr>
        <w:t xml:space="preserve">2. Переход права собственности на горное имущество осуществляется в соответствии с договором между лицом, утратившим право пользования недрами, и новым владельцем прав пользования недрами.</w:t>
      </w:r>
    </w:p>
    <w:p>
      <w:pPr>
        <w:spacing w:after="120"/>
        <w:jc w:val="both"/>
      </w:pPr>
      <w:r>
        <w:rPr>
          <w:rFonts w:ascii="Arial" w:cs="Arial" w:eastAsia="Arial" w:hAnsi="Arial"/>
          <w:sz w:val="24"/>
          <w:szCs w:val="24"/>
        </w:rPr>
        <w:t xml:space="preserve">3. Если договор не был заключен в течение 3 месяцев со дня выдачи лицензии последующему лицензиату, лицензиат вправе обратиться в суд по месту нахождения горного имущества с иском к лицу, утратившему право пользования недрами, об обязывании заключить договор купли-продажи горного имущества, подлежащего использованию в соответствии с техническим проектом лицензиата, и об определении размера выплачиваемой лицензиатом компенсации лицу, утратившему право пользования недрами.</w:t>
      </w:r>
    </w:p>
    <w:p>
      <w:pPr>
        <w:spacing w:after="120"/>
        <w:jc w:val="both"/>
      </w:pPr>
      <w:r>
        <w:rPr>
          <w:rFonts w:ascii="Arial" w:cs="Arial" w:eastAsia="Arial" w:hAnsi="Arial"/>
          <w:sz w:val="24"/>
          <w:szCs w:val="24"/>
        </w:rPr>
        <w:t xml:space="preserve">4. В случае использования лицензиатом горного имущества, не принадлежащего ему на праве собственности, собственник горного имущества, утративший право пользования недрами, вправе обратиться в суд с иском об обязании уплатить компенсацию за использование чужого имущества.</w:t>
      </w:r>
    </w:p>
    <w:p>
      <w:pPr>
        <w:spacing w:after="120"/>
        <w:jc w:val="both"/>
      </w:pPr>
      <w:r>
        <w:rPr>
          <w:rFonts w:ascii="Arial" w:cs="Arial" w:eastAsia="Arial" w:hAnsi="Arial"/>
          <w:sz w:val="24"/>
          <w:szCs w:val="24"/>
        </w:rPr>
        <w:t xml:space="preserve">5. При прекращении прав пользования недрами право собственности на техногенные образования, если иное не предусмотрено техническим проектом или специальным проектом ликвидации, консервации или рекультивации, переходит соответствующему уполномоченному государственному органу.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Индивидуальная старательская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Участки недр с россыпной минерализацией, не включенные в Кадастр, могут разрабатываться индивидуальным старательским способом в соответствии с Положением, утвержденным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Лицензирование прав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Порядок выдачи лицензии на право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Лицензированию подлежат все виды прав пользования недрами, за исключением:</w:t>
      </w:r>
    </w:p>
    <w:p>
      <w:pPr>
        <w:spacing w:after="120"/>
        <w:jc w:val="both"/>
      </w:pPr>
      <w:r>
        <w:rPr>
          <w:rFonts w:ascii="Arial" w:cs="Arial" w:eastAsia="Arial" w:hAnsi="Arial"/>
          <w:sz w:val="24"/>
          <w:szCs w:val="24"/>
        </w:rPr>
        <w:t xml:space="preserve">1) предоставления прав пользования недрами по концессионному договору;</w:t>
      </w:r>
    </w:p>
    <w:p>
      <w:pPr>
        <w:spacing w:after="120"/>
        <w:jc w:val="both"/>
      </w:pPr>
      <w:r>
        <w:rPr>
          <w:rFonts w:ascii="Arial" w:cs="Arial" w:eastAsia="Arial" w:hAnsi="Arial"/>
          <w:sz w:val="24"/>
          <w:szCs w:val="24"/>
        </w:rPr>
        <w:t xml:space="preserve">2) предоставления прав пользования недрами по соглашению о разделе продукции;</w:t>
      </w:r>
    </w:p>
    <w:p>
      <w:pPr>
        <w:spacing w:after="120"/>
        <w:jc w:val="both"/>
      </w:pPr>
      <w:r>
        <w:rPr>
          <w:rFonts w:ascii="Arial" w:cs="Arial" w:eastAsia="Arial" w:hAnsi="Arial"/>
          <w:sz w:val="24"/>
          <w:szCs w:val="24"/>
        </w:rPr>
        <w:t xml:space="preserve">3) государственной регистрации прав пользования недрами.</w:t>
      </w:r>
    </w:p>
    <w:p>
      <w:pPr>
        <w:spacing w:after="120"/>
        <w:jc w:val="both"/>
      </w:pPr>
      <w:r>
        <w:rPr>
          <w:rFonts w:ascii="Arial" w:cs="Arial" w:eastAsia="Arial" w:hAnsi="Arial"/>
          <w:sz w:val="24"/>
          <w:szCs w:val="24"/>
        </w:rPr>
        <w:t xml:space="preserve">2. Количество лицензий на право пользования, выдаваемых недропользователю, не ограничивается.</w:t>
      </w:r>
    </w:p>
    <w:p>
      <w:pPr>
        <w:spacing w:after="120"/>
        <w:jc w:val="both"/>
      </w:pPr>
      <w:r>
        <w:rPr>
          <w:rFonts w:ascii="Arial" w:cs="Arial" w:eastAsia="Arial" w:hAnsi="Arial"/>
          <w:sz w:val="24"/>
          <w:szCs w:val="24"/>
        </w:rPr>
        <w:t xml:space="preserve">3. Для получения лицензии на право пользования недрами по праву первой заявки или прямых переговоров заявитель подает в государственный орган по недропользованию заявление на государственном или официальном языке с указанием лицензионного объекта, вида права пользования недрами и перечня полезных ископаемых.</w:t>
      </w:r>
    </w:p>
    <w:p>
      <w:pPr>
        <w:spacing w:after="120"/>
        <w:jc w:val="both"/>
      </w:pPr>
      <w:r>
        <w:rPr>
          <w:rFonts w:ascii="Arial" w:cs="Arial" w:eastAsia="Arial" w:hAnsi="Arial"/>
          <w:sz w:val="24"/>
          <w:szCs w:val="24"/>
        </w:rPr>
        <w:t xml:space="preserve">4. В заявлении на получение лицензии на право пользования недрами в отношении рудных полезных ископаемых допускается указание одного из предполагаемых к обнаружению полезных ископаемых либо их группы.</w:t>
      </w:r>
    </w:p>
    <w:p>
      <w:pPr>
        <w:spacing w:after="120"/>
        <w:jc w:val="both"/>
      </w:pPr>
      <w:r>
        <w:rPr>
          <w:rFonts w:ascii="Arial" w:cs="Arial" w:eastAsia="Arial" w:hAnsi="Arial"/>
          <w:sz w:val="24"/>
          <w:szCs w:val="24"/>
        </w:rPr>
        <w:t xml:space="preserve">5. В заявлении на получение лицензии на право пользования недрами в отношении углеводородных полезных ископаемых допускается указание на углеводородные полезные ископаемые без уточнения их перечня.</w:t>
      </w:r>
    </w:p>
    <w:p>
      <w:pPr>
        <w:spacing w:after="120"/>
        <w:jc w:val="both"/>
      </w:pPr>
      <w:r>
        <w:rPr>
          <w:rFonts w:ascii="Arial" w:cs="Arial" w:eastAsia="Arial" w:hAnsi="Arial"/>
          <w:sz w:val="24"/>
          <w:szCs w:val="24"/>
        </w:rPr>
        <w:t xml:space="preserve">6. К заявлению на получение лицензии на право пользования недрами прилагаются:</w:t>
      </w:r>
    </w:p>
    <w:p>
      <w:pPr>
        <w:spacing w:after="120"/>
        <w:jc w:val="both"/>
      </w:pPr>
      <w:r>
        <w:rPr>
          <w:rFonts w:ascii="Arial" w:cs="Arial" w:eastAsia="Arial" w:hAnsi="Arial"/>
          <w:sz w:val="24"/>
          <w:szCs w:val="24"/>
        </w:rPr>
        <w:t xml:space="preserve">1) нотариально удостоверенные копии учредительных документов - для юридических лиц;</w:t>
      </w:r>
    </w:p>
    <w:p>
      <w:pPr>
        <w:spacing w:after="120"/>
        <w:jc w:val="both"/>
      </w:pPr>
      <w:r>
        <w:rPr>
          <w:rFonts w:ascii="Arial" w:cs="Arial" w:eastAsia="Arial" w:hAnsi="Arial"/>
          <w:sz w:val="24"/>
          <w:szCs w:val="24"/>
        </w:rPr>
        <w:t xml:space="preserve">2) нотариально удостоверенная копия свидетельства о государственной регистрации юридического и (или) физического лица, созданного по законодательству Кыргызской Республики;</w:t>
      </w:r>
    </w:p>
    <w:p>
      <w:pPr>
        <w:spacing w:after="120"/>
        <w:jc w:val="both"/>
      </w:pPr>
      <w:r>
        <w:rPr>
          <w:rFonts w:ascii="Arial" w:cs="Arial" w:eastAsia="Arial" w:hAnsi="Arial"/>
          <w:sz w:val="24"/>
          <w:szCs w:val="24"/>
        </w:rPr>
        <w:t xml:space="preserve">3) копия паспорта с указанием адреса прописки для физического лица;</w:t>
      </w:r>
    </w:p>
    <w:p>
      <w:pPr>
        <w:spacing w:after="120"/>
        <w:jc w:val="both"/>
      </w:pPr>
      <w:r>
        <w:rPr>
          <w:rFonts w:ascii="Arial" w:cs="Arial" w:eastAsia="Arial" w:hAnsi="Arial"/>
          <w:sz w:val="24"/>
          <w:szCs w:val="24"/>
        </w:rPr>
        <w:t xml:space="preserve">4) нотариально удостоверенная копия свидетельства о государственной регистрации в Кыргызской Республике филиала юридического лица, созданного по законодательству иностранного государства;</w:t>
      </w:r>
    </w:p>
    <w:p>
      <w:pPr>
        <w:spacing w:after="120"/>
        <w:jc w:val="both"/>
      </w:pPr>
      <w:r>
        <w:rPr>
          <w:rFonts w:ascii="Arial" w:cs="Arial" w:eastAsia="Arial" w:hAnsi="Arial"/>
          <w:sz w:val="24"/>
          <w:szCs w:val="24"/>
        </w:rPr>
        <w:t xml:space="preserve">5) программа изучения или освоения лицензионного объекта;</w:t>
      </w:r>
    </w:p>
    <w:p>
      <w:pPr>
        <w:spacing w:after="120"/>
        <w:jc w:val="both"/>
      </w:pPr>
      <w:r>
        <w:rPr>
          <w:rFonts w:ascii="Arial" w:cs="Arial" w:eastAsia="Arial" w:hAnsi="Arial"/>
          <w:sz w:val="24"/>
          <w:szCs w:val="24"/>
        </w:rPr>
        <w:t xml:space="preserve">6) в случае лицензирования прав пользования недрами на разработку месторождений полезных ископаемых - документы, подтверждающие финансовые возможности заявителя выполнить представленную программу освоения лицензионного объекта;</w:t>
      </w:r>
    </w:p>
    <w:p>
      <w:pPr>
        <w:spacing w:after="120"/>
        <w:jc w:val="both"/>
      </w:pPr>
      <w:r>
        <w:rPr>
          <w:rFonts w:ascii="Arial" w:cs="Arial" w:eastAsia="Arial" w:hAnsi="Arial"/>
          <w:sz w:val="24"/>
          <w:szCs w:val="24"/>
        </w:rPr>
        <w:t xml:space="preserve">7) в случае лицензирования прав пользования недрами на проведение геолого-поисковых или геолого-разведочных работ - документы, подтверждающие возможность уплаты лицензионных платежей в течение первых трех лет действия лицензии на право пользования недрами.</w:t>
      </w:r>
    </w:p>
    <w:p>
      <w:pPr>
        <w:spacing w:after="120"/>
        <w:jc w:val="both"/>
      </w:pPr>
      <w:r>
        <w:rPr>
          <w:rFonts w:ascii="Arial" w:cs="Arial" w:eastAsia="Arial" w:hAnsi="Arial"/>
          <w:sz w:val="24"/>
          <w:szCs w:val="24"/>
        </w:rPr>
        <w:t xml:space="preserve">7. К заявлению на получение лицензии на право пользования недрами по отбору и использованию подземных вод дополнительно прилагаются:</w:t>
      </w:r>
    </w:p>
    <w:p>
      <w:pPr>
        <w:spacing w:after="120"/>
        <w:jc w:val="both"/>
      </w:pPr>
      <w:r>
        <w:rPr>
          <w:rFonts w:ascii="Arial" w:cs="Arial" w:eastAsia="Arial" w:hAnsi="Arial"/>
          <w:sz w:val="24"/>
          <w:szCs w:val="24"/>
        </w:rPr>
        <w:t xml:space="preserve">1) технологическая схема эксплуатации скважин;</w:t>
      </w:r>
    </w:p>
    <w:p>
      <w:pPr>
        <w:spacing w:after="120"/>
        <w:jc w:val="both"/>
      </w:pPr>
      <w:r>
        <w:rPr>
          <w:rFonts w:ascii="Arial" w:cs="Arial" w:eastAsia="Arial" w:hAnsi="Arial"/>
          <w:sz w:val="24"/>
          <w:szCs w:val="24"/>
        </w:rPr>
        <w:t xml:space="preserve">2) заключение уполномоченного государственного органа по здравоохранению в случае использования подземных вод для розлива и (или) для бальнеологического лечения.</w:t>
      </w:r>
    </w:p>
    <w:p>
      <w:pPr>
        <w:spacing w:after="120"/>
        <w:jc w:val="both"/>
      </w:pPr>
      <w:r>
        <w:rPr>
          <w:rFonts w:ascii="Arial" w:cs="Arial" w:eastAsia="Arial" w:hAnsi="Arial"/>
          <w:sz w:val="24"/>
          <w:szCs w:val="24"/>
        </w:rPr>
        <w:t xml:space="preserve">8. Решение о выдаче лицензии на право пользования недрами или об отказе в выдаче лицензии на право пользования недрами принимается лицензионным органом в течение 30 дней со дня подачи заявления на получение лицензии на право пользования недрами.</w:t>
      </w:r>
    </w:p>
    <w:p>
      <w:pPr>
        <w:spacing w:after="120"/>
        <w:jc w:val="both"/>
      </w:pPr>
      <w:r>
        <w:rPr>
          <w:rFonts w:ascii="Arial" w:cs="Arial" w:eastAsia="Arial" w:hAnsi="Arial"/>
          <w:sz w:val="24"/>
          <w:szCs w:val="24"/>
        </w:rPr>
        <w:t xml:space="preserve">9. Лицензиар не вправе изменить или дополнить перечень полезных ископаемых, указанный в заявлении, без согласия заявителя.</w:t>
      </w:r>
    </w:p>
    <w:p>
      <w:pPr>
        <w:spacing w:after="120"/>
        <w:jc w:val="both"/>
      </w:pPr>
      <w:r>
        <w:rPr>
          <w:rFonts w:ascii="Arial" w:cs="Arial" w:eastAsia="Arial" w:hAnsi="Arial"/>
          <w:sz w:val="24"/>
          <w:szCs w:val="24"/>
        </w:rPr>
        <w:t xml:space="preserve">10. Основанием для выдачи лицензии на право пользования недрами по праву первой заявки или прямых переговоров является протокол уполномоченного государственного органа по недропользованию.</w:t>
      </w:r>
    </w:p>
    <w:p>
      <w:pPr>
        <w:spacing w:after="120"/>
        <w:jc w:val="both"/>
      </w:pPr>
      <w:r>
        <w:rPr>
          <w:rFonts w:ascii="Arial" w:cs="Arial" w:eastAsia="Arial" w:hAnsi="Arial"/>
          <w:sz w:val="24"/>
          <w:szCs w:val="24"/>
        </w:rPr>
        <w:t xml:space="preserve">11. В течение 30 дней со дня выдачи лицензии на право пользования недрами лицензиат обязан уплатить бонус, определяемый в порядке, предусмотренном настоящим Законом, и лицензионный платеж за первый год действия лицензии на право пользования недрами и представить в уполномоченный государственный орган по недропользованию документы, подтверждающие факт оплаты.</w:t>
      </w:r>
    </w:p>
    <w:p>
      <w:pPr>
        <w:spacing w:after="120"/>
        <w:jc w:val="both"/>
      </w:pPr>
      <w:r>
        <w:rPr>
          <w:rFonts w:ascii="Arial" w:cs="Arial" w:eastAsia="Arial" w:hAnsi="Arial"/>
          <w:sz w:val="24"/>
          <w:szCs w:val="24"/>
        </w:rPr>
        <w:t xml:space="preserve">12. Для победителей конкурса или аукциона основанием для выдачи лицензии на право пользования недрами являются документы, представленные на конкурс или аукцион, и протокол конкурсной или аукционной комиссии.</w:t>
      </w:r>
    </w:p>
    <w:p>
      <w:pPr>
        <w:spacing w:after="120"/>
        <w:jc w:val="both"/>
      </w:pPr>
      <w:r>
        <w:rPr>
          <w:rFonts w:ascii="Arial" w:cs="Arial" w:eastAsia="Arial" w:hAnsi="Arial"/>
          <w:sz w:val="24"/>
          <w:szCs w:val="24"/>
        </w:rPr>
        <w:t xml:space="preserve">13. После выдачи лицензии на пользование недрами лицензиат выполняет и представляет в уполномоченный государственный орган по недропользованию технический проект с положительными экспертными заключениями по промышленной, экологической безопасности и охране недр.</w:t>
      </w:r>
    </w:p>
    <w:p>
      <w:pPr>
        <w:spacing w:after="120"/>
        <w:jc w:val="both"/>
      </w:pPr>
      <w:r>
        <w:rPr>
          <w:rFonts w:ascii="Arial" w:cs="Arial" w:eastAsia="Arial" w:hAnsi="Arial"/>
          <w:sz w:val="24"/>
          <w:szCs w:val="24"/>
        </w:rPr>
        <w:t xml:space="preserve">14. Производство работ без технического проекта, получившего все необходимые экспертизы, запрещается.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Совместимость лицензий на право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отношении участка недр, на который выдана лицензия на право пользования недрами на геолого-поисковые или геологоразведочные работы, третьи лица вправе без согласия лицензиата получить лицензии на право пользования недрами на геолого-поисковые или геологоразведочные работы в отношении видов полезных ископаемых, не предусмотренных действующей лицензией, на право пользования недрами.</w:t>
      </w:r>
    </w:p>
    <w:p>
      <w:pPr>
        <w:spacing w:after="120"/>
        <w:jc w:val="both"/>
      </w:pPr>
      <w:r>
        <w:rPr>
          <w:rFonts w:ascii="Arial" w:cs="Arial" w:eastAsia="Arial" w:hAnsi="Arial"/>
          <w:sz w:val="24"/>
          <w:szCs w:val="24"/>
        </w:rPr>
        <w:t xml:space="preserve">2. При обнаружении незаявленных видов полезных ископаемых владелец лицензии на право пользования недрами обязан принять решение об их изучении или отказе от их изучения и уведомить о принятом решении уполномоченный государственный орган по недропользованию.</w:t>
      </w:r>
    </w:p>
    <w:p>
      <w:pPr>
        <w:spacing w:after="120"/>
        <w:jc w:val="both"/>
      </w:pPr>
      <w:r>
        <w:rPr>
          <w:rFonts w:ascii="Arial" w:cs="Arial" w:eastAsia="Arial" w:hAnsi="Arial"/>
          <w:sz w:val="24"/>
          <w:szCs w:val="24"/>
        </w:rPr>
        <w:t xml:space="preserve">3. Лицензии на право пользования недрами на геолого-поисковые, геологоразведочные работы и разработку углеводородных полезных ископаемых выдаются на участок недр вне зависимости от наличия действующих лицензий на право пользования недрами на данный участок недр в отношении иных полезных ископаемых.</w:t>
      </w:r>
    </w:p>
    <w:p>
      <w:pPr>
        <w:spacing w:after="120"/>
        <w:jc w:val="both"/>
      </w:pPr>
      <w:r>
        <w:rPr>
          <w:rFonts w:ascii="Arial" w:cs="Arial" w:eastAsia="Arial" w:hAnsi="Arial"/>
          <w:sz w:val="24"/>
          <w:szCs w:val="24"/>
        </w:rPr>
        <w:t xml:space="preserve">4. Заявитель обязан обеспечить совместимость своего технического проекта с техническим проектом лицензиата, ранее получившего лицензию на право пользования недрами в отношении участка недр, в отношении которого подано заявление.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Содержание лицензии на право пользования недрами и</w:t>
      </w:r>
    </w:p>
    <w:p>
      <w:pPr>
        <w:spacing w:after="120"/>
        <w:jc w:val="both"/>
      </w:pPr>
      <w:r>
        <w:rPr>
          <w:rFonts w:ascii="Arial" w:cs="Arial" w:eastAsia="Arial" w:hAnsi="Arial"/>
          <w:sz w:val="24"/>
          <w:szCs w:val="24"/>
        </w:rPr>
        <w:t xml:space="preserve">лицензионного приложения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Лицензия на право пользования недрами содержит следующие сведения:</w:t>
      </w:r>
    </w:p>
    <w:p>
      <w:pPr>
        <w:spacing w:after="120"/>
        <w:jc w:val="both"/>
      </w:pPr>
      <w:r>
        <w:rPr>
          <w:rFonts w:ascii="Arial" w:cs="Arial" w:eastAsia="Arial" w:hAnsi="Arial"/>
          <w:sz w:val="24"/>
          <w:szCs w:val="24"/>
        </w:rPr>
        <w:t xml:space="preserve">1) алфавитно-цифровой код лицензии на право пользования недрами;</w:t>
      </w:r>
    </w:p>
    <w:p>
      <w:pPr>
        <w:spacing w:after="120"/>
        <w:jc w:val="both"/>
      </w:pPr>
      <w:r>
        <w:rPr>
          <w:rFonts w:ascii="Arial" w:cs="Arial" w:eastAsia="Arial" w:hAnsi="Arial"/>
          <w:sz w:val="24"/>
          <w:szCs w:val="24"/>
        </w:rPr>
        <w:t xml:space="preserve">2) вид пользования недрами;</w:t>
      </w:r>
    </w:p>
    <w:p>
      <w:pPr>
        <w:spacing w:after="120"/>
        <w:jc w:val="both"/>
      </w:pPr>
      <w:r>
        <w:rPr>
          <w:rFonts w:ascii="Arial" w:cs="Arial" w:eastAsia="Arial" w:hAnsi="Arial"/>
          <w:sz w:val="24"/>
          <w:szCs w:val="24"/>
        </w:rPr>
        <w:t xml:space="preserve">3) наименование и реквизиты лицензиата;</w:t>
      </w:r>
    </w:p>
    <w:p>
      <w:pPr>
        <w:spacing w:after="120"/>
        <w:jc w:val="both"/>
      </w:pPr>
      <w:r>
        <w:rPr>
          <w:rFonts w:ascii="Arial" w:cs="Arial" w:eastAsia="Arial" w:hAnsi="Arial"/>
          <w:sz w:val="24"/>
          <w:szCs w:val="24"/>
        </w:rPr>
        <w:t xml:space="preserve">4) лицензионный номер объекта недропользования;</w:t>
      </w:r>
    </w:p>
    <w:p>
      <w:pPr>
        <w:spacing w:after="120"/>
        <w:jc w:val="both"/>
      </w:pPr>
      <w:r>
        <w:rPr>
          <w:rFonts w:ascii="Arial" w:cs="Arial" w:eastAsia="Arial" w:hAnsi="Arial"/>
          <w:sz w:val="24"/>
          <w:szCs w:val="24"/>
        </w:rPr>
        <w:t xml:space="preserve">5) вид полезного ископаемого;</w:t>
      </w:r>
    </w:p>
    <w:p>
      <w:pPr>
        <w:spacing w:after="120"/>
        <w:jc w:val="both"/>
      </w:pPr>
      <w:r>
        <w:rPr>
          <w:rFonts w:ascii="Arial" w:cs="Arial" w:eastAsia="Arial" w:hAnsi="Arial"/>
          <w:sz w:val="24"/>
          <w:szCs w:val="24"/>
        </w:rPr>
        <w:t xml:space="preserve">6) административное местоположение лицензионного объекта;</w:t>
      </w:r>
    </w:p>
    <w:p>
      <w:pPr>
        <w:spacing w:after="120"/>
        <w:jc w:val="both"/>
      </w:pPr>
      <w:r>
        <w:rPr>
          <w:rFonts w:ascii="Arial" w:cs="Arial" w:eastAsia="Arial" w:hAnsi="Arial"/>
          <w:sz w:val="24"/>
          <w:szCs w:val="24"/>
        </w:rPr>
        <w:t xml:space="preserve">7) дата выдачи и срок действия лицензии на право пользования недрами;</w:t>
      </w:r>
    </w:p>
    <w:p>
      <w:pPr>
        <w:spacing w:after="120"/>
        <w:jc w:val="both"/>
      </w:pPr>
      <w:r>
        <w:rPr>
          <w:rFonts w:ascii="Arial" w:cs="Arial" w:eastAsia="Arial" w:hAnsi="Arial"/>
          <w:sz w:val="24"/>
          <w:szCs w:val="24"/>
        </w:rPr>
        <w:t xml:space="preserve">8) дата внесения изменений и дополнений;</w:t>
      </w:r>
    </w:p>
    <w:p>
      <w:pPr>
        <w:spacing w:after="120"/>
        <w:jc w:val="both"/>
      </w:pPr>
      <w:r>
        <w:rPr>
          <w:rFonts w:ascii="Arial" w:cs="Arial" w:eastAsia="Arial" w:hAnsi="Arial"/>
          <w:sz w:val="24"/>
          <w:szCs w:val="24"/>
        </w:rPr>
        <w:t xml:space="preserve">9) печать и подпись руководителя лицензионного органа.</w:t>
      </w:r>
    </w:p>
    <w:p>
      <w:pPr>
        <w:spacing w:after="120"/>
        <w:jc w:val="both"/>
      </w:pPr>
      <w:r>
        <w:rPr>
          <w:rFonts w:ascii="Arial" w:cs="Arial" w:eastAsia="Arial" w:hAnsi="Arial"/>
          <w:sz w:val="24"/>
          <w:szCs w:val="24"/>
        </w:rPr>
        <w:t xml:space="preserve">2. Лицензионное приложение, как неотъемлемая часть лицензии на право пользования недрами, содержит следующие сведения:</w:t>
      </w:r>
    </w:p>
    <w:p>
      <w:pPr>
        <w:spacing w:after="120"/>
        <w:jc w:val="both"/>
      </w:pPr>
      <w:r>
        <w:rPr>
          <w:rFonts w:ascii="Arial" w:cs="Arial" w:eastAsia="Arial" w:hAnsi="Arial"/>
          <w:sz w:val="24"/>
          <w:szCs w:val="24"/>
        </w:rPr>
        <w:t xml:space="preserve">1) координаты угловых точек и размер лицензионной площади;</w:t>
      </w:r>
    </w:p>
    <w:p>
      <w:pPr>
        <w:spacing w:after="120"/>
        <w:jc w:val="both"/>
      </w:pPr>
      <w:r>
        <w:rPr>
          <w:rFonts w:ascii="Arial" w:cs="Arial" w:eastAsia="Arial" w:hAnsi="Arial"/>
          <w:sz w:val="24"/>
          <w:szCs w:val="24"/>
        </w:rPr>
        <w:t xml:space="preserve">2) целевое назначение работ;</w:t>
      </w:r>
    </w:p>
    <w:p>
      <w:pPr>
        <w:spacing w:after="120"/>
        <w:jc w:val="both"/>
      </w:pPr>
      <w:r>
        <w:rPr>
          <w:rFonts w:ascii="Arial" w:cs="Arial" w:eastAsia="Arial" w:hAnsi="Arial"/>
          <w:sz w:val="24"/>
          <w:szCs w:val="24"/>
        </w:rPr>
        <w:t xml:space="preserve">3) размер бонуса и лицензионных платежей;</w:t>
      </w:r>
    </w:p>
    <w:p>
      <w:pPr>
        <w:spacing w:after="120"/>
        <w:jc w:val="both"/>
      </w:pPr>
      <w:r>
        <w:rPr>
          <w:rFonts w:ascii="Arial" w:cs="Arial" w:eastAsia="Arial" w:hAnsi="Arial"/>
          <w:sz w:val="24"/>
          <w:szCs w:val="24"/>
        </w:rPr>
        <w:t xml:space="preserve">4) сведения о регистрации передачи лицензии на право пользования недрами в залог или третьему лицу;</w:t>
      </w:r>
    </w:p>
    <w:p>
      <w:pPr>
        <w:spacing w:after="120"/>
        <w:jc w:val="both"/>
      </w:pPr>
      <w:r>
        <w:rPr>
          <w:rFonts w:ascii="Arial" w:cs="Arial" w:eastAsia="Arial" w:hAnsi="Arial"/>
          <w:sz w:val="24"/>
          <w:szCs w:val="24"/>
        </w:rPr>
        <w:t xml:space="preserve">5) сроки отчетности;</w:t>
      </w:r>
    </w:p>
    <w:p>
      <w:pPr>
        <w:spacing w:after="120"/>
        <w:jc w:val="both"/>
      </w:pPr>
      <w:r>
        <w:rPr>
          <w:rFonts w:ascii="Arial" w:cs="Arial" w:eastAsia="Arial" w:hAnsi="Arial"/>
          <w:sz w:val="24"/>
          <w:szCs w:val="24"/>
        </w:rPr>
        <w:t xml:space="preserve">6) дополнительные сведения;</w:t>
      </w:r>
    </w:p>
    <w:p>
      <w:pPr>
        <w:spacing w:after="120"/>
        <w:jc w:val="both"/>
      </w:pPr>
      <w:r>
        <w:rPr>
          <w:rFonts w:ascii="Arial" w:cs="Arial" w:eastAsia="Arial" w:hAnsi="Arial"/>
          <w:sz w:val="24"/>
          <w:szCs w:val="24"/>
        </w:rPr>
        <w:t xml:space="preserve">7) печать и подпись руководителя лицензионного органа, а также печать и подпись уполномоченного представителя лицензиата.</w:t>
      </w:r>
    </w:p>
    <w:p>
      <w:pPr>
        <w:spacing w:after="120"/>
        <w:jc w:val="both"/>
      </w:pPr>
      <w:r>
        <w:rPr>
          <w:rFonts w:ascii="Arial" w:cs="Arial" w:eastAsia="Arial" w:hAnsi="Arial"/>
          <w:sz w:val="24"/>
          <w:szCs w:val="24"/>
        </w:rPr>
        <w:t xml:space="preserve">3. В лицензионном приложении, как неотъемлемой части лицензии на право пользования недрами, на отбор и использование подземных вод дополнительно содержатся следующие сведения:</w:t>
      </w:r>
    </w:p>
    <w:p>
      <w:pPr>
        <w:spacing w:after="120"/>
        <w:jc w:val="both"/>
      </w:pPr>
      <w:r>
        <w:rPr>
          <w:rFonts w:ascii="Arial" w:cs="Arial" w:eastAsia="Arial" w:hAnsi="Arial"/>
          <w:sz w:val="24"/>
          <w:szCs w:val="24"/>
        </w:rPr>
        <w:t xml:space="preserve">1) дебит скважины или родника, количество и категория запасов;</w:t>
      </w:r>
    </w:p>
    <w:p>
      <w:pPr>
        <w:spacing w:after="120"/>
        <w:jc w:val="both"/>
      </w:pPr>
      <w:r>
        <w:rPr>
          <w:rFonts w:ascii="Arial" w:cs="Arial" w:eastAsia="Arial" w:hAnsi="Arial"/>
          <w:sz w:val="24"/>
          <w:szCs w:val="24"/>
        </w:rPr>
        <w:t xml:space="preserve">2) тип подземной воды;</w:t>
      </w:r>
    </w:p>
    <w:p>
      <w:pPr>
        <w:spacing w:after="120"/>
        <w:jc w:val="both"/>
      </w:pPr>
      <w:r>
        <w:rPr>
          <w:rFonts w:ascii="Arial" w:cs="Arial" w:eastAsia="Arial" w:hAnsi="Arial"/>
          <w:sz w:val="24"/>
          <w:szCs w:val="24"/>
        </w:rPr>
        <w:t xml:space="preserve">3) местоположение устья скважины или родника;</w:t>
      </w:r>
    </w:p>
    <w:p>
      <w:pPr>
        <w:spacing w:after="120"/>
        <w:jc w:val="both"/>
      </w:pPr>
      <w:r>
        <w:rPr>
          <w:rFonts w:ascii="Arial" w:cs="Arial" w:eastAsia="Arial" w:hAnsi="Arial"/>
          <w:sz w:val="24"/>
          <w:szCs w:val="24"/>
        </w:rPr>
        <w:t xml:space="preserve">4) целевое использование подземных вод;</w:t>
      </w:r>
    </w:p>
    <w:p>
      <w:pPr>
        <w:spacing w:after="120"/>
        <w:jc w:val="both"/>
      </w:pPr>
      <w:r>
        <w:rPr>
          <w:rFonts w:ascii="Arial" w:cs="Arial" w:eastAsia="Arial" w:hAnsi="Arial"/>
          <w:sz w:val="24"/>
          <w:szCs w:val="24"/>
        </w:rPr>
        <w:t xml:space="preserve">5) размер горно-санитарной охранной зоны вокруг скважины (родника) подземных вод;</w:t>
      </w:r>
    </w:p>
    <w:p>
      <w:pPr>
        <w:spacing w:after="120"/>
        <w:jc w:val="both"/>
      </w:pPr>
      <w:r>
        <w:rPr>
          <w:rFonts w:ascii="Arial" w:cs="Arial" w:eastAsia="Arial" w:hAnsi="Arial"/>
          <w:sz w:val="24"/>
          <w:szCs w:val="24"/>
        </w:rPr>
        <w:t xml:space="preserve">6) согласованный объем отбора подземных вод;</w:t>
      </w:r>
    </w:p>
    <w:p>
      <w:pPr>
        <w:spacing w:after="120"/>
        <w:jc w:val="both"/>
      </w:pPr>
      <w:r>
        <w:rPr>
          <w:rFonts w:ascii="Arial" w:cs="Arial" w:eastAsia="Arial" w:hAnsi="Arial"/>
          <w:sz w:val="24"/>
          <w:szCs w:val="24"/>
        </w:rPr>
        <w:t xml:space="preserve">7) сроки отчетности о режимных наблюдениях;</w:t>
      </w:r>
    </w:p>
    <w:p>
      <w:pPr>
        <w:spacing w:after="120"/>
        <w:jc w:val="both"/>
      </w:pPr>
      <w:r>
        <w:rPr>
          <w:rFonts w:ascii="Arial" w:cs="Arial" w:eastAsia="Arial" w:hAnsi="Arial"/>
          <w:sz w:val="24"/>
          <w:szCs w:val="24"/>
        </w:rPr>
        <w:t xml:space="preserve">8) налоги за пользование недрами;</w:t>
      </w:r>
    </w:p>
    <w:p>
      <w:pPr>
        <w:spacing w:after="120"/>
        <w:jc w:val="both"/>
      </w:pPr>
      <w:r>
        <w:rPr>
          <w:rFonts w:ascii="Arial" w:cs="Arial" w:eastAsia="Arial" w:hAnsi="Arial"/>
          <w:sz w:val="24"/>
          <w:szCs w:val="24"/>
        </w:rPr>
        <w:t xml:space="preserve">9) печать и подпись руководителя лицензионного органа, а также печать и подпись уполномоченного представителя лицензиата.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Лицензия на право пользования недрами на геолого-поисковые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Лицензия на право пользования недрами для проведения геолого-поисковых работ предоставляет лицензиату исключительное право на проведение геолого-поисковых работ на заявленные виды полезных ископаемых в пределах лицензионной площади.</w:t>
      </w:r>
    </w:p>
    <w:p>
      <w:pPr>
        <w:spacing w:after="120"/>
        <w:jc w:val="both"/>
      </w:pPr>
      <w:r>
        <w:rPr>
          <w:rFonts w:ascii="Arial" w:cs="Arial" w:eastAsia="Arial" w:hAnsi="Arial"/>
          <w:sz w:val="24"/>
          <w:szCs w:val="24"/>
        </w:rPr>
        <w:t xml:space="preserve">2. Максимальный размер лицензионной площади геолого-поисковых работ не ограничивается.</w:t>
      </w:r>
    </w:p>
    <w:p>
      <w:pPr>
        <w:spacing w:after="120"/>
        <w:jc w:val="both"/>
      </w:pPr>
      <w:r>
        <w:rPr>
          <w:rFonts w:ascii="Arial" w:cs="Arial" w:eastAsia="Arial" w:hAnsi="Arial"/>
          <w:sz w:val="24"/>
          <w:szCs w:val="24"/>
        </w:rPr>
        <w:t xml:space="preserve">3. Лицензиат имеет право сократить лицензионную площадь. Сокращение площади производится по заявлению лицензиата после приема уполномоченным государственным органом по недропользованию информации (отчета) о результатах выполненных работ на сокращаемой площади.</w:t>
      </w:r>
    </w:p>
    <w:p>
      <w:pPr>
        <w:spacing w:after="120"/>
        <w:jc w:val="both"/>
      </w:pPr>
      <w:r>
        <w:rPr>
          <w:rFonts w:ascii="Arial" w:cs="Arial" w:eastAsia="Arial" w:hAnsi="Arial"/>
          <w:sz w:val="24"/>
          <w:szCs w:val="24"/>
        </w:rPr>
        <w:t xml:space="preserve">4. Лицензионные платежи устанавливаются кратно расчетному показателю за гектар лицензионной площади и утверждаются Правительством Кыргызской Республики.</w:t>
      </w:r>
    </w:p>
    <w:p>
      <w:pPr>
        <w:spacing w:after="120"/>
        <w:jc w:val="both"/>
      </w:pPr>
      <w:r>
        <w:rPr>
          <w:rFonts w:ascii="Arial" w:cs="Arial" w:eastAsia="Arial" w:hAnsi="Arial"/>
          <w:sz w:val="24"/>
          <w:szCs w:val="24"/>
        </w:rPr>
        <w:t xml:space="preserve">5. Лицензиат имеет исключительное право на трансформацию лицензии на право пользования недрами для проведения геолого-поисковых работ в лицензию на право пользования недрами на геологоразведочные работы в отношении проявления или месторождения, открытого и зарегистрированного им в Кадастре.</w:t>
      </w:r>
    </w:p>
    <w:p>
      <w:pPr>
        <w:spacing w:after="120"/>
        <w:jc w:val="both"/>
      </w:pPr>
      <w:r>
        <w:rPr>
          <w:rFonts w:ascii="Arial" w:cs="Arial" w:eastAsia="Arial" w:hAnsi="Arial"/>
          <w:sz w:val="24"/>
          <w:szCs w:val="24"/>
        </w:rPr>
        <w:t xml:space="preserve">6. При подаче заявок на регистрацию открытого месторождения или проявления полезных ископаемых уполномоченный государственный орган по недропользованию выдает лицензиату документ, удостоверяющий дату и время подачи заявки.</w:t>
      </w:r>
    </w:p>
    <w:p>
      <w:pPr>
        <w:spacing w:after="120"/>
        <w:jc w:val="both"/>
      </w:pPr>
      <w:r>
        <w:rPr>
          <w:rFonts w:ascii="Arial" w:cs="Arial" w:eastAsia="Arial" w:hAnsi="Arial"/>
          <w:sz w:val="24"/>
          <w:szCs w:val="24"/>
        </w:rPr>
        <w:t xml:space="preserve">7. Не взимаются бонус и лицензионные платежи за геолого-поисковые работы, проводимые за счет средств государственного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Лицензия на право пользования недрами на геологоразведочные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Лицензия на право пользования недрами для проведения геологоразведочных работ предоставляет лицензиату исключительное право на проведение геологоразведочных работ на заявленные виды полезных ископаемых в пределах лицензионной площади.</w:t>
      </w:r>
    </w:p>
    <w:p>
      <w:pPr>
        <w:spacing w:after="120"/>
        <w:jc w:val="both"/>
      </w:pPr>
      <w:r>
        <w:rPr>
          <w:rFonts w:ascii="Arial" w:cs="Arial" w:eastAsia="Arial" w:hAnsi="Arial"/>
          <w:sz w:val="24"/>
          <w:szCs w:val="24"/>
        </w:rPr>
        <w:t xml:space="preserve">2. Лицензиат имеет право сократить лицензионную площадь. Сокращение площади производится по заявлению лицензиата после подачи в уполномоченный государственный орган по недропользованию информации (отчета) о результатах выполненных работ на сокращаемой площади.</w:t>
      </w:r>
    </w:p>
    <w:p>
      <w:pPr>
        <w:spacing w:after="120"/>
        <w:jc w:val="both"/>
      </w:pPr>
      <w:r>
        <w:rPr>
          <w:rFonts w:ascii="Arial" w:cs="Arial" w:eastAsia="Arial" w:hAnsi="Arial"/>
          <w:sz w:val="24"/>
          <w:szCs w:val="24"/>
        </w:rPr>
        <w:t xml:space="preserve">3. Лицензионные платежи устанавливаются кратно расчетному показателю за гектар лицензионной площади и утверждаются Правительством Кыргызской Республики.</w:t>
      </w:r>
    </w:p>
    <w:p>
      <w:pPr>
        <w:spacing w:after="120"/>
        <w:jc w:val="both"/>
      </w:pPr>
      <w:r>
        <w:rPr>
          <w:rFonts w:ascii="Arial" w:cs="Arial" w:eastAsia="Arial" w:hAnsi="Arial"/>
          <w:sz w:val="24"/>
          <w:szCs w:val="24"/>
        </w:rPr>
        <w:t xml:space="preserve">4. После регистрации запасов в уполномоченном государственном органе по недропользованию лицензиат имеет исключительное право на трансформацию лицензии на право пользования недрами на геологоразведочные работы в лицензию на право пользования недрами на разработку разведанного месторождения полезных ископаемых.</w:t>
      </w:r>
    </w:p>
    <w:p>
      <w:pPr>
        <w:spacing w:after="120"/>
        <w:jc w:val="both"/>
      </w:pPr>
      <w:r>
        <w:rPr>
          <w:rFonts w:ascii="Arial" w:cs="Arial" w:eastAsia="Arial" w:hAnsi="Arial"/>
          <w:sz w:val="24"/>
          <w:szCs w:val="24"/>
        </w:rPr>
        <w:t xml:space="preserve">5. Не взимаются бонус и лицензионные платежи за геологоразведочные работы, проводимые за счет средств государственного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Лицензия на право пользования недрами для разработки месторождений 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Лицензия на право пользования недрами для разработки месторождений полезных ископаемых предоставляет лицензиату исключительное право на:</w:t>
      </w:r>
    </w:p>
    <w:p>
      <w:pPr>
        <w:spacing w:after="120"/>
        <w:jc w:val="both"/>
      </w:pPr>
      <w:r>
        <w:rPr>
          <w:rFonts w:ascii="Arial" w:cs="Arial" w:eastAsia="Arial" w:hAnsi="Arial"/>
          <w:sz w:val="24"/>
          <w:szCs w:val="24"/>
        </w:rPr>
        <w:t xml:space="preserve">1) геологическое изучение недр в пределах горного отвода;</w:t>
      </w:r>
    </w:p>
    <w:p>
      <w:pPr>
        <w:spacing w:after="120"/>
        <w:jc w:val="both"/>
      </w:pPr>
      <w:r>
        <w:rPr>
          <w:rFonts w:ascii="Arial" w:cs="Arial" w:eastAsia="Arial" w:hAnsi="Arial"/>
          <w:sz w:val="24"/>
          <w:szCs w:val="24"/>
        </w:rPr>
        <w:t xml:space="preserve">2) разработку полезных ископаемых, включая право на проведение всех необходимых подготовительных работ, в пределах горного отвода;</w:t>
      </w:r>
    </w:p>
    <w:p>
      <w:pPr>
        <w:spacing w:after="120"/>
        <w:jc w:val="both"/>
      </w:pPr>
      <w:r>
        <w:rPr>
          <w:rFonts w:ascii="Arial" w:cs="Arial" w:eastAsia="Arial" w:hAnsi="Arial"/>
          <w:sz w:val="24"/>
          <w:szCs w:val="24"/>
        </w:rPr>
        <w:t xml:space="preserve">3) переработку полезных ископаемых, включая обогащение и металлургию, использование техногенных образований, отходов металлургического производства;</w:t>
      </w:r>
    </w:p>
    <w:p>
      <w:pPr>
        <w:spacing w:after="120"/>
        <w:jc w:val="both"/>
      </w:pPr>
      <w:r>
        <w:rPr>
          <w:rFonts w:ascii="Arial" w:cs="Arial" w:eastAsia="Arial" w:hAnsi="Arial"/>
          <w:sz w:val="24"/>
          <w:szCs w:val="24"/>
        </w:rPr>
        <w:t xml:space="preserve">4) продажу, включая экспорт полезных ископаемых и продуктов их переработки.</w:t>
      </w:r>
    </w:p>
    <w:p>
      <w:pPr>
        <w:spacing w:after="120"/>
        <w:jc w:val="both"/>
      </w:pPr>
      <w:r>
        <w:rPr>
          <w:rFonts w:ascii="Arial" w:cs="Arial" w:eastAsia="Arial" w:hAnsi="Arial"/>
          <w:sz w:val="24"/>
          <w:szCs w:val="24"/>
        </w:rPr>
        <w:t xml:space="preserve">2. Лицензия на право пользования недрами для разработки месторождений полезных ископаемых выдается на лицензионные объекты, запасы которых разведаны и апробированы Государственной комиссией по запасам полезных ископаемых Кыргызской Республики, а также бывшими компетентными ведомствами СССР (Территориальная комиссия по запасам полезных ископаемых Киргизской ССР, Центральная комиссия по запасам полезных ископаемых Министерства геологии СССР и др.), или общепризнанными международными структурами оценки запасов и ресурсов полезных ископаемых.</w:t>
      </w:r>
    </w:p>
    <w:p>
      <w:pPr>
        <w:spacing w:after="120"/>
        <w:jc w:val="both"/>
      </w:pPr>
      <w:r>
        <w:rPr>
          <w:rFonts w:ascii="Arial" w:cs="Arial" w:eastAsia="Arial" w:hAnsi="Arial"/>
          <w:sz w:val="24"/>
          <w:szCs w:val="24"/>
        </w:rPr>
        <w:t xml:space="preserve">3. На время проектирования и строительства горнодобывающего предприятия лицензионные платежи устанавливаются кратно расчетному показателю за гектар лицензионной площади. На последующие годы - в процентах от роялти в расчете на проектную годовую мощность предприятия, установленную ТЭО или техническим проектом, и утверждаются Правительством Кыргызской Республики.</w:t>
      </w:r>
    </w:p>
    <w:p>
      <w:pPr>
        <w:spacing w:after="120"/>
        <w:jc w:val="both"/>
      </w:pPr>
      <w:r>
        <w:rPr>
          <w:rFonts w:ascii="Arial" w:cs="Arial" w:eastAsia="Arial" w:hAnsi="Arial"/>
          <w:sz w:val="24"/>
          <w:szCs w:val="24"/>
        </w:rPr>
        <w:t xml:space="preserve">4. В экстренных случаях в целях предотвращения чрезвычайных ситуаций для берегоукрепительных работ по заявлению Министерства чрезвычайных ситуаций, органов местной государственной администрации и местного самоуправления разрешается разработка инертных материалов без получения лицензии на право пользования недрами по разрешению уполномоченного государственного органа по недропользованию с уведомлением его о проведенных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Лицензия на право пользования недрами, не связанного с геологическим изучением недр и разработкой 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Лицензия на право пользования недрами, не связанного с геологическим изучением недр и разработкой месторождений полезных ископаемых, предоставляет лицензиату право в пределах горного отвода проводить работы в соответствии с техническим проектом.</w:t>
      </w:r>
    </w:p>
    <w:p>
      <w:pPr>
        <w:spacing w:after="120"/>
        <w:jc w:val="both"/>
      </w:pPr>
      <w:r>
        <w:rPr>
          <w:rFonts w:ascii="Arial" w:cs="Arial" w:eastAsia="Arial" w:hAnsi="Arial"/>
          <w:sz w:val="24"/>
          <w:szCs w:val="24"/>
        </w:rPr>
        <w:t xml:space="preserve">2. Лицензионные платежи за право пользования недрами, не связанного с геологическим изучением недр и разработкой месторождений полезных ископаемых, не взимаются.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 Передача лицензий на право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Лицензиат вправе передать право пользования недрами по лицензии третьему лицу на основании договора.</w:t>
      </w:r>
    </w:p>
    <w:p>
      <w:pPr>
        <w:spacing w:after="120"/>
        <w:jc w:val="both"/>
      </w:pPr>
      <w:r>
        <w:rPr>
          <w:rFonts w:ascii="Arial" w:cs="Arial" w:eastAsia="Arial" w:hAnsi="Arial"/>
          <w:sz w:val="24"/>
          <w:szCs w:val="24"/>
        </w:rPr>
        <w:t xml:space="preserve">2. Лицензиат вправе заложить право пользования недрами третьему лицу на основании договора о залоге.</w:t>
      </w:r>
    </w:p>
    <w:p>
      <w:pPr>
        <w:spacing w:after="120"/>
        <w:jc w:val="both"/>
      </w:pPr>
      <w:r>
        <w:rPr>
          <w:rFonts w:ascii="Arial" w:cs="Arial" w:eastAsia="Arial" w:hAnsi="Arial"/>
          <w:sz w:val="24"/>
          <w:szCs w:val="24"/>
        </w:rPr>
        <w:t xml:space="preserve">3. Передача права пользования недрами по лицензии, либо в залог подлежит регистрации уполномоченным органом по недропользованию.</w:t>
      </w:r>
    </w:p>
    <w:p>
      <w:pPr>
        <w:spacing w:after="120"/>
        <w:jc w:val="both"/>
      </w:pPr>
      <w:r>
        <w:rPr>
          <w:rFonts w:ascii="Arial" w:cs="Arial" w:eastAsia="Arial" w:hAnsi="Arial"/>
          <w:sz w:val="24"/>
          <w:szCs w:val="24"/>
        </w:rPr>
        <w:t xml:space="preserve">4. Для регистрации перехода права пользования недрами по лицензии третье лицо, к которому переходит право пользования недрами по лицензии, в течение 30 дней со дня перехода права пользования недрами уведомляет уполномоченный государственный орган с представлением доказательств перехода права, а также документов, предусмотренных статьей 29 настоящего Закона.</w:t>
      </w:r>
    </w:p>
    <w:p>
      <w:pPr>
        <w:spacing w:after="120"/>
        <w:jc w:val="both"/>
      </w:pPr>
      <w:r>
        <w:rPr>
          <w:rFonts w:ascii="Arial" w:cs="Arial" w:eastAsia="Arial" w:hAnsi="Arial"/>
          <w:sz w:val="24"/>
          <w:szCs w:val="24"/>
        </w:rPr>
        <w:t xml:space="preserve">5. Для регистрации перехода права пользования недрами по лицензии лицензиат обязан со дня подписания или прекращения договора о залоге права пользования недрами письменно уведомить уполномоченный государственный орган по недропользованию и предоставить сведения о наименовании и реквизитах залогодержателя.</w:t>
      </w:r>
    </w:p>
    <w:p>
      <w:pPr>
        <w:spacing w:after="120"/>
        <w:jc w:val="both"/>
      </w:pPr>
      <w:r>
        <w:rPr>
          <w:rFonts w:ascii="Arial" w:cs="Arial" w:eastAsia="Arial" w:hAnsi="Arial"/>
          <w:sz w:val="24"/>
          <w:szCs w:val="24"/>
        </w:rPr>
        <w:t xml:space="preserve">6. Изменение доли собственности при смене учредителей является передачей прав пользования недрами, за исключением компаний, прошедших листинг на фондовых биржах. Оплата бонуса производится пропорционально изменению доли собственности.</w:t>
      </w:r>
    </w:p>
    <w:p>
      <w:pPr>
        <w:spacing w:after="120"/>
        <w:jc w:val="both"/>
      </w:pPr>
      <w:r>
        <w:rPr>
          <w:rFonts w:ascii="Arial" w:cs="Arial" w:eastAsia="Arial" w:hAnsi="Arial"/>
          <w:sz w:val="24"/>
          <w:szCs w:val="24"/>
        </w:rPr>
        <w:t xml:space="preserve">7. Уполномоченный государственный орган по недропользованию в течение 30 дней со дня получения уведомления о переходе права, либо о подписании или прекращении договора о залоге, вносит изменения и дополнения в лицензию на право пользования недрами, в том числе и по уплате бонуса при передаче лицензии на право пользования недрами.</w:t>
      </w:r>
    </w:p>
    <w:p>
      <w:pPr>
        <w:spacing w:after="120"/>
        <w:jc w:val="both"/>
      </w:pPr>
      <w:r>
        <w:rPr>
          <w:rFonts w:ascii="Arial" w:cs="Arial" w:eastAsia="Arial" w:hAnsi="Arial"/>
          <w:sz w:val="24"/>
          <w:szCs w:val="24"/>
        </w:rPr>
        <w:t xml:space="preserve">8. С момента направления уведомления в уполномоченный государственный орган по недропользованию в соответствии с пунктом 4 настоящей статьи к заявителю переходят все обязанности лицензиата по лицензии на право пользования недрами.</w:t>
      </w:r>
    </w:p>
    <w:p>
      <w:pPr>
        <w:spacing w:after="120"/>
        <w:jc w:val="both"/>
      </w:pPr>
      <w:r>
        <w:rPr>
          <w:rFonts w:ascii="Arial" w:cs="Arial" w:eastAsia="Arial" w:hAnsi="Arial"/>
          <w:sz w:val="24"/>
          <w:szCs w:val="24"/>
        </w:rPr>
        <w:t xml:space="preserve">9. Третье лицо, к которому перешла лицензия на право пользования недрами, считается принявшим на себя обязательства прежнего лицензиата, включая срок исчисления уплаты лицензионного платежа.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 Изменение, дополнение и трансформация лицензий на право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Лицензиат обязан не позднее 30 дней, но не ранее 90 дней до истечения срока действия лицензии на право пользования недрами, подать в уполномоченный государственный орган по недропользованию заявление о продлении срока действия лицензии на право пользования недрами и отчет о выполненных работах за весь предыдущий срок действия лицензии на право пользования недрами по форме, утвержденной уполномоченным государственным органом по недропользованию.</w:t>
      </w:r>
    </w:p>
    <w:p>
      <w:pPr>
        <w:spacing w:after="120"/>
        <w:jc w:val="both"/>
      </w:pPr>
      <w:r>
        <w:rPr>
          <w:rFonts w:ascii="Arial" w:cs="Arial" w:eastAsia="Arial" w:hAnsi="Arial"/>
          <w:sz w:val="24"/>
          <w:szCs w:val="24"/>
        </w:rPr>
        <w:t xml:space="preserve">2. Уполномоченный государственный орган по недропользованию принимает решение о продлении лицензии на право пользования недрами в течение 30 рабочих дней со дня подачи заявления и отчета о выполненных работах.</w:t>
      </w:r>
    </w:p>
    <w:p>
      <w:pPr>
        <w:spacing w:after="120"/>
        <w:jc w:val="both"/>
      </w:pPr>
      <w:r>
        <w:rPr>
          <w:rFonts w:ascii="Arial" w:cs="Arial" w:eastAsia="Arial" w:hAnsi="Arial"/>
          <w:sz w:val="24"/>
          <w:szCs w:val="24"/>
        </w:rPr>
        <w:t xml:space="preserve">3. Лицензиат обязан уведомить уполномоченный государственный орган по недропользованию об изменении сведений, предусмотренных в статье 29 настоящего Закона, в течение 30 дней со дня их изменения.</w:t>
      </w:r>
    </w:p>
    <w:p>
      <w:pPr>
        <w:spacing w:after="120"/>
        <w:jc w:val="both"/>
      </w:pPr>
      <w:r>
        <w:rPr>
          <w:rFonts w:ascii="Arial" w:cs="Arial" w:eastAsia="Arial" w:hAnsi="Arial"/>
          <w:sz w:val="24"/>
          <w:szCs w:val="24"/>
        </w:rPr>
        <w:t xml:space="preserve">4. Уполномоченный государственный орган по недропользованию в течение 30 дней вносит изменения и дополнения в лицензию на право пользования недрами.</w:t>
      </w:r>
    </w:p>
    <w:p>
      <w:pPr>
        <w:spacing w:after="120"/>
        <w:jc w:val="both"/>
      </w:pPr>
      <w:r>
        <w:rPr>
          <w:rFonts w:ascii="Arial" w:cs="Arial" w:eastAsia="Arial" w:hAnsi="Arial"/>
          <w:sz w:val="24"/>
          <w:szCs w:val="24"/>
        </w:rPr>
        <w:t xml:space="preserve">5. Порядок, предусмотренный статьей 29 настоящего Закона, распространяется на случаи:</w:t>
      </w:r>
    </w:p>
    <w:p>
      <w:pPr>
        <w:spacing w:after="120"/>
        <w:jc w:val="both"/>
      </w:pPr>
      <w:r>
        <w:rPr>
          <w:rFonts w:ascii="Arial" w:cs="Arial" w:eastAsia="Arial" w:hAnsi="Arial"/>
          <w:sz w:val="24"/>
          <w:szCs w:val="24"/>
        </w:rPr>
        <w:t xml:space="preserve">1) трансформации лицензии на право пользования недрами в случаях, предусмотренных настоящим Законом;</w:t>
      </w:r>
    </w:p>
    <w:p>
      <w:pPr>
        <w:spacing w:after="120"/>
        <w:jc w:val="both"/>
      </w:pPr>
      <w:r>
        <w:rPr>
          <w:rFonts w:ascii="Arial" w:cs="Arial" w:eastAsia="Arial" w:hAnsi="Arial"/>
          <w:sz w:val="24"/>
          <w:szCs w:val="24"/>
        </w:rPr>
        <w:t xml:space="preserve">2) изменения условий выданных лицензий на право пользования недрами по итогам конкурса или аукциона.</w:t>
      </w:r>
    </w:p>
    <w:p>
      <w:pPr>
        <w:spacing w:after="120"/>
        <w:jc w:val="both"/>
      </w:pPr>
      <w:r>
        <w:rPr>
          <w:rFonts w:ascii="Arial" w:cs="Arial" w:eastAsia="Arial" w:hAnsi="Arial"/>
          <w:sz w:val="24"/>
          <w:szCs w:val="24"/>
        </w:rPr>
        <w:t xml:space="preserve">6. Лицензиат вправе внести предложения по изменению или дополнению лицензии и лицензионного приложения на право пользования недрами на геолого-поисковые или геологоразведочные работы в отношении полезных ископаемых при обнаружении проявлений иных полезных ископаемых путем направления уведомления в уполномоченный государственный орган по недропользованию.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w:t>
      </w:r>
    </w:p>
    <w:p>
      <w:pPr>
        <w:spacing w:after="120"/>
        <w:jc w:val="both"/>
      </w:pPr>
      <w:r>
        <w:rPr>
          <w:rFonts w:ascii="Arial" w:cs="Arial" w:eastAsia="Arial" w:hAnsi="Arial"/>
          <w:sz w:val="24"/>
          <w:szCs w:val="24"/>
        </w:rPr>
        <w:t xml:space="preserve">Отношения недропользователей и владельцев земельных прав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 Основание приобретения права землепользования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Земельный отвод и право временного пользования земельным участком из Государственного резерва земель месторождений полезных ископаемых предоставляется уполномоченным государственным органом по недропользованию на срок действия лицензии на право пользования недрами.</w:t>
      </w:r>
    </w:p>
    <w:p>
      <w:pPr>
        <w:spacing w:after="120"/>
        <w:jc w:val="both"/>
      </w:pPr>
      <w:r>
        <w:rPr>
          <w:rFonts w:ascii="Arial" w:cs="Arial" w:eastAsia="Arial" w:hAnsi="Arial"/>
          <w:sz w:val="24"/>
          <w:szCs w:val="24"/>
        </w:rPr>
        <w:t xml:space="preserve">2. Земельный отвод и Право временного пользования земельными участками, не входящими в государственный резерв земель месторождений полезных ископаемых и не являющимися частной собственностью, но необходимыми для пользования недрами (для строительства дорог, промплощадок, ЛЭП и др.) представляется органами государственной власти или местного самоуправления на срок действия лицензии на право пользования недрами.</w:t>
      </w:r>
    </w:p>
    <w:p>
      <w:pPr>
        <w:spacing w:after="120"/>
        <w:jc w:val="both"/>
      </w:pPr>
      <w:r>
        <w:rPr>
          <w:rFonts w:ascii="Arial" w:cs="Arial" w:eastAsia="Arial" w:hAnsi="Arial"/>
          <w:sz w:val="24"/>
          <w:szCs w:val="24"/>
        </w:rPr>
        <w:t xml:space="preserve">3. Право временного пользования земельным участком, находящимся в частной собственности, предоставляется собственником земельного участка по договору с лицензиатом.</w:t>
      </w:r>
    </w:p>
    <w:p>
      <w:pPr>
        <w:spacing w:after="120"/>
        <w:jc w:val="both"/>
      </w:pPr>
      <w:r>
        <w:rPr>
          <w:rFonts w:ascii="Arial" w:cs="Arial" w:eastAsia="Arial" w:hAnsi="Arial"/>
          <w:sz w:val="24"/>
          <w:szCs w:val="24"/>
        </w:rPr>
        <w:t xml:space="preserve">4. Границы и размеры предоставляемого земельного участка определяются техническим проектом на отработку месторождения или технологической схемой отбора подземных вод, получившими положительные экспертизы по экологической, технической безопасности и охраны недр.</w:t>
      </w:r>
    </w:p>
    <w:p>
      <w:pPr>
        <w:spacing w:after="120"/>
        <w:jc w:val="both"/>
      </w:pPr>
      <w:r>
        <w:rPr>
          <w:rFonts w:ascii="Arial" w:cs="Arial" w:eastAsia="Arial" w:hAnsi="Arial"/>
          <w:sz w:val="24"/>
          <w:szCs w:val="24"/>
        </w:rPr>
        <w:t xml:space="preserve">5. Право временного пользования земельным участком предоставляется в случае:</w:t>
      </w:r>
    </w:p>
    <w:p>
      <w:pPr>
        <w:spacing w:after="120"/>
        <w:jc w:val="both"/>
      </w:pPr>
      <w:r>
        <w:rPr>
          <w:rFonts w:ascii="Arial" w:cs="Arial" w:eastAsia="Arial" w:hAnsi="Arial"/>
          <w:sz w:val="24"/>
          <w:szCs w:val="24"/>
        </w:rPr>
        <w:t xml:space="preserve">1) геологического изучения недр с нарушением целостности недр без изъятия из сельскохозяйственного оборота с уплатой возмещения потерь на участках нарушений;</w:t>
      </w:r>
    </w:p>
    <w:p>
      <w:pPr>
        <w:spacing w:after="120"/>
        <w:jc w:val="both"/>
      </w:pPr>
      <w:r>
        <w:rPr>
          <w:rFonts w:ascii="Arial" w:cs="Arial" w:eastAsia="Arial" w:hAnsi="Arial"/>
          <w:sz w:val="24"/>
          <w:szCs w:val="24"/>
        </w:rPr>
        <w:t xml:space="preserve">2) разработки месторождений полезных ископаемых с изъятием земель сельскохозяйственного оборота с уплатой земельного налога и возмещением потерь.</w:t>
      </w:r>
    </w:p>
    <w:p>
      <w:pPr>
        <w:spacing w:after="120"/>
        <w:jc w:val="both"/>
      </w:pPr>
      <w:r>
        <w:rPr>
          <w:rFonts w:ascii="Arial" w:cs="Arial" w:eastAsia="Arial" w:hAnsi="Arial"/>
          <w:sz w:val="24"/>
          <w:szCs w:val="24"/>
        </w:rPr>
        <w:t xml:space="preserve">6. По работам, не связанным с нарушением целостности недр, земельный отвод не производится, а право ведения работы регистрируется органами местной государственной администрации и местного самоуправления.</w:t>
      </w:r>
    </w:p>
    <w:p>
      <w:pPr>
        <w:spacing w:after="120"/>
        <w:jc w:val="both"/>
      </w:pPr>
      <w:r>
        <w:rPr>
          <w:rFonts w:ascii="Arial" w:cs="Arial" w:eastAsia="Arial" w:hAnsi="Arial"/>
          <w:sz w:val="24"/>
          <w:szCs w:val="24"/>
        </w:rPr>
        <w:t xml:space="preserve">7. Для получения права временного пользования земельным участком и земельного отвода из Государственного резерва земель месторождений полезных ископаемых лицензиат представляет:</w:t>
      </w:r>
    </w:p>
    <w:p>
      <w:pPr>
        <w:spacing w:after="120"/>
        <w:jc w:val="both"/>
      </w:pPr>
      <w:r>
        <w:rPr>
          <w:rFonts w:ascii="Arial" w:cs="Arial" w:eastAsia="Arial" w:hAnsi="Arial"/>
          <w:sz w:val="24"/>
          <w:szCs w:val="24"/>
        </w:rPr>
        <w:t xml:space="preserve">1) заявление;</w:t>
      </w:r>
    </w:p>
    <w:p>
      <w:pPr>
        <w:spacing w:after="120"/>
        <w:jc w:val="both"/>
      </w:pPr>
      <w:r>
        <w:rPr>
          <w:rFonts w:ascii="Arial" w:cs="Arial" w:eastAsia="Arial" w:hAnsi="Arial"/>
          <w:sz w:val="24"/>
          <w:szCs w:val="24"/>
        </w:rPr>
        <w:t xml:space="preserve">2) копии лицензии на право пользования недрами и лицензионного приложения с координатами угловых точек земельного отвода;</w:t>
      </w:r>
    </w:p>
    <w:p>
      <w:pPr>
        <w:spacing w:after="120"/>
        <w:jc w:val="both"/>
      </w:pPr>
      <w:r>
        <w:rPr>
          <w:rFonts w:ascii="Arial" w:cs="Arial" w:eastAsia="Arial" w:hAnsi="Arial"/>
          <w:sz w:val="24"/>
          <w:szCs w:val="24"/>
        </w:rPr>
        <w:t xml:space="preserve">3) технический проект или технологическую схему отбора воды.</w:t>
      </w:r>
    </w:p>
    <w:p>
      <w:pPr>
        <w:spacing w:after="120"/>
        <w:jc w:val="both"/>
      </w:pPr>
      <w:r>
        <w:rPr>
          <w:rFonts w:ascii="Arial" w:cs="Arial" w:eastAsia="Arial" w:hAnsi="Arial"/>
          <w:sz w:val="24"/>
          <w:szCs w:val="24"/>
        </w:rPr>
        <w:t xml:space="preserve">8. Право пользования земельным участком должно быть предоставлено в срок не позднее 30 дней со дня обращения лицензиата.</w:t>
      </w:r>
    </w:p>
    <w:p>
      <w:pPr>
        <w:spacing w:after="120"/>
        <w:jc w:val="both"/>
      </w:pPr>
      <w:r>
        <w:rPr>
          <w:rFonts w:ascii="Arial" w:cs="Arial" w:eastAsia="Arial" w:hAnsi="Arial"/>
          <w:sz w:val="24"/>
          <w:szCs w:val="24"/>
        </w:rPr>
        <w:t xml:space="preserve">9. Недропользователю не может быть отказано в предоставлении права временного пользования земельным участком.</w:t>
      </w:r>
    </w:p>
    <w:p>
      <w:pPr>
        <w:spacing w:after="120"/>
        <w:jc w:val="both"/>
      </w:pPr>
      <w:r>
        <w:rPr>
          <w:rFonts w:ascii="Arial" w:cs="Arial" w:eastAsia="Arial" w:hAnsi="Arial"/>
          <w:sz w:val="24"/>
          <w:szCs w:val="24"/>
        </w:rPr>
        <w:t xml:space="preserve">10. В случае, если испрашиваемый лицензиатом земельный участок отведен другому лицензиату, ранее получившему лицензию на право пользования недрами, лицензиат обязан согласовать с владельцами земельных прав порядок пользования земельным участком согласно техническому проекту, соответствующему требованиям пункта 4 статьи 30 настоящего Закона.</w:t>
      </w:r>
    </w:p>
    <w:p>
      <w:pPr>
        <w:spacing w:after="120"/>
        <w:jc w:val="both"/>
      </w:pPr>
      <w:r>
        <w:rPr>
          <w:rFonts w:ascii="Arial" w:cs="Arial" w:eastAsia="Arial" w:hAnsi="Arial"/>
          <w:sz w:val="24"/>
          <w:szCs w:val="24"/>
        </w:rPr>
        <w:t xml:space="preserve">11. В случаях геологического изучения недр без нарушения целостности недр по заявлению лицензиата с приложением копни лицензии на право пользования недрами и лицензионного приложения владелец земельных прав в течение 30 дней со дня подачи заявления регистрирует проведение работ на лицензионной площади. Отказ в регистрации не допускается.</w:t>
      </w:r>
    </w:p>
    <w:p>
      <w:pPr>
        <w:spacing w:after="120"/>
        <w:jc w:val="both"/>
      </w:pPr>
      <w:r>
        <w:rPr>
          <w:rFonts w:ascii="Arial" w:cs="Arial" w:eastAsia="Arial" w:hAnsi="Arial"/>
          <w:sz w:val="24"/>
          <w:szCs w:val="24"/>
        </w:rPr>
        <w:t xml:space="preserve">12. Право временного пользования земельным участком прекращается владельцем земельных прав только после прекращения права пользования недрами в соответствии с настоящим Законом.</w:t>
      </w:r>
    </w:p>
    <w:p>
      <w:pPr>
        <w:spacing w:after="120"/>
        <w:jc w:val="both"/>
      </w:pPr>
      <w:r>
        <w:rPr>
          <w:rFonts w:ascii="Arial" w:cs="Arial" w:eastAsia="Arial" w:hAnsi="Arial"/>
          <w:sz w:val="24"/>
          <w:szCs w:val="24"/>
        </w:rPr>
        <w:t xml:space="preserve">13. Земельный участок, находящийся в частной собственности и входящий в перспективную лицензионную площадь, либо подлежащий внесению в Государственный резерв земель месторождений, может быть изъят (выкуплен) для государственных нужд по решению Правительства Кыргызской Республики.</w:t>
      </w:r>
    </w:p>
    <w:p>
      <w:pPr>
        <w:spacing w:after="120"/>
        <w:jc w:val="both"/>
      </w:pPr>
      <w:r>
        <w:rPr>
          <w:rFonts w:ascii="Arial" w:cs="Arial" w:eastAsia="Arial" w:hAnsi="Arial"/>
          <w:sz w:val="24"/>
          <w:szCs w:val="24"/>
        </w:rPr>
        <w:t xml:space="preserve">14. При передаче права пользования недрами третьему лицу к последнему переходит и право временного пользования земельными участками.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 Сервитут в отношении горного или геологического отвода иного недропользователя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Добровольный или устанавливаемый по решению уполномоченного государственного органа по недропользованию сервитут в отношении горного или геологического отвода иному недропользователю устанавливается, если:</w:t>
      </w:r>
    </w:p>
    <w:p>
      <w:pPr>
        <w:spacing w:after="120"/>
        <w:jc w:val="both"/>
      </w:pPr>
      <w:r>
        <w:rPr>
          <w:rFonts w:ascii="Arial" w:cs="Arial" w:eastAsia="Arial" w:hAnsi="Arial"/>
          <w:sz w:val="24"/>
          <w:szCs w:val="24"/>
        </w:rPr>
        <w:t xml:space="preserve">1) транспортные, электрические и иные коммуникации в смежных горных и (или) геологических отводах невозможно или обременительно проложить и эксплуатировать без установления сервитута;</w:t>
      </w:r>
    </w:p>
    <w:p>
      <w:pPr>
        <w:spacing w:after="120"/>
        <w:jc w:val="both"/>
      </w:pPr>
      <w:r>
        <w:rPr>
          <w:rFonts w:ascii="Arial" w:cs="Arial" w:eastAsia="Arial" w:hAnsi="Arial"/>
          <w:sz w:val="24"/>
          <w:szCs w:val="24"/>
        </w:rPr>
        <w:t xml:space="preserve">2) выдано право пользования недрами на один геологический отвод двум и более недропользователям на разные виды полезных ископаемых, а также при необходимости обеспечения их доступа в смежные или совпадающие геологические отводы.</w:t>
      </w:r>
    </w:p>
    <w:p>
      <w:pPr>
        <w:spacing w:after="120"/>
        <w:jc w:val="both"/>
      </w:pPr>
      <w:r>
        <w:rPr>
          <w:rFonts w:ascii="Arial" w:cs="Arial" w:eastAsia="Arial" w:hAnsi="Arial"/>
          <w:sz w:val="24"/>
          <w:szCs w:val="24"/>
        </w:rPr>
        <w:t xml:space="preserve">2. К сервитуту в отношении горного или геологического отвода другого недропользователя применяются правила, предусмотренные Гражданским кодексом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40. Сервитут в отношении земельного участка, право временного пользования, которым предоставлено иному недропользователю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Добровольный или устанавливаемый по решению уполномоченного государственного органа по недропользованию сервитут в отношении земельного участка, право временного пользования которым предоставлено иному недропользователю, возникает в случаях:</w:t>
      </w:r>
    </w:p>
    <w:p>
      <w:pPr>
        <w:spacing w:after="120"/>
        <w:jc w:val="both"/>
      </w:pPr>
      <w:r>
        <w:rPr>
          <w:rFonts w:ascii="Arial" w:cs="Arial" w:eastAsia="Arial" w:hAnsi="Arial"/>
          <w:sz w:val="24"/>
          <w:szCs w:val="24"/>
        </w:rPr>
        <w:t xml:space="preserve">1) обслуживания и ремонта авто- и железнодорожных магистралей, водоводов, нефтегазопроводов, электролиний и других сооружений регионального и государственного значения, проложенных по площади земельного отвода;</w:t>
      </w:r>
    </w:p>
    <w:p>
      <w:pPr>
        <w:spacing w:after="120"/>
        <w:jc w:val="both"/>
      </w:pPr>
      <w:r>
        <w:rPr>
          <w:rFonts w:ascii="Arial" w:cs="Arial" w:eastAsia="Arial" w:hAnsi="Arial"/>
          <w:sz w:val="24"/>
          <w:szCs w:val="24"/>
        </w:rPr>
        <w:t xml:space="preserve">2) если для ликвидации аварийных ситуаций в горном отводе быстрее открывается доступ со стороны сопредельного и/или не сопредельного земельного отвода;</w:t>
      </w:r>
    </w:p>
    <w:p>
      <w:pPr>
        <w:spacing w:after="120"/>
        <w:jc w:val="both"/>
      </w:pPr>
      <w:r>
        <w:rPr>
          <w:rFonts w:ascii="Arial" w:cs="Arial" w:eastAsia="Arial" w:hAnsi="Arial"/>
          <w:sz w:val="24"/>
          <w:szCs w:val="24"/>
        </w:rPr>
        <w:t xml:space="preserve">3) производства геологических, геофизических, топографических, маркшейдерских, археологических и других изыскательских работ по государственным программам и планам.</w:t>
      </w:r>
    </w:p>
    <w:p>
      <w:pPr>
        <w:spacing w:after="120"/>
        <w:jc w:val="both"/>
      </w:pPr>
      <w:r>
        <w:rPr>
          <w:rFonts w:ascii="Arial" w:cs="Arial" w:eastAsia="Arial" w:hAnsi="Arial"/>
          <w:sz w:val="24"/>
          <w:szCs w:val="24"/>
        </w:rPr>
        <w:t xml:space="preserve">2. К сервитуту в отношении земельного участка, право временного пользования которым предоставлено иному недропользователю, применяются правила, предусмотренные Гражданским кодексом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w:t>
      </w:r>
    </w:p>
    <w:p>
      <w:pPr>
        <w:spacing w:after="120"/>
        <w:jc w:val="both"/>
      </w:pPr>
      <w:r>
        <w:rPr>
          <w:rFonts w:ascii="Arial" w:cs="Arial" w:eastAsia="Arial" w:hAnsi="Arial"/>
          <w:sz w:val="24"/>
          <w:szCs w:val="24"/>
        </w:rPr>
        <w:t xml:space="preserve">Государственное регулирование недропользования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41. Государственная охрана недр, окружающей среды и государственный контроль промышленной безопасности при недропользовании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Задачами государственной охраны недр, окружающей среды и государственного контроля промышленной безопасности при недропользовании являются:</w:t>
      </w:r>
    </w:p>
    <w:p>
      <w:pPr>
        <w:spacing w:after="120"/>
        <w:jc w:val="both"/>
      </w:pPr>
      <w:r>
        <w:rPr>
          <w:rFonts w:ascii="Arial" w:cs="Arial" w:eastAsia="Arial" w:hAnsi="Arial"/>
          <w:sz w:val="24"/>
          <w:szCs w:val="24"/>
        </w:rPr>
        <w:t xml:space="preserve">1) соблюдение всеми пользователями недр законодательства о недрах, промышленной безопасности и охраны окружающей среды;</w:t>
      </w:r>
    </w:p>
    <w:p>
      <w:pPr>
        <w:spacing w:after="120"/>
        <w:jc w:val="both"/>
      </w:pPr>
      <w:r>
        <w:rPr>
          <w:rFonts w:ascii="Arial" w:cs="Arial" w:eastAsia="Arial" w:hAnsi="Arial"/>
          <w:sz w:val="24"/>
          <w:szCs w:val="24"/>
        </w:rPr>
        <w:t xml:space="preserve">2) соблюдение экономических интересов государства при пользовании недрами;</w:t>
      </w:r>
    </w:p>
    <w:p>
      <w:pPr>
        <w:spacing w:after="120"/>
        <w:jc w:val="both"/>
      </w:pPr>
      <w:r>
        <w:rPr>
          <w:rFonts w:ascii="Arial" w:cs="Arial" w:eastAsia="Arial" w:hAnsi="Arial"/>
          <w:sz w:val="24"/>
          <w:szCs w:val="24"/>
        </w:rPr>
        <w:t xml:space="preserve">3) предупреждение, минимизация и устранение вредных последствий недропользования;</w:t>
      </w:r>
    </w:p>
    <w:p>
      <w:pPr>
        <w:spacing w:after="120"/>
        <w:jc w:val="both"/>
      </w:pPr>
      <w:r>
        <w:rPr>
          <w:rFonts w:ascii="Arial" w:cs="Arial" w:eastAsia="Arial" w:hAnsi="Arial"/>
          <w:sz w:val="24"/>
          <w:szCs w:val="24"/>
        </w:rPr>
        <w:t xml:space="preserve">4) реализация государственной политики в сфере недропользования.</w:t>
      </w:r>
    </w:p>
    <w:p>
      <w:pPr>
        <w:spacing w:after="120"/>
        <w:jc w:val="both"/>
      </w:pPr>
      <w:r>
        <w:rPr>
          <w:rFonts w:ascii="Arial" w:cs="Arial" w:eastAsia="Arial" w:hAnsi="Arial"/>
          <w:sz w:val="24"/>
          <w:szCs w:val="24"/>
        </w:rPr>
        <w:t xml:space="preserve">2. Организация природоохранных зон в границах Государственного фонда недр и Государственного резерва земель месторождений без согласования с уполномоченным государственным органом по недропользованию не допускается.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42. Антимонопольные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Запрещаются или в установленном порядке признаются недействительными любые действия, направленные на:</w:t>
      </w:r>
    </w:p>
    <w:p>
      <w:pPr>
        <w:spacing w:after="120"/>
        <w:jc w:val="both"/>
      </w:pPr>
      <w:r>
        <w:rPr>
          <w:rFonts w:ascii="Arial" w:cs="Arial" w:eastAsia="Arial" w:hAnsi="Arial"/>
          <w:sz w:val="24"/>
          <w:szCs w:val="24"/>
        </w:rPr>
        <w:t xml:space="preserve">1) ограничение доступа к участию в конкурсах, аукционах юридических и физических лиц;</w:t>
      </w:r>
    </w:p>
    <w:p>
      <w:pPr>
        <w:spacing w:after="120"/>
        <w:jc w:val="both"/>
      </w:pPr>
      <w:r>
        <w:rPr>
          <w:rFonts w:ascii="Arial" w:cs="Arial" w:eastAsia="Arial" w:hAnsi="Arial"/>
          <w:sz w:val="24"/>
          <w:szCs w:val="24"/>
        </w:rPr>
        <w:t xml:space="preserve">2) создание монопольного положения какого-либо лицензиата при геологическом изучении недр и (или) разработке месторождений полезных ископаемых;</w:t>
      </w:r>
    </w:p>
    <w:p>
      <w:pPr>
        <w:spacing w:after="120"/>
        <w:jc w:val="both"/>
      </w:pPr>
      <w:r>
        <w:rPr>
          <w:rFonts w:ascii="Arial" w:cs="Arial" w:eastAsia="Arial" w:hAnsi="Arial"/>
          <w:sz w:val="24"/>
          <w:szCs w:val="24"/>
        </w:rPr>
        <w:t xml:space="preserve">3) дискриминацию юридических и физических лиц, конкурирующих с хозяйствующими субъектами, занимающими доминирующее положение в недропользовании;</w:t>
      </w:r>
    </w:p>
    <w:p>
      <w:pPr>
        <w:spacing w:after="120"/>
        <w:jc w:val="both"/>
      </w:pPr>
      <w:r>
        <w:rPr>
          <w:rFonts w:ascii="Arial" w:cs="Arial" w:eastAsia="Arial" w:hAnsi="Arial"/>
          <w:sz w:val="24"/>
          <w:szCs w:val="24"/>
        </w:rPr>
        <w:t xml:space="preserve">4) дискриминацию в предоставлении права доступа к сопредельным и несопредельным земельным, горным и геологическим отводам.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43. Охрана участков недр, имеющих особую научную или культурную ценность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Геологические обнажения, палеонтологические объекты и другие участки недр, представляющие особую научную и культурную ценность, по заключению уполномоченного государственного органа по недропользованию могут быть объявлены геологическими заповедниками, заказниками, памятниками природы или культуры. Всякая деятельность, нарушающая сохранность указанных заповедников, заказников, памятников природы или культуры, запрещается.</w:t>
      </w:r>
    </w:p>
    <w:p>
      <w:pPr>
        <w:spacing w:after="120"/>
        <w:jc w:val="both"/>
      </w:pPr>
      <w:r>
        <w:rPr>
          <w:rFonts w:ascii="Arial" w:cs="Arial" w:eastAsia="Arial" w:hAnsi="Arial"/>
          <w:sz w:val="24"/>
          <w:szCs w:val="24"/>
        </w:rPr>
        <w:t xml:space="preserve">2. В случае обнаружения при пользовании недрами геологических обнажений, метеоритов, палеонтологических, археологических и других объектов, представляющих ценность для науки и культуры, пользователи недр обязаны немедленно сообщить об этом уполномоченному государственному органу по недропользованию и не препятствовать их последующему научному изучению.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44. Условия застройки площадей залегания 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Запрещается проектирование и строительство населенных пунктов, промышленных комплексов и иных объектов до получения от уполномоченного государственного органа по недропользованию информации о наличии или отсутствии полезных ископаемых в недрах под участками предстоящей застройки.</w:t>
      </w:r>
    </w:p>
    <w:p>
      <w:pPr>
        <w:spacing w:after="120"/>
        <w:jc w:val="both"/>
      </w:pPr>
      <w:r>
        <w:rPr>
          <w:rFonts w:ascii="Arial" w:cs="Arial" w:eastAsia="Arial" w:hAnsi="Arial"/>
          <w:sz w:val="24"/>
          <w:szCs w:val="24"/>
        </w:rPr>
        <w:t xml:space="preserve">2. Застройка площадей залегания полезных ископаемых, а также размещение в местах их залегания подземных сооружений, не связанных с разработкой полезных ископаемых, допускается по согласованию с государственным органом по недропользованию в следующих исключительных случаях:</w:t>
      </w:r>
    </w:p>
    <w:p>
      <w:pPr>
        <w:spacing w:after="120"/>
        <w:jc w:val="both"/>
      </w:pPr>
      <w:r>
        <w:rPr>
          <w:rFonts w:ascii="Arial" w:cs="Arial" w:eastAsia="Arial" w:hAnsi="Arial"/>
          <w:sz w:val="24"/>
          <w:szCs w:val="24"/>
        </w:rPr>
        <w:t xml:space="preserve">1) если расчетные деформации земной поверхности от будущей разработки не будут превышать допустимых значений для застраиваемого объекта;</w:t>
      </w:r>
    </w:p>
    <w:p>
      <w:pPr>
        <w:spacing w:after="120"/>
        <w:jc w:val="both"/>
      </w:pPr>
      <w:r>
        <w:rPr>
          <w:rFonts w:ascii="Arial" w:cs="Arial" w:eastAsia="Arial" w:hAnsi="Arial"/>
          <w:sz w:val="24"/>
          <w:szCs w:val="24"/>
        </w:rPr>
        <w:t xml:space="preserve">2) если площадка для застраиваемого объекта выбрана над отработанными месторождениями 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45. Ликвидация и консервация горного и иного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случаях экономической нецелесообразности использования горного имущества, использовавшегося при разработке месторождений полезных ископаемых или геологическом изучении недр, а также в случаях прекращения или приостановления прав пользования недрами, указанное горное имущество подлежит ликвидации или консервации за счет недропользователя в соответствии с техническим проектом.</w:t>
      </w:r>
    </w:p>
    <w:p>
      <w:pPr>
        <w:spacing w:after="120"/>
        <w:jc w:val="both"/>
      </w:pPr>
      <w:r>
        <w:rPr>
          <w:rFonts w:ascii="Arial" w:cs="Arial" w:eastAsia="Arial" w:hAnsi="Arial"/>
          <w:sz w:val="24"/>
          <w:szCs w:val="24"/>
        </w:rPr>
        <w:t xml:space="preserve">2. При консервации горное имущество должно быть приведено в состояние, обеспечивающее сохранность такого имущества и месторождения полезных ископаемых, а также безопасность населения и окружающей среды на время консервации.</w:t>
      </w:r>
    </w:p>
    <w:p>
      <w:pPr>
        <w:spacing w:after="120"/>
        <w:jc w:val="both"/>
      </w:pPr>
      <w:r>
        <w:rPr>
          <w:rFonts w:ascii="Arial" w:cs="Arial" w:eastAsia="Arial" w:hAnsi="Arial"/>
          <w:sz w:val="24"/>
          <w:szCs w:val="24"/>
        </w:rPr>
        <w:t xml:space="preserve">3. При ликвидации или консервации горного имущества маркшейдерская, геологическая и техническая документация сдается на хранение в уполномоченный государственный орган по недропользованию.</w:t>
      </w:r>
    </w:p>
    <w:p>
      <w:pPr>
        <w:spacing w:after="120"/>
        <w:jc w:val="both"/>
      </w:pPr>
      <w:r>
        <w:rPr>
          <w:rFonts w:ascii="Arial" w:cs="Arial" w:eastAsia="Arial" w:hAnsi="Arial"/>
          <w:sz w:val="24"/>
          <w:szCs w:val="24"/>
        </w:rPr>
        <w:t xml:space="preserve">4. Горное имущество, использовавшееся при разработке месторождений или геологическом изучении недр, которое не используется последующим лицензиатом, подлежит ликвидации лицом, утратившим право пользования недрами, за свой счет.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 Рекультивация земельного участка и лицензионного объекта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Рекультивация земельного участка осуществляется из средств фонда рекультивации, аккумулируемого лицензиатом с начала разработки месторождения полезных ископаемых, отбора подземных вод или строительства подземных сооружений, не связанных с разработкой месторождений полезных ископаемых, за счет ежемесячных отчислений, предусмотренных утвержденным техническим проектом. Рекультивация проводится в соответствии с техническим проектом.</w:t>
      </w:r>
    </w:p>
    <w:p>
      <w:pPr>
        <w:spacing w:after="120"/>
        <w:jc w:val="both"/>
      </w:pPr>
      <w:r>
        <w:rPr>
          <w:rFonts w:ascii="Arial" w:cs="Arial" w:eastAsia="Arial" w:hAnsi="Arial"/>
          <w:sz w:val="24"/>
          <w:szCs w:val="24"/>
        </w:rPr>
        <w:t xml:space="preserve">2. Средства фонда рекультивации размещаются на счетах в банках Кыргызской Республики и не могут расходоваться на другие цели, в том числе для удовлетворения требований кредиторов и погашения задолженности по налоговым и таможенным платежам.</w:t>
      </w:r>
    </w:p>
    <w:p>
      <w:pPr>
        <w:spacing w:after="120"/>
        <w:jc w:val="both"/>
      </w:pPr>
      <w:r>
        <w:rPr>
          <w:rFonts w:ascii="Arial" w:cs="Arial" w:eastAsia="Arial" w:hAnsi="Arial"/>
          <w:sz w:val="24"/>
          <w:szCs w:val="24"/>
        </w:rPr>
        <w:t xml:space="preserve">3. В случае банкротства, ликвидации предприятия или смерти недропользователя средства фонда рекультивации перечисляются на расчетный счет владельца земельного участка по поручению уполномоченного государственного органа по недропользованию для проведения рекультивационных работ. Использование средств фонда рекультивации на иные цели запрещается.</w:t>
      </w:r>
    </w:p>
    <w:p>
      <w:pPr>
        <w:spacing w:after="120"/>
        <w:jc w:val="both"/>
      </w:pPr>
      <w:r>
        <w:rPr>
          <w:rFonts w:ascii="Arial" w:cs="Arial" w:eastAsia="Arial" w:hAnsi="Arial"/>
          <w:sz w:val="24"/>
          <w:szCs w:val="24"/>
        </w:rPr>
        <w:t xml:space="preserve">4. Рекультивация нарушенных земель при геологическом изучении недр проводится в соответствии с техническим проектом.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47. Налогообложение и платежи за пользование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Налоговый режим, действующий в отношении недропользователей, определяется налоговым законодательством Кыргызской Республики, а также законодательством о концессионных договорах и соглашениях о разделе продукции.</w:t>
      </w:r>
    </w:p>
    <w:p>
      <w:pPr>
        <w:spacing w:after="120"/>
        <w:jc w:val="both"/>
      </w:pPr>
      <w:r>
        <w:rPr>
          <w:rFonts w:ascii="Arial" w:cs="Arial" w:eastAsia="Arial" w:hAnsi="Arial"/>
          <w:sz w:val="24"/>
          <w:szCs w:val="24"/>
        </w:rPr>
        <w:t xml:space="preserve">2. Ставки лицензионных платежей за право пользования недрами устанавливаются и утверждаются Правительством Кыргызской Республики и регулируются "Положением о порядке исчисления и уплаты лицензионных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w:t>
      </w:r>
    </w:p>
    <w:p>
      <w:pPr>
        <w:spacing w:after="120"/>
        <w:jc w:val="both"/>
      </w:pPr>
      <w:r>
        <w:rPr>
          <w:rFonts w:ascii="Arial" w:cs="Arial" w:eastAsia="Arial" w:hAnsi="Arial"/>
          <w:sz w:val="24"/>
          <w:szCs w:val="24"/>
        </w:rPr>
        <w:t xml:space="preserve">Разрешение споров и ответственность за нарушение законодательства о недрах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48. Порядок разрешения споров по вопросам прав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Споры по вопросам прав пользования недрами, разрешаются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49. Ответственность за нарушение законодательства о недрах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Сделки, а также иные действия, совершенные в нарушение настоящего Закона, являются недействительными.</w:t>
      </w:r>
    </w:p>
    <w:p>
      <w:pPr>
        <w:spacing w:after="120"/>
        <w:jc w:val="both"/>
      </w:pPr>
      <w:r>
        <w:rPr>
          <w:rFonts w:ascii="Arial" w:cs="Arial" w:eastAsia="Arial" w:hAnsi="Arial"/>
          <w:sz w:val="24"/>
          <w:szCs w:val="24"/>
        </w:rPr>
        <w:t xml:space="preserve">2. Лица, виновные в совершении указанных действий, а также иных действий, нарушающих законодательство о недрах,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3. Нарушением законодательства о недрах является, в том числе:</w:t>
      </w:r>
    </w:p>
    <w:p>
      <w:pPr>
        <w:spacing w:after="120"/>
        <w:jc w:val="both"/>
      </w:pPr>
      <w:r>
        <w:rPr>
          <w:rFonts w:ascii="Arial" w:cs="Arial" w:eastAsia="Arial" w:hAnsi="Arial"/>
          <w:sz w:val="24"/>
          <w:szCs w:val="24"/>
        </w:rPr>
        <w:t xml:space="preserve">1) проведение работ, связанных с пользованием недрами, способами, создающими угрозу для безопасности работающих и населения, загрязнения недр и окружающей среды;</w:t>
      </w:r>
    </w:p>
    <w:p>
      <w:pPr>
        <w:spacing w:after="120"/>
        <w:jc w:val="both"/>
      </w:pPr>
      <w:r>
        <w:rPr>
          <w:rFonts w:ascii="Arial" w:cs="Arial" w:eastAsia="Arial" w:hAnsi="Arial"/>
          <w:sz w:val="24"/>
          <w:szCs w:val="24"/>
        </w:rPr>
        <w:t xml:space="preserve">2) самовольная застройка площадей залегания полезных ископаемых;</w:t>
      </w:r>
    </w:p>
    <w:p>
      <w:pPr>
        <w:spacing w:after="120"/>
        <w:jc w:val="both"/>
      </w:pPr>
      <w:r>
        <w:rPr>
          <w:rFonts w:ascii="Arial" w:cs="Arial" w:eastAsia="Arial" w:hAnsi="Arial"/>
          <w:sz w:val="24"/>
          <w:szCs w:val="24"/>
        </w:rPr>
        <w:t xml:space="preserve">3) самовольное пользование недрами;</w:t>
      </w:r>
    </w:p>
    <w:p>
      <w:pPr>
        <w:spacing w:after="120"/>
        <w:jc w:val="both"/>
      </w:pPr>
      <w:r>
        <w:rPr>
          <w:rFonts w:ascii="Arial" w:cs="Arial" w:eastAsia="Arial" w:hAnsi="Arial"/>
          <w:sz w:val="24"/>
          <w:szCs w:val="24"/>
        </w:rPr>
        <w:t xml:space="preserve">4) выборочная разработка месторождений полезных ископаемых;</w:t>
      </w:r>
    </w:p>
    <w:p>
      <w:pPr>
        <w:spacing w:after="120"/>
        <w:jc w:val="both"/>
      </w:pPr>
      <w:r>
        <w:rPr>
          <w:rFonts w:ascii="Arial" w:cs="Arial" w:eastAsia="Arial" w:hAnsi="Arial"/>
          <w:sz w:val="24"/>
          <w:szCs w:val="24"/>
        </w:rPr>
        <w:t xml:space="preserve">5) нарушение права собственности на информацию о недрах;</w:t>
      </w:r>
    </w:p>
    <w:p>
      <w:pPr>
        <w:spacing w:after="120"/>
        <w:jc w:val="both"/>
      </w:pPr>
      <w:r>
        <w:rPr>
          <w:rFonts w:ascii="Arial" w:cs="Arial" w:eastAsia="Arial" w:hAnsi="Arial"/>
          <w:sz w:val="24"/>
          <w:szCs w:val="24"/>
        </w:rPr>
        <w:t xml:space="preserve">6) предоставление недостоверной информации уполномоченному государственному органу по недропользованию;</w:t>
      </w:r>
    </w:p>
    <w:p>
      <w:pPr>
        <w:spacing w:after="120"/>
        <w:jc w:val="both"/>
      </w:pPr>
      <w:r>
        <w:rPr>
          <w:rFonts w:ascii="Arial" w:cs="Arial" w:eastAsia="Arial" w:hAnsi="Arial"/>
          <w:sz w:val="24"/>
          <w:szCs w:val="24"/>
        </w:rPr>
        <w:t xml:space="preserve">7) уничтожение или повреждение наблюдательных режимных скважин на подземные воды, маркшейдерских и геодезических знаков;</w:t>
      </w:r>
    </w:p>
    <w:p>
      <w:pPr>
        <w:spacing w:after="120"/>
        <w:jc w:val="both"/>
      </w:pPr>
      <w:r>
        <w:rPr>
          <w:rFonts w:ascii="Arial" w:cs="Arial" w:eastAsia="Arial" w:hAnsi="Arial"/>
          <w:sz w:val="24"/>
          <w:szCs w:val="24"/>
        </w:rPr>
        <w:t xml:space="preserve">8) невыполнение требований по аккумулированию средств на рекультивацию земельных участков при разработке месторождений полезных ископаемых, отбору подземных вод, строительству и эксплуатации подземных сооружений, не связанных с разработкой полезных ископаемых и рекультивации земель при геологическом изучении недр;</w:t>
      </w:r>
    </w:p>
    <w:p>
      <w:pPr>
        <w:spacing w:after="120"/>
        <w:jc w:val="both"/>
      </w:pPr>
      <w:r>
        <w:rPr>
          <w:rFonts w:ascii="Arial" w:cs="Arial" w:eastAsia="Arial" w:hAnsi="Arial"/>
          <w:sz w:val="24"/>
          <w:szCs w:val="24"/>
        </w:rPr>
        <w:t xml:space="preserve">9) невыполнение требований по ликвидации или консервации горного имущества.</w:t>
      </w:r>
    </w:p>
    <w:p>
      <w:pPr>
        <w:spacing w:after="120"/>
        <w:jc w:val="both"/>
      </w:pPr>
      <w:r>
        <w:rPr>
          <w:rFonts w:ascii="Arial" w:cs="Arial" w:eastAsia="Arial" w:hAnsi="Arial"/>
          <w:sz w:val="24"/>
          <w:szCs w:val="24"/>
        </w:rPr>
        <w:t xml:space="preserve">4. Самовольная застройка площадей залегания полезных ископаемых прекращается на основании решения суда.</w:t>
      </w:r>
    </w:p>
    <w:p>
      <w:pPr>
        <w:spacing w:after="120"/>
        <w:jc w:val="both"/>
      </w:pPr>
      <w:r>
        <w:rPr>
          <w:rFonts w:ascii="Arial" w:cs="Arial" w:eastAsia="Arial" w:hAnsi="Arial"/>
          <w:sz w:val="24"/>
          <w:szCs w:val="24"/>
        </w:rPr>
        <w:t xml:space="preserve">5. Убытки лиц, осуществляющих самовольное пользование недрами, возмещению не подлежат.</w:t>
      </w:r>
    </w:p>
    <w:p>
      <w:pPr>
        <w:spacing w:after="120"/>
        <w:jc w:val="both"/>
      </w:pPr>
      <w:r>
        <w:rPr>
          <w:rFonts w:ascii="Arial" w:cs="Arial" w:eastAsia="Arial" w:hAnsi="Arial"/>
          <w:sz w:val="24"/>
          <w:szCs w:val="24"/>
        </w:rPr>
        <w:t xml:space="preserve">6. Доход, полученный при самовольном пользовании недрами, изымается в пользу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50. Возмещение убытков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Возмещение убытков недропользователю или государству осуществляется в случаях и в порядке, предусмотренных законодательством Кыргызской Республики.</w:t>
      </w:r>
    </w:p>
    <w:p>
      <w:pPr>
        <w:spacing w:after="120"/>
        <w:jc w:val="both"/>
      </w:pPr>
      <w:r>
        <w:rPr>
          <w:rFonts w:ascii="Arial" w:cs="Arial" w:eastAsia="Arial" w:hAnsi="Arial"/>
          <w:sz w:val="24"/>
          <w:szCs w:val="24"/>
        </w:rPr>
        <w:t xml:space="preserve">2. Основанием возникновения права недропользователя на возмещение убытков являются действия юридических и физических лиц, государственных органов и органов местных государственных администраций и местного самоуправления, если в результате их действий (бездействия) произошло ухудшение естественных свойств недр и были созданы условия, частично или полностью исключающие недропользование.</w:t>
      </w:r>
    </w:p>
    <w:p>
      <w:pPr>
        <w:spacing w:after="120"/>
        <w:jc w:val="both"/>
      </w:pPr>
      <w:r>
        <w:rPr>
          <w:rFonts w:ascii="Arial" w:cs="Arial" w:eastAsia="Arial" w:hAnsi="Arial"/>
          <w:sz w:val="24"/>
          <w:szCs w:val="24"/>
        </w:rPr>
        <w:t xml:space="preserve">3. Размер убытков, возмещаемых недропользователем государству, определяется в соответствии с количеством и ценностью запасов, утративших экономическое значение по вине недропользователя.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w:t>
      </w:r>
    </w:p>
    <w:p>
      <w:pPr>
        <w:spacing w:after="120"/>
        <w:jc w:val="both"/>
      </w:pPr>
      <w:r>
        <w:rPr>
          <w:rFonts w:ascii="Arial" w:cs="Arial" w:eastAsia="Arial" w:hAnsi="Arial"/>
          <w:sz w:val="24"/>
          <w:szCs w:val="24"/>
        </w:rPr>
        <w:t xml:space="preserve">Заключительные и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51.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Лицензии на право пользования недрами, выданные до вступления в силу настоящего Закона, переоформляются в лицензии на право пользования недрами, предусмотренные настоящим Законом, в течение шести месяцев с момента вступления в силу настоящего Закона, если выполнены или выполняются условия лицензионного соглашения.</w:t>
      </w:r>
    </w:p>
    <w:p>
      <w:pPr>
        <w:spacing w:after="120"/>
        <w:jc w:val="both"/>
      </w:pPr>
      <w:r>
        <w:rPr>
          <w:rFonts w:ascii="Arial" w:cs="Arial" w:eastAsia="Arial" w:hAnsi="Arial"/>
          <w:sz w:val="24"/>
          <w:szCs w:val="24"/>
        </w:rPr>
        <w:t xml:space="preserve">2. В случаях невыполнения условий лицензионного соглашения по лицензиям, выданным до вступления в силу настоящего Закона, лицензия аннулируется.</w:t>
      </w:r>
    </w:p>
    <w:p>
      <w:pPr>
        <w:spacing w:after="120"/>
        <w:jc w:val="both"/>
      </w:pPr>
      <w:r>
        <w:rPr>
          <w:rFonts w:ascii="Arial" w:cs="Arial" w:eastAsia="Arial" w:hAnsi="Arial"/>
          <w:sz w:val="24"/>
          <w:szCs w:val="24"/>
        </w:rPr>
        <w:t xml:space="preserve">3. Исчисление сроков оплаты лицензионных платежей, в том числе в отношении лицензий на право пользования недрами, выданных до вступления в силу настоящего Закона, осуществляется от даты первоначальной выдачи лицензии.</w:t>
      </w:r>
    </w:p>
    <w:p>
      <w:pPr>
        <w:spacing w:after="120"/>
        <w:jc w:val="both"/>
      </w:pPr>
      <w:r>
        <w:rPr>
          <w:rFonts w:ascii="Arial" w:cs="Arial" w:eastAsia="Arial" w:hAnsi="Arial"/>
          <w:sz w:val="24"/>
          <w:szCs w:val="24"/>
        </w:rPr>
        <w:t xml:space="preserve">4. Лицензионные платежи взимаются с момента вступления в силу настоящего Закона в соответствии с "Положением о порядке исчисления и уплаты лицензионных платежей", утверждаемым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52. Международные договоры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международным договором, вступившем в силу в установленном законом порядке, участником которого является Кыргызская Республика, установлены положения, противоречащие настоящему Закону, то применяются положения международного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53. Введение настоящего Закона в действие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по истечении одного месяца со дня его официального опубликования.</w:t>
      </w:r>
    </w:p>
    <w:p>
      <w:pPr>
        <w:spacing w:after="120"/>
        <w:jc w:val="both"/>
      </w:pPr>
      <w:r>
        <w:rPr>
          <w:rFonts w:ascii="Arial" w:cs="Arial" w:eastAsia="Arial" w:hAnsi="Arial"/>
          <w:sz w:val="24"/>
          <w:szCs w:val="24"/>
        </w:rPr>
        <w:t xml:space="preserve">2. Правительству в трехмесячный срок:</w:t>
      </w:r>
    </w:p>
    <w:p>
      <w:pPr>
        <w:spacing w:after="120"/>
        <w:jc w:val="both"/>
      </w:pPr>
      <w:r>
        <w:rPr>
          <w:rFonts w:ascii="Arial" w:cs="Arial" w:eastAsia="Arial" w:hAnsi="Arial"/>
          <w:sz w:val="24"/>
          <w:szCs w:val="24"/>
        </w:rPr>
        <w:t xml:space="preserve">- внести в Жогорку Кенеш предложения по приведению законодательства в соответствие с настоящим Законом;</w:t>
      </w:r>
    </w:p>
    <w:p>
      <w:pPr>
        <w:spacing w:after="120"/>
        <w:jc w:val="both"/>
      </w:pPr>
      <w:r>
        <w:rPr>
          <w:rFonts w:ascii="Arial" w:cs="Arial" w:eastAsia="Arial" w:hAnsi="Arial"/>
          <w:sz w:val="24"/>
          <w:szCs w:val="24"/>
        </w:rPr>
        <w:t xml:space="preserve">- привести свои решения в соответствие с настоящим Законом.</w:t>
      </w:r>
    </w:p>
    <w:p>
      <w:pPr>
        <w:spacing w:after="120"/>
        <w:jc w:val="both"/>
      </w:pPr>
      <w:r>
        <w:rPr>
          <w:rFonts w:ascii="Arial" w:cs="Arial" w:eastAsia="Arial" w:hAnsi="Arial"/>
          <w:sz w:val="24"/>
          <w:szCs w:val="24"/>
        </w:rPr>
        <w:t xml:space="preserve">3. Признать утратившими силу:</w:t>
      </w:r>
    </w:p>
    <w:p>
      <w:pPr>
        <w:spacing w:after="120"/>
        <w:jc w:val="both"/>
      </w:pPr>
      <w:r>
        <w:rPr>
          <w:rFonts w:ascii="Arial" w:cs="Arial" w:eastAsia="Arial" w:hAnsi="Arial"/>
          <w:sz w:val="24"/>
          <w:szCs w:val="24"/>
        </w:rPr>
        <w:t xml:space="preserve">- Закон Кыргызской Республики "О недрах" от 2 июля 1997 года № 42;</w:t>
      </w:r>
    </w:p>
    <w:p>
      <w:pPr>
        <w:spacing w:after="120"/>
        <w:jc w:val="both"/>
      </w:pPr>
      <w:r>
        <w:rPr>
          <w:rFonts w:ascii="Arial" w:cs="Arial" w:eastAsia="Arial" w:hAnsi="Arial"/>
          <w:sz w:val="24"/>
          <w:szCs w:val="24"/>
        </w:rPr>
        <w:t xml:space="preserve">- Закон Кыргызской Республики "О внесении изменений и дополнений в Закон Кыргызской Республики "О недрах" от 21 июля 1999 года № 82;</w:t>
      </w:r>
    </w:p>
    <w:p>
      <w:pPr>
        <w:spacing w:after="120"/>
        <w:jc w:val="both"/>
      </w:pPr>
      <w:r>
        <w:rPr>
          <w:rFonts w:ascii="Arial" w:cs="Arial" w:eastAsia="Arial" w:hAnsi="Arial"/>
          <w:sz w:val="24"/>
          <w:szCs w:val="24"/>
        </w:rPr>
        <w:t xml:space="preserve">- Закон Кыргызской Республики "О внесении изменений и дополнений в Закон Кыргызской Республики "О недрах" от 4 февраля 2002 года № 23;</w:t>
      </w:r>
    </w:p>
    <w:p>
      <w:pPr>
        <w:spacing w:after="120"/>
        <w:jc w:val="both"/>
      </w:pPr>
      <w:r>
        <w:rPr>
          <w:rFonts w:ascii="Arial" w:cs="Arial" w:eastAsia="Arial" w:hAnsi="Arial"/>
          <w:sz w:val="24"/>
          <w:szCs w:val="24"/>
        </w:rPr>
        <w:t xml:space="preserve">- Закон Кыргызской Республики "О внесении изменений и дополнений в Закон Кыргызской Республики "О недрах" от 29 декабря 2006 года № 234.</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концессиях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Предмет регулирования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регулирует отношения, возникающие в связи с подготовкой, заключением, исполнением и прекращением концессионных договоров, устанавливает гарантии прав и законных интересов сторон концессионного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Законодательство Кыргызской Республики о концессиях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Законодательство Кыргызской Республики о концессиях состоит из настоящего Закона и иных нормативных правовых актов Кыргызской Республики.</w:t>
      </w:r>
    </w:p>
    <w:p>
      <w:pPr>
        <w:spacing w:after="120"/>
        <w:jc w:val="both"/>
      </w:pPr>
      <w:r>
        <w:rPr>
          <w:rFonts w:ascii="Arial" w:cs="Arial" w:eastAsia="Arial" w:hAnsi="Arial"/>
          <w:sz w:val="24"/>
          <w:szCs w:val="24"/>
        </w:rPr>
        <w:t xml:space="preserve">2. Отраслевыми Законами Кыргызской Республики о концессиях устанавливаются особенности подготовки, заключения, исполнения и прекращения концессионных договоров в отдельных отраслях экономической деятельности.</w:t>
      </w:r>
    </w:p>
    <w:p>
      <w:pPr>
        <w:spacing w:after="120"/>
        <w:jc w:val="both"/>
      </w:pPr>
      <w:r>
        <w:rPr>
          <w:rFonts w:ascii="Arial" w:cs="Arial" w:eastAsia="Arial" w:hAnsi="Arial"/>
          <w:sz w:val="24"/>
          <w:szCs w:val="24"/>
        </w:rPr>
        <w:t xml:space="preserve">3. Если международным договором Кыргызской Республики установлены иные правила, чем те, которые предусмотрены настоящим Законом, применяются правила международного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Цели и принципы законодательства Кыргызской Республики о концессиях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Целями законодательства Кыргызской Республики о концессиях является привлечение инвестиций в экономику Кыргызской Республики и эффективное использование имущества, находящегося в государственной или муниципальной собственности.</w:t>
      </w:r>
    </w:p>
    <w:p>
      <w:pPr>
        <w:spacing w:after="120"/>
        <w:jc w:val="both"/>
      </w:pPr>
      <w:r>
        <w:rPr>
          <w:rFonts w:ascii="Arial" w:cs="Arial" w:eastAsia="Arial" w:hAnsi="Arial"/>
          <w:sz w:val="24"/>
          <w:szCs w:val="24"/>
        </w:rPr>
        <w:t xml:space="preserve">2. Регулирование отношений, возникающих в связи с подготовкой, заключением, исполнением и прекращением концессионных договоров, основывается на принципах:</w:t>
      </w:r>
    </w:p>
    <w:p>
      <w:pPr>
        <w:spacing w:after="120"/>
        <w:jc w:val="both"/>
      </w:pPr>
      <w:r>
        <w:rPr>
          <w:rFonts w:ascii="Arial" w:cs="Arial" w:eastAsia="Arial" w:hAnsi="Arial"/>
          <w:sz w:val="24"/>
          <w:szCs w:val="24"/>
        </w:rPr>
        <w:t xml:space="preserve">гласности и прозрачности деятельности концендента и концессионера;</w:t>
      </w:r>
    </w:p>
    <w:p>
      <w:pPr>
        <w:spacing w:after="120"/>
        <w:jc w:val="both"/>
      </w:pPr>
      <w:r>
        <w:rPr>
          <w:rFonts w:ascii="Arial" w:cs="Arial" w:eastAsia="Arial" w:hAnsi="Arial"/>
          <w:sz w:val="24"/>
          <w:szCs w:val="24"/>
        </w:rPr>
        <w:t xml:space="preserve">баланса интересов и рисков концендента и концессионера;</w:t>
      </w:r>
    </w:p>
    <w:p>
      <w:pPr>
        <w:spacing w:after="120"/>
        <w:jc w:val="both"/>
      </w:pPr>
      <w:r>
        <w:rPr>
          <w:rFonts w:ascii="Arial" w:cs="Arial" w:eastAsia="Arial" w:hAnsi="Arial"/>
          <w:sz w:val="24"/>
          <w:szCs w:val="24"/>
        </w:rPr>
        <w:t xml:space="preserve">защиты прав и законных интересов потребителей товаров, работ и услуг, предоставляемых концессионером;</w:t>
      </w:r>
    </w:p>
    <w:p>
      <w:pPr>
        <w:spacing w:after="120"/>
        <w:jc w:val="both"/>
      </w:pPr>
      <w:r>
        <w:rPr>
          <w:rFonts w:ascii="Arial" w:cs="Arial" w:eastAsia="Arial" w:hAnsi="Arial"/>
          <w:sz w:val="24"/>
          <w:szCs w:val="24"/>
        </w:rPr>
        <w:t xml:space="preserve">защиты окружающей среды, охраны природных ресурсов, здоровья и нравственности населения;</w:t>
      </w:r>
    </w:p>
    <w:p>
      <w:pPr>
        <w:spacing w:after="120"/>
        <w:jc w:val="both"/>
      </w:pPr>
      <w:r>
        <w:rPr>
          <w:rFonts w:ascii="Arial" w:cs="Arial" w:eastAsia="Arial" w:hAnsi="Arial"/>
          <w:sz w:val="24"/>
          <w:szCs w:val="24"/>
        </w:rPr>
        <w:t xml:space="preserve">защиты права концессии как частной собственности;</w:t>
      </w:r>
    </w:p>
    <w:p>
      <w:pPr>
        <w:spacing w:after="120"/>
        <w:jc w:val="both"/>
      </w:pPr>
      <w:r>
        <w:rPr>
          <w:rFonts w:ascii="Arial" w:cs="Arial" w:eastAsia="Arial" w:hAnsi="Arial"/>
          <w:sz w:val="24"/>
          <w:szCs w:val="24"/>
        </w:rPr>
        <w:t xml:space="preserve">срочности концессионного договора, в соответствии с техническим проектом или инвестиционным планом, или бессрочного использования концессии;</w:t>
      </w:r>
    </w:p>
    <w:p>
      <w:pPr>
        <w:spacing w:after="120"/>
        <w:jc w:val="both"/>
      </w:pPr>
      <w:r>
        <w:rPr>
          <w:rFonts w:ascii="Arial" w:cs="Arial" w:eastAsia="Arial" w:hAnsi="Arial"/>
          <w:sz w:val="24"/>
          <w:szCs w:val="24"/>
        </w:rPr>
        <w:t xml:space="preserve">отсутствия необходимости в получении лицензий на виды деятельности, оговоренные концессионным договором;</w:t>
      </w:r>
    </w:p>
    <w:p>
      <w:pPr>
        <w:spacing w:after="120"/>
        <w:jc w:val="both"/>
      </w:pPr>
      <w:r>
        <w:rPr>
          <w:rFonts w:ascii="Arial" w:cs="Arial" w:eastAsia="Arial" w:hAnsi="Arial"/>
          <w:sz w:val="24"/>
          <w:szCs w:val="24"/>
        </w:rPr>
        <w:t xml:space="preserve">платности предоставления концессии;</w:t>
      </w:r>
    </w:p>
    <w:p>
      <w:pPr>
        <w:spacing w:after="120"/>
        <w:jc w:val="both"/>
      </w:pPr>
      <w:r>
        <w:rPr>
          <w:rFonts w:ascii="Arial" w:cs="Arial" w:eastAsia="Arial" w:hAnsi="Arial"/>
          <w:sz w:val="24"/>
          <w:szCs w:val="24"/>
        </w:rPr>
        <w:t xml:space="preserve">невмешательства в концессионную деятельность;</w:t>
      </w:r>
    </w:p>
    <w:p>
      <w:pPr>
        <w:spacing w:after="120"/>
        <w:jc w:val="both"/>
      </w:pPr>
      <w:r>
        <w:rPr>
          <w:rFonts w:ascii="Arial" w:cs="Arial" w:eastAsia="Arial" w:hAnsi="Arial"/>
          <w:sz w:val="24"/>
          <w:szCs w:val="24"/>
        </w:rPr>
        <w:t xml:space="preserve">предоставления земельных участком под объект концессии на основании заключенного концессионного договора;</w:t>
      </w:r>
    </w:p>
    <w:p>
      <w:pPr>
        <w:spacing w:after="120"/>
        <w:jc w:val="both"/>
      </w:pPr>
      <w:r>
        <w:rPr>
          <w:rFonts w:ascii="Arial" w:cs="Arial" w:eastAsia="Arial" w:hAnsi="Arial"/>
          <w:sz w:val="24"/>
          <w:szCs w:val="24"/>
        </w:rPr>
        <w:t xml:space="preserve">безусловного права собственности и свободного распоряжения концессионером на услуги и производимую товарную продукцию;</w:t>
      </w:r>
    </w:p>
    <w:p>
      <w:pPr>
        <w:spacing w:after="120"/>
        <w:jc w:val="both"/>
      </w:pPr>
      <w:r>
        <w:rPr>
          <w:rFonts w:ascii="Arial" w:cs="Arial" w:eastAsia="Arial" w:hAnsi="Arial"/>
          <w:sz w:val="24"/>
          <w:szCs w:val="24"/>
        </w:rPr>
        <w:t xml:space="preserve">возможности установления для концессионера особого налогового режима на весь срок действия концессионного договора;</w:t>
      </w:r>
    </w:p>
    <w:p>
      <w:pPr>
        <w:spacing w:after="120"/>
        <w:jc w:val="both"/>
      </w:pPr>
      <w:r>
        <w:rPr>
          <w:rFonts w:ascii="Arial" w:cs="Arial" w:eastAsia="Arial" w:hAnsi="Arial"/>
          <w:sz w:val="24"/>
          <w:szCs w:val="24"/>
        </w:rPr>
        <w:t xml:space="preserve">преимущества действия положений заключенного концессионного договора, в случае спора;</w:t>
      </w:r>
    </w:p>
    <w:p>
      <w:pPr>
        <w:spacing w:after="120"/>
        <w:jc w:val="both"/>
      </w:pPr>
      <w:r>
        <w:rPr>
          <w:rFonts w:ascii="Arial" w:cs="Arial" w:eastAsia="Arial" w:hAnsi="Arial"/>
          <w:sz w:val="24"/>
          <w:szCs w:val="24"/>
        </w:rPr>
        <w:t xml:space="preserve">стабилизации для концессионера законодательства Кыргызской Республики в части, касающейся его концессионной деятельности, за исключением норм, регулирующих защиту окружающей среды, охрану природных ресурсов, охрану недр, охрану труда, здоровья и нравственности населения;</w:t>
      </w:r>
    </w:p>
    <w:p>
      <w:pPr>
        <w:spacing w:after="120"/>
        <w:jc w:val="both"/>
      </w:pPr>
      <w:r>
        <w:rPr>
          <w:rFonts w:ascii="Arial" w:cs="Arial" w:eastAsia="Arial" w:hAnsi="Arial"/>
          <w:sz w:val="24"/>
          <w:szCs w:val="24"/>
        </w:rPr>
        <w:t xml:space="preserve">право добровольного перехода концессионера на иные формы пользования недрами, предусмотренные законодательством Кыргызской Республики;</w:t>
      </w:r>
    </w:p>
    <w:p>
      <w:pPr>
        <w:spacing w:after="120"/>
        <w:jc w:val="both"/>
      </w:pPr>
      <w:r>
        <w:rPr>
          <w:rFonts w:ascii="Arial" w:cs="Arial" w:eastAsia="Arial" w:hAnsi="Arial"/>
          <w:sz w:val="24"/>
          <w:szCs w:val="24"/>
        </w:rPr>
        <w:t xml:space="preserve">соблюдение концессионером законодательства Кыргызской Республики в вопросах, не отрегулированных концессионным договором;</w:t>
      </w:r>
    </w:p>
    <w:p>
      <w:pPr>
        <w:spacing w:after="120"/>
        <w:jc w:val="both"/>
      </w:pPr>
      <w:r>
        <w:rPr>
          <w:rFonts w:ascii="Arial" w:cs="Arial" w:eastAsia="Arial" w:hAnsi="Arial"/>
          <w:sz w:val="24"/>
          <w:szCs w:val="24"/>
        </w:rPr>
        <w:t xml:space="preserve">взаимную ответственность органов государственного управления и концессионера;</w:t>
      </w:r>
    </w:p>
    <w:p>
      <w:pPr>
        <w:spacing w:after="120"/>
        <w:jc w:val="both"/>
      </w:pPr>
      <w:r>
        <w:rPr>
          <w:rFonts w:ascii="Arial" w:cs="Arial" w:eastAsia="Arial" w:hAnsi="Arial"/>
          <w:sz w:val="24"/>
          <w:szCs w:val="24"/>
        </w:rPr>
        <w:t xml:space="preserve">преимущественное право покупки Кыргызской Республикой товаров и услуг, производимых концессионером;</w:t>
      </w:r>
    </w:p>
    <w:p>
      <w:pPr>
        <w:spacing w:after="120"/>
        <w:jc w:val="both"/>
      </w:pPr>
      <w:r>
        <w:rPr>
          <w:rFonts w:ascii="Arial" w:cs="Arial" w:eastAsia="Arial" w:hAnsi="Arial"/>
          <w:sz w:val="24"/>
          <w:szCs w:val="24"/>
        </w:rPr>
        <w:t xml:space="preserve">преимущественное право работы на объекте концессии граждан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Термины,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Концендент - от имени Кыргызской Республики могут выступать Президент Кыргызской Республики, Жогорку Кенеш Кыргызской Республики и Правительство Кыргызской Республики или уполномоченные им государственные органы, или местные органы власти, от имени которых выступают органы местных государственных администраций и местного самоуправления (в пределах своей компетенции).</w:t>
      </w:r>
    </w:p>
    <w:p>
      <w:pPr>
        <w:spacing w:after="120"/>
        <w:jc w:val="both"/>
      </w:pPr>
      <w:r>
        <w:rPr>
          <w:rFonts w:ascii="Arial" w:cs="Arial" w:eastAsia="Arial" w:hAnsi="Arial"/>
          <w:sz w:val="24"/>
          <w:szCs w:val="24"/>
        </w:rPr>
        <w:t xml:space="preserve">Концессионер - юридическое или физическое лицо, созданное по законодательству Кыргызской Республики или иностранного государства, зарегистрированное для ведения предпринимательской деятельности в порядке, установленном законодательством Кыргызской Республики, и получившее право на объект концессии в соответствии с концессионным договором.</w:t>
      </w:r>
    </w:p>
    <w:p>
      <w:pPr>
        <w:spacing w:after="120"/>
        <w:jc w:val="both"/>
      </w:pPr>
      <w:r>
        <w:rPr>
          <w:rFonts w:ascii="Arial" w:cs="Arial" w:eastAsia="Arial" w:hAnsi="Arial"/>
          <w:sz w:val="24"/>
          <w:szCs w:val="24"/>
        </w:rPr>
        <w:t xml:space="preserve">Концессионный договор - договор, по которому концендент предоставляет концессионеру объект концессии во владение и пользование с целью реконструкции и (или) модернизации; право создания объекта концессии; исключительное или неисключительное право последующего осуществления определенного вида деятельности на определенной территории с использованием объекта концессии; а концессионер обязуется за свой счет реконструировать и (или) модернизировать и (или) создать указанный объект, а также осуществлять указанную деятельность на условиях, определяемых в соответствии с настоящим Законом.</w:t>
      </w:r>
    </w:p>
    <w:p>
      <w:pPr>
        <w:spacing w:after="120"/>
        <w:jc w:val="both"/>
      </w:pPr>
      <w:r>
        <w:rPr>
          <w:rFonts w:ascii="Arial" w:cs="Arial" w:eastAsia="Arial" w:hAnsi="Arial"/>
          <w:sz w:val="24"/>
          <w:szCs w:val="24"/>
        </w:rPr>
        <w:t xml:space="preserve">Концессионная плата - налоги и установленные концессионным договором платежи, уплачиваемые в бюджет за пользование объектом концессии.</w:t>
      </w:r>
    </w:p>
    <w:p>
      <w:pPr>
        <w:spacing w:after="120"/>
        <w:jc w:val="both"/>
      </w:pPr>
      <w:r>
        <w:rPr>
          <w:rFonts w:ascii="Arial" w:cs="Arial" w:eastAsia="Arial" w:hAnsi="Arial"/>
          <w:sz w:val="24"/>
          <w:szCs w:val="24"/>
        </w:rPr>
        <w:t xml:space="preserve">Концессия - это право владения и пользования государственной или муниципальной собственностью - имуществом, землей, недрами и другими природными ресурсами Кыргызской Республики, а также право оказания отдельных видов услуг, предоставляемое концендентом концессионеру под условия инвестирования в объект концессии.</w:t>
      </w:r>
    </w:p>
    <w:p>
      <w:pPr>
        <w:spacing w:after="120"/>
        <w:jc w:val="both"/>
      </w:pPr>
      <w:r>
        <w:rPr>
          <w:rFonts w:ascii="Arial" w:cs="Arial" w:eastAsia="Arial" w:hAnsi="Arial"/>
          <w:sz w:val="24"/>
          <w:szCs w:val="24"/>
        </w:rPr>
        <w:t xml:space="preserve">Кредитор концессионера - кредитор, обязательства перед которым были приняты концессионером для целей исполнения концессионного договора.</w:t>
      </w:r>
    </w:p>
    <w:p>
      <w:pPr>
        <w:spacing w:after="120"/>
        <w:jc w:val="both"/>
      </w:pPr>
      <w:r>
        <w:rPr>
          <w:rFonts w:ascii="Arial" w:cs="Arial" w:eastAsia="Arial" w:hAnsi="Arial"/>
          <w:sz w:val="24"/>
          <w:szCs w:val="24"/>
        </w:rPr>
        <w:t xml:space="preserve">Объект концессии - существующее государственное или муниципальное имущество, а также право на оказание отдельных видов услуг, включая также имущество, которое будет создано концессионером в ходе исполнения концессионного договора.</w:t>
      </w:r>
    </w:p>
    <w:p>
      <w:pPr>
        <w:spacing w:after="120"/>
        <w:jc w:val="both"/>
      </w:pPr>
      <w:r>
        <w:rPr>
          <w:rFonts w:ascii="Arial" w:cs="Arial" w:eastAsia="Arial" w:hAnsi="Arial"/>
          <w:sz w:val="24"/>
          <w:szCs w:val="24"/>
        </w:rPr>
        <w:t xml:space="preserve">Объектом концессионного договора может выступать имущество акционерных обществ, в которых государство владеет не менее двумя третями акций, при условии принятия решения акционерами общества о передаче имущества, услуг или права на оказание услуг в концессию в соответствии с законодательством Кыргызской Республики.</w:t>
      </w:r>
    </w:p>
    <w:p>
      <w:pPr>
        <w:spacing w:after="120"/>
        <w:jc w:val="both"/>
      </w:pPr>
      <w:r>
        <w:rPr>
          <w:rFonts w:ascii="Arial" w:cs="Arial" w:eastAsia="Arial" w:hAnsi="Arial"/>
          <w:sz w:val="24"/>
          <w:szCs w:val="24"/>
        </w:rPr>
        <w:t xml:space="preserve">Собственник объекта концессии - концендент либо иное лицо, которое обладает правом собственности в отношении объекта концессии.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Компетенция Правительства Кыргызской Республики, государственных органов, органов местных государственных администрации и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Компетенция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Правительство Кыргызской Республики:</w:t>
      </w:r>
    </w:p>
    <w:p>
      <w:pPr>
        <w:spacing w:after="120"/>
        <w:jc w:val="both"/>
      </w:pPr>
      <w:r>
        <w:rPr>
          <w:rFonts w:ascii="Arial" w:cs="Arial" w:eastAsia="Arial" w:hAnsi="Arial"/>
          <w:sz w:val="24"/>
          <w:szCs w:val="24"/>
        </w:rPr>
        <w:t xml:space="preserve">1) обеспечивает реализацию и совершенствование государственной политики и законодательства о концессиях;</w:t>
      </w:r>
    </w:p>
    <w:p>
      <w:pPr>
        <w:spacing w:after="120"/>
        <w:jc w:val="both"/>
      </w:pPr>
      <w:r>
        <w:rPr>
          <w:rFonts w:ascii="Arial" w:cs="Arial" w:eastAsia="Arial" w:hAnsi="Arial"/>
          <w:sz w:val="24"/>
          <w:szCs w:val="24"/>
        </w:rPr>
        <w:t xml:space="preserve">2) заключает концессионные договора от имени Кыргызской Республики в отношении государственного имущества;</w:t>
      </w:r>
    </w:p>
    <w:p>
      <w:pPr>
        <w:spacing w:after="120"/>
        <w:jc w:val="both"/>
      </w:pPr>
      <w:r>
        <w:rPr>
          <w:rFonts w:ascii="Arial" w:cs="Arial" w:eastAsia="Arial" w:hAnsi="Arial"/>
          <w:sz w:val="24"/>
          <w:szCs w:val="24"/>
        </w:rPr>
        <w:t xml:space="preserve">3) проводит конкурсы по заключению концессионных договоров в отношении государственного имущества;</w:t>
      </w:r>
    </w:p>
    <w:p>
      <w:pPr>
        <w:spacing w:after="120"/>
        <w:jc w:val="both"/>
      </w:pPr>
      <w:r>
        <w:rPr>
          <w:rFonts w:ascii="Arial" w:cs="Arial" w:eastAsia="Arial" w:hAnsi="Arial"/>
          <w:sz w:val="24"/>
          <w:szCs w:val="24"/>
        </w:rPr>
        <w:t xml:space="preserve">4) ведет прямые переговоры о заключении концессионных договоров в отношении государственного имущества;</w:t>
      </w:r>
    </w:p>
    <w:p>
      <w:pPr>
        <w:spacing w:after="120"/>
        <w:jc w:val="both"/>
      </w:pPr>
      <w:r>
        <w:rPr>
          <w:rFonts w:ascii="Arial" w:cs="Arial" w:eastAsia="Arial" w:hAnsi="Arial"/>
          <w:sz w:val="24"/>
          <w:szCs w:val="24"/>
        </w:rPr>
        <w:t xml:space="preserve">5) утверждает правила ведения реестра заключенных концессионных договоров в отношении государственного имущества;</w:t>
      </w:r>
    </w:p>
    <w:p>
      <w:pPr>
        <w:spacing w:after="120"/>
        <w:jc w:val="both"/>
      </w:pPr>
      <w:r>
        <w:rPr>
          <w:rFonts w:ascii="Arial" w:cs="Arial" w:eastAsia="Arial" w:hAnsi="Arial"/>
          <w:sz w:val="24"/>
          <w:szCs w:val="24"/>
        </w:rPr>
        <w:t xml:space="preserve">6) утверждает правила предоставления, рассмотрения и отбора предложений по заключению концессионных договоров в отношении государственного имущества;</w:t>
      </w:r>
    </w:p>
    <w:p>
      <w:pPr>
        <w:spacing w:after="120"/>
        <w:jc w:val="both"/>
      </w:pPr>
      <w:r>
        <w:rPr>
          <w:rFonts w:ascii="Arial" w:cs="Arial" w:eastAsia="Arial" w:hAnsi="Arial"/>
          <w:sz w:val="24"/>
          <w:szCs w:val="24"/>
        </w:rPr>
        <w:t xml:space="preserve">7) утверждает перечень государственного имущества, которое может быть предоставлено в качестве объектов концессии;</w:t>
      </w:r>
    </w:p>
    <w:p>
      <w:pPr>
        <w:spacing w:after="120"/>
        <w:jc w:val="both"/>
      </w:pPr>
      <w:r>
        <w:rPr>
          <w:rFonts w:ascii="Arial" w:cs="Arial" w:eastAsia="Arial" w:hAnsi="Arial"/>
          <w:sz w:val="24"/>
          <w:szCs w:val="24"/>
        </w:rPr>
        <w:t xml:space="preserve">8) утверждает концессионные договора, в которых устанавливается налоговый режим, отличающийся от действующего налогового законодательства Кыргызской Республики;</w:t>
      </w:r>
    </w:p>
    <w:p>
      <w:pPr>
        <w:spacing w:after="120"/>
        <w:jc w:val="both"/>
      </w:pPr>
      <w:r>
        <w:rPr>
          <w:rFonts w:ascii="Arial" w:cs="Arial" w:eastAsia="Arial" w:hAnsi="Arial"/>
          <w:sz w:val="24"/>
          <w:szCs w:val="24"/>
        </w:rPr>
        <w:t xml:space="preserve">9) осуществляет иные полномочия в соответствии с настоящим Законом.</w:t>
      </w:r>
    </w:p>
    <w:p>
      <w:pPr>
        <w:spacing w:after="120"/>
        <w:jc w:val="both"/>
      </w:pPr>
      <w:r>
        <w:rPr>
          <w:rFonts w:ascii="Arial" w:cs="Arial" w:eastAsia="Arial" w:hAnsi="Arial"/>
          <w:sz w:val="24"/>
          <w:szCs w:val="24"/>
        </w:rPr>
        <w:t xml:space="preserve">2. Реализация полномочий Правительства Кыргызской Республики осуществляется уполномоченным им государственным органом, за исключением случаев, определенных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Компетенция органов местных государственных администраций и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Органы местных государственных администраций и местного самоуправления:</w:t>
      </w:r>
    </w:p>
    <w:p>
      <w:pPr>
        <w:spacing w:after="120"/>
        <w:jc w:val="both"/>
      </w:pPr>
      <w:r>
        <w:rPr>
          <w:rFonts w:ascii="Arial" w:cs="Arial" w:eastAsia="Arial" w:hAnsi="Arial"/>
          <w:sz w:val="24"/>
          <w:szCs w:val="24"/>
        </w:rPr>
        <w:t xml:space="preserve">1) заключают концессионные договора в отношении муниципального имущества;</w:t>
      </w:r>
    </w:p>
    <w:p>
      <w:pPr>
        <w:spacing w:after="120"/>
        <w:jc w:val="both"/>
      </w:pPr>
      <w:r>
        <w:rPr>
          <w:rFonts w:ascii="Arial" w:cs="Arial" w:eastAsia="Arial" w:hAnsi="Arial"/>
          <w:sz w:val="24"/>
          <w:szCs w:val="24"/>
        </w:rPr>
        <w:t xml:space="preserve">2) проводят конкурсы и прямые переговоры о заключении концессионных договоров в отношении муниципального имущества;</w:t>
      </w:r>
    </w:p>
    <w:p>
      <w:pPr>
        <w:spacing w:after="120"/>
        <w:jc w:val="both"/>
      </w:pPr>
      <w:r>
        <w:rPr>
          <w:rFonts w:ascii="Arial" w:cs="Arial" w:eastAsia="Arial" w:hAnsi="Arial"/>
          <w:sz w:val="24"/>
          <w:szCs w:val="24"/>
        </w:rPr>
        <w:t xml:space="preserve">3) ведут реестры заключенных концессионных договоров в отношении муниципального имущества;</w:t>
      </w:r>
    </w:p>
    <w:p>
      <w:pPr>
        <w:spacing w:after="120"/>
        <w:jc w:val="both"/>
      </w:pPr>
      <w:r>
        <w:rPr>
          <w:rFonts w:ascii="Arial" w:cs="Arial" w:eastAsia="Arial" w:hAnsi="Arial"/>
          <w:sz w:val="24"/>
          <w:szCs w:val="24"/>
        </w:rPr>
        <w:t xml:space="preserve">4) утверждают перечень муниципального имущества, которое может быть предоставлено в качестве объектов концессии по инициативе органов местных государственных администраций и местного самоуправления;</w:t>
      </w:r>
    </w:p>
    <w:p>
      <w:pPr>
        <w:spacing w:after="120"/>
        <w:jc w:val="both"/>
      </w:pPr>
      <w:r>
        <w:rPr>
          <w:rFonts w:ascii="Arial" w:cs="Arial" w:eastAsia="Arial" w:hAnsi="Arial"/>
          <w:sz w:val="24"/>
          <w:szCs w:val="24"/>
        </w:rPr>
        <w:t xml:space="preserve">5) осуществляют иные полномочия в соответствии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Концессионные правоотношения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Способы заключения концессионного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Концессионный договор заключается по итогам конкурса или прямых переговоров.</w:t>
      </w:r>
    </w:p>
    <w:p>
      <w:pPr>
        <w:spacing w:after="120"/>
        <w:jc w:val="both"/>
      </w:pPr>
      <w:r>
        <w:rPr>
          <w:rFonts w:ascii="Arial" w:cs="Arial" w:eastAsia="Arial" w:hAnsi="Arial"/>
          <w:sz w:val="24"/>
          <w:szCs w:val="24"/>
        </w:rPr>
        <w:t xml:space="preserve">Срок заключения концессионного договора с победителем конкурса не может быть более тридцати календарных дней со дня подведения итогов конкурса.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Формирование перечня объектов, которые могут быть предоставлены в концессию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Перечень государственного или муниципального имущества или право оказания услуг, предполагаемых для передачи в концессию, подлежат опубликованию на официальном сайте Правительства Кыргызской Республики, уполномоченного государственного органа или органа местной государственной администрации и местного самоуправления.</w:t>
      </w:r>
    </w:p>
    <w:p>
      <w:pPr>
        <w:spacing w:after="120"/>
        <w:jc w:val="both"/>
      </w:pPr>
      <w:r>
        <w:rPr>
          <w:rFonts w:ascii="Arial" w:cs="Arial" w:eastAsia="Arial" w:hAnsi="Arial"/>
          <w:sz w:val="24"/>
          <w:szCs w:val="24"/>
        </w:rPr>
        <w:t xml:space="preserve">2. Перечень состоит из трех разделов:</w:t>
      </w:r>
    </w:p>
    <w:p>
      <w:pPr>
        <w:spacing w:after="120"/>
        <w:jc w:val="both"/>
      </w:pPr>
      <w:r>
        <w:rPr>
          <w:rFonts w:ascii="Arial" w:cs="Arial" w:eastAsia="Arial" w:hAnsi="Arial"/>
          <w:sz w:val="24"/>
          <w:szCs w:val="24"/>
        </w:rPr>
        <w:t xml:space="preserve">1) существующие объекты государственной или муниципальной собственности;</w:t>
      </w:r>
    </w:p>
    <w:p>
      <w:pPr>
        <w:spacing w:after="120"/>
        <w:jc w:val="both"/>
      </w:pPr>
      <w:r>
        <w:rPr>
          <w:rFonts w:ascii="Arial" w:cs="Arial" w:eastAsia="Arial" w:hAnsi="Arial"/>
          <w:sz w:val="24"/>
          <w:szCs w:val="24"/>
        </w:rPr>
        <w:t xml:space="preserve">2) перечень объектов, строительство и эксплуатация которых будут переданы в концессию;</w:t>
      </w:r>
    </w:p>
    <w:p>
      <w:pPr>
        <w:spacing w:after="120"/>
        <w:jc w:val="both"/>
      </w:pPr>
      <w:r>
        <w:rPr>
          <w:rFonts w:ascii="Arial" w:cs="Arial" w:eastAsia="Arial" w:hAnsi="Arial"/>
          <w:sz w:val="24"/>
          <w:szCs w:val="24"/>
        </w:rPr>
        <w:t xml:space="preserve">3) право на оказание отдельных видов услуг.</w:t>
      </w:r>
    </w:p>
    <w:p>
      <w:pPr>
        <w:spacing w:after="120"/>
        <w:jc w:val="both"/>
      </w:pPr>
      <w:r>
        <w:rPr>
          <w:rFonts w:ascii="Arial" w:cs="Arial" w:eastAsia="Arial" w:hAnsi="Arial"/>
          <w:sz w:val="24"/>
          <w:szCs w:val="24"/>
        </w:rPr>
        <w:t xml:space="preserve">3. Перечни объектов формируются Правительством Кыргызской Республики, уполномоченным государственным органом или органами местных государственных администраций и местного самоуправления, на основании предложений государственных органов, органов местных государственных администраций и местного самоуправления, организаций и физических лиц, и предварительной оценки эффективности передачи данных объектов в концессию.</w:t>
      </w:r>
    </w:p>
    <w:p>
      <w:pPr>
        <w:spacing w:after="120"/>
        <w:jc w:val="both"/>
      </w:pPr>
      <w:r>
        <w:rPr>
          <w:rFonts w:ascii="Arial" w:cs="Arial" w:eastAsia="Arial" w:hAnsi="Arial"/>
          <w:sz w:val="24"/>
          <w:szCs w:val="24"/>
        </w:rPr>
        <w:t xml:space="preserve">4. Правительство Кыргызской Республики, уполномоченный государственный орган или органы местных государственных администраций и местного самоуправления для оценки эффективности передачи объектов в концессии могут привлекать независимых экспертов для обсуждения представленных предложений.</w:t>
      </w:r>
    </w:p>
    <w:p>
      <w:pPr>
        <w:spacing w:after="120"/>
        <w:jc w:val="both"/>
      </w:pPr>
      <w:r>
        <w:rPr>
          <w:rFonts w:ascii="Arial" w:cs="Arial" w:eastAsia="Arial" w:hAnsi="Arial"/>
          <w:sz w:val="24"/>
          <w:szCs w:val="24"/>
        </w:rPr>
        <w:t xml:space="preserve">5. Правительство, уполномоченный государственный орган или органы местных государственных администраций и местного самоуправления организуют проведение инвентаризации имущества, которое может быть включено в перечень объектов концессии, а так же определяют площадь земельного участка, необходимого для функционирования объекта концессии, а так же совершают иные необходимые подготовительные действия.</w:t>
      </w:r>
    </w:p>
    <w:p>
      <w:pPr>
        <w:spacing w:after="120"/>
        <w:jc w:val="both"/>
      </w:pPr>
      <w:r>
        <w:rPr>
          <w:rFonts w:ascii="Arial" w:cs="Arial" w:eastAsia="Arial" w:hAnsi="Arial"/>
          <w:sz w:val="24"/>
          <w:szCs w:val="24"/>
        </w:rPr>
        <w:t xml:space="preserve">6. В случае, если земельный участок под объектом концессии находится в категории земель, не позволяющей его использование для функционирования объекта концессии, Правительство Кыргызской Республики осуществляет его перевод в соответствующую категорию.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Конкурсная документация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Конкурсная документация должна содержать:</w:t>
      </w:r>
    </w:p>
    <w:p>
      <w:pPr>
        <w:spacing w:after="120"/>
        <w:jc w:val="both"/>
      </w:pPr>
      <w:r>
        <w:rPr>
          <w:rFonts w:ascii="Arial" w:cs="Arial" w:eastAsia="Arial" w:hAnsi="Arial"/>
          <w:sz w:val="24"/>
          <w:szCs w:val="24"/>
        </w:rPr>
        <w:t xml:space="preserve">1) проект условий концессионного договора;</w:t>
      </w:r>
    </w:p>
    <w:p>
      <w:pPr>
        <w:spacing w:after="120"/>
        <w:jc w:val="both"/>
      </w:pPr>
      <w:r>
        <w:rPr>
          <w:rFonts w:ascii="Arial" w:cs="Arial" w:eastAsia="Arial" w:hAnsi="Arial"/>
          <w:sz w:val="24"/>
          <w:szCs w:val="24"/>
        </w:rPr>
        <w:t xml:space="preserve">2) перечень документов, которые должны быть представлены потенциальным концессионером;</w:t>
      </w:r>
    </w:p>
    <w:p>
      <w:pPr>
        <w:spacing w:after="120"/>
        <w:jc w:val="both"/>
      </w:pPr>
      <w:r>
        <w:rPr>
          <w:rFonts w:ascii="Arial" w:cs="Arial" w:eastAsia="Arial" w:hAnsi="Arial"/>
          <w:sz w:val="24"/>
          <w:szCs w:val="24"/>
        </w:rPr>
        <w:t xml:space="preserve">3) квалификационные требования к потенциальным концессионерам;</w:t>
      </w:r>
    </w:p>
    <w:p>
      <w:pPr>
        <w:spacing w:after="120"/>
        <w:jc w:val="both"/>
      </w:pPr>
      <w:r>
        <w:rPr>
          <w:rFonts w:ascii="Arial" w:cs="Arial" w:eastAsia="Arial" w:hAnsi="Arial"/>
          <w:sz w:val="24"/>
          <w:szCs w:val="24"/>
        </w:rPr>
        <w:t xml:space="preserve">4) описание объекта концессии, включая технические спецификации, планы, чертежи и эскизы, при необходимости - с указанием нормативно-технической документации, а также описание характеристик деятельности с использованием указанного объекта концессии;</w:t>
      </w:r>
    </w:p>
    <w:p>
      <w:pPr>
        <w:spacing w:after="120"/>
        <w:jc w:val="both"/>
      </w:pPr>
      <w:r>
        <w:rPr>
          <w:rFonts w:ascii="Arial" w:cs="Arial" w:eastAsia="Arial" w:hAnsi="Arial"/>
          <w:sz w:val="24"/>
          <w:szCs w:val="24"/>
        </w:rPr>
        <w:t xml:space="preserve">5) оценку объекта концессии, включая предполагаемые суммы рентного платежа, платежа за пользование объекта интеллектуальной собственности ноу-хау, технологии производства, долги, платежи за загрязнение окружающей среды, а в случае передачи объекту концессии имущества акционерного общества, также платы за отказ осуществления предпринимательской деятельности;</w:t>
      </w:r>
    </w:p>
    <w:p>
      <w:pPr>
        <w:spacing w:after="120"/>
        <w:jc w:val="both"/>
      </w:pPr>
      <w:r>
        <w:rPr>
          <w:rFonts w:ascii="Arial" w:cs="Arial" w:eastAsia="Arial" w:hAnsi="Arial"/>
          <w:sz w:val="24"/>
          <w:szCs w:val="24"/>
        </w:rPr>
        <w:t xml:space="preserve">6) описание критериев конкурса, на основе которых будет определяться победитель, в том числе относительное значение каждого из таких критериев, описание способа и правил оценки заявок;</w:t>
      </w:r>
    </w:p>
    <w:p>
      <w:pPr>
        <w:spacing w:after="120"/>
        <w:jc w:val="both"/>
      </w:pPr>
      <w:r>
        <w:rPr>
          <w:rFonts w:ascii="Arial" w:cs="Arial" w:eastAsia="Arial" w:hAnsi="Arial"/>
          <w:sz w:val="24"/>
          <w:szCs w:val="24"/>
        </w:rPr>
        <w:t xml:space="preserve">7) валюту или валюты, в которых должна быть выражена цена концессионного проекта, а при необходимости - курс, который будет применен для приведения цен концессионного проекта к единой валюте в целях их сопоставления и оценки;</w:t>
      </w:r>
    </w:p>
    <w:p>
      <w:pPr>
        <w:spacing w:after="120"/>
        <w:jc w:val="both"/>
      </w:pPr>
      <w:r>
        <w:rPr>
          <w:rFonts w:ascii="Arial" w:cs="Arial" w:eastAsia="Arial" w:hAnsi="Arial"/>
          <w:sz w:val="24"/>
          <w:szCs w:val="24"/>
        </w:rPr>
        <w:t xml:space="preserve">8) размер задатка, вносимого в обеспечение исполнения обязательства по заключению концессионного договора, порядок и срок его внесения, реквизиты счетов, на которые вносится задаток;</w:t>
      </w:r>
    </w:p>
    <w:p>
      <w:pPr>
        <w:spacing w:after="120"/>
        <w:jc w:val="both"/>
      </w:pPr>
      <w:r>
        <w:rPr>
          <w:rFonts w:ascii="Arial" w:cs="Arial" w:eastAsia="Arial" w:hAnsi="Arial"/>
          <w:sz w:val="24"/>
          <w:szCs w:val="24"/>
        </w:rPr>
        <w:t xml:space="preserve">9) способ, место, срок представления и содержание конкурсных заявок;</w:t>
      </w:r>
    </w:p>
    <w:p>
      <w:pPr>
        <w:spacing w:after="120"/>
        <w:jc w:val="both"/>
      </w:pPr>
      <w:r>
        <w:rPr>
          <w:rFonts w:ascii="Arial" w:cs="Arial" w:eastAsia="Arial" w:hAnsi="Arial"/>
          <w:sz w:val="24"/>
          <w:szCs w:val="24"/>
        </w:rPr>
        <w:t xml:space="preserve">10) порядок и срок изменения и (или) отзыва заявок на участие в конкурсе и конкурсных предложений;</w:t>
      </w:r>
    </w:p>
    <w:p>
      <w:pPr>
        <w:spacing w:after="120"/>
        <w:jc w:val="both"/>
      </w:pPr>
      <w:r>
        <w:rPr>
          <w:rFonts w:ascii="Arial" w:cs="Arial" w:eastAsia="Arial" w:hAnsi="Arial"/>
          <w:sz w:val="24"/>
          <w:szCs w:val="24"/>
        </w:rPr>
        <w:t xml:space="preserve">11) способы, с помощью которых потенциальные концессионеры могут запрашивать и получать разъяснения по содержанию конкурсной документации;</w:t>
      </w:r>
    </w:p>
    <w:p>
      <w:pPr>
        <w:spacing w:after="120"/>
        <w:jc w:val="both"/>
      </w:pPr>
      <w:r>
        <w:rPr>
          <w:rFonts w:ascii="Arial" w:cs="Arial" w:eastAsia="Arial" w:hAnsi="Arial"/>
          <w:sz w:val="24"/>
          <w:szCs w:val="24"/>
        </w:rPr>
        <w:t xml:space="preserve">12) процедуру, место, дату и время вскрытия конвертов с конкурсными заявками;</w:t>
      </w:r>
    </w:p>
    <w:p>
      <w:pPr>
        <w:spacing w:after="120"/>
        <w:jc w:val="both"/>
      </w:pPr>
      <w:r>
        <w:rPr>
          <w:rFonts w:ascii="Arial" w:cs="Arial" w:eastAsia="Arial" w:hAnsi="Arial"/>
          <w:sz w:val="24"/>
          <w:szCs w:val="24"/>
        </w:rPr>
        <w:t xml:space="preserve">13) указание на способы обеспечения концессионером исполнения обязательств по концессионному договору;</w:t>
      </w:r>
    </w:p>
    <w:p>
      <w:pPr>
        <w:spacing w:after="120"/>
        <w:jc w:val="both"/>
      </w:pPr>
      <w:r>
        <w:rPr>
          <w:rFonts w:ascii="Arial" w:cs="Arial" w:eastAsia="Arial" w:hAnsi="Arial"/>
          <w:sz w:val="24"/>
          <w:szCs w:val="24"/>
        </w:rPr>
        <w:t xml:space="preserve">14) порядок определения победителя конкурса;</w:t>
      </w:r>
    </w:p>
    <w:p>
      <w:pPr>
        <w:spacing w:after="120"/>
        <w:jc w:val="both"/>
      </w:pPr>
      <w:r>
        <w:rPr>
          <w:rFonts w:ascii="Arial" w:cs="Arial" w:eastAsia="Arial" w:hAnsi="Arial"/>
          <w:sz w:val="24"/>
          <w:szCs w:val="24"/>
        </w:rPr>
        <w:t xml:space="preserve">15) срок подписания концессионного договора.</w:t>
      </w:r>
    </w:p>
    <w:p>
      <w:pPr>
        <w:spacing w:after="120"/>
        <w:jc w:val="both"/>
      </w:pPr>
      <w:r>
        <w:rPr>
          <w:rFonts w:ascii="Arial" w:cs="Arial" w:eastAsia="Arial" w:hAnsi="Arial"/>
          <w:sz w:val="24"/>
          <w:szCs w:val="24"/>
        </w:rPr>
        <w:t xml:space="preserve">2. Для проведения конкурса концендентом создается конкурсная комиссия, в которую могут быть включены представители министерств и ведомств, представители некоммерческих организаций.</w:t>
      </w:r>
    </w:p>
    <w:p>
      <w:pPr>
        <w:spacing w:after="120"/>
        <w:jc w:val="both"/>
      </w:pPr>
      <w:r>
        <w:rPr>
          <w:rFonts w:ascii="Arial" w:cs="Arial" w:eastAsia="Arial" w:hAnsi="Arial"/>
          <w:sz w:val="24"/>
          <w:szCs w:val="24"/>
        </w:rPr>
        <w:t xml:space="preserve">3. Конкурсная комиссия заказывает проведение оценки объекта концессии независимой организации, имеющей надежную репутацию и опыт услуг работы по оценке не менее 5 лет. Кроме того, конкурсная комиссия устанавливает основные ставки по концессионным платежам и определяет срочность или бессрочность концессионного договора и другие условия концессионного договора. При проведении конкурса конкурсант может предлагать свои условия концессионного договора.</w:t>
      </w:r>
    </w:p>
    <w:p>
      <w:pPr>
        <w:spacing w:after="120"/>
        <w:jc w:val="both"/>
      </w:pPr>
      <w:r>
        <w:rPr>
          <w:rFonts w:ascii="Arial" w:cs="Arial" w:eastAsia="Arial" w:hAnsi="Arial"/>
          <w:sz w:val="24"/>
          <w:szCs w:val="24"/>
        </w:rPr>
        <w:t xml:space="preserve">4. Конкурсная комиссия публикует конкурсную документацию на официальном сайте концендента. Конкурсная комиссия обеспечивает доступ к конкурсной документации, не опубликованной на сайте концендента, до истечения срока представления конкурсных заявок. За предоставление потенциальным участникам пакета конкурсных документов может взиматься плата в размере стоимости их подготовки, и независимо от исхода конкурса плата возврату не подлежит.</w:t>
      </w:r>
    </w:p>
    <w:p>
      <w:pPr>
        <w:spacing w:after="120"/>
        <w:jc w:val="both"/>
      </w:pPr>
      <w:r>
        <w:rPr>
          <w:rFonts w:ascii="Arial" w:cs="Arial" w:eastAsia="Arial" w:hAnsi="Arial"/>
          <w:sz w:val="24"/>
          <w:szCs w:val="24"/>
        </w:rPr>
        <w:t xml:space="preserve">5. Потенциальный концессионер вправе обратиться с запросом о разъяснении положений конкурсной документации, но не позднее тридцати календарных дней до истечения срока представления конкурсных заявок. Организатор обязан в трехдневный срок с момента регистрации запроса ответить на него по электронной почте и без указания лица, направившего запрос, опубликовать в день направления ответа данное разъяснение на официальном сайте концендента.</w:t>
      </w:r>
    </w:p>
    <w:p>
      <w:pPr>
        <w:spacing w:after="120"/>
        <w:jc w:val="both"/>
      </w:pPr>
      <w:r>
        <w:rPr>
          <w:rFonts w:ascii="Arial" w:cs="Arial" w:eastAsia="Arial" w:hAnsi="Arial"/>
          <w:sz w:val="24"/>
          <w:szCs w:val="24"/>
        </w:rPr>
        <w:t xml:space="preserve">6. В случае внесения изменений в конкурсную документацию срок представления конкурсных заявок продлевается не менее чем на тридцать календарных дней для учета потенциальными концессионерами этих изменений в заявках. Уведомление об изменении конкурсных условий и документы с произведенными изменениями публикуются на официальном сайте концендента организатором не позднее одного дня после принятия решения о внесении изменений.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Проведение конкурса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Информация о проведении конкурса и условиях получения конкурсной документации публикуется на официальном сайте концендента не позднее, чем за три месяца до истечения срока подачи заявок.</w:t>
      </w:r>
    </w:p>
    <w:p>
      <w:pPr>
        <w:spacing w:after="120"/>
        <w:jc w:val="both"/>
      </w:pPr>
      <w:r>
        <w:rPr>
          <w:rFonts w:ascii="Arial" w:cs="Arial" w:eastAsia="Arial" w:hAnsi="Arial"/>
          <w:sz w:val="24"/>
          <w:szCs w:val="24"/>
        </w:rPr>
        <w:t xml:space="preserve">2. Заявитель вправе изменить или отозвать свою заявку на участие в конкурсе в любое время до истечения срока представления в конкурсную комиссию заявок на участие в конкурсе.</w:t>
      </w:r>
    </w:p>
    <w:p>
      <w:pPr>
        <w:spacing w:after="120"/>
        <w:jc w:val="both"/>
      </w:pPr>
      <w:r>
        <w:rPr>
          <w:rFonts w:ascii="Arial" w:cs="Arial" w:eastAsia="Arial" w:hAnsi="Arial"/>
          <w:sz w:val="24"/>
          <w:szCs w:val="24"/>
        </w:rPr>
        <w:t xml:space="preserve">3. Конкурсная комиссия рассматривает все заявки, представленные потенциальными концессионерами.</w:t>
      </w:r>
    </w:p>
    <w:p>
      <w:pPr>
        <w:spacing w:after="120"/>
        <w:jc w:val="both"/>
      </w:pPr>
      <w:r>
        <w:rPr>
          <w:rFonts w:ascii="Arial" w:cs="Arial" w:eastAsia="Arial" w:hAnsi="Arial"/>
          <w:sz w:val="24"/>
          <w:szCs w:val="24"/>
        </w:rPr>
        <w:t xml:space="preserve">4. Определение победителя конкурса осуществляется путем присвоения баллов по каждому из критериев конкурса. Максимальное количество баллов по каждому из критериев, количество критериев и методика оценки заявки по каждому критерию утверждается концендентом. Победителем является лицо, набравшее максимальное количество баллов, т.е. предложившее наилучшие условия.</w:t>
      </w:r>
    </w:p>
    <w:p>
      <w:pPr>
        <w:spacing w:after="120"/>
        <w:jc w:val="both"/>
      </w:pPr>
      <w:r>
        <w:rPr>
          <w:rFonts w:ascii="Arial" w:cs="Arial" w:eastAsia="Arial" w:hAnsi="Arial"/>
          <w:sz w:val="24"/>
          <w:szCs w:val="24"/>
        </w:rPr>
        <w:t xml:space="preserve">5. В отношении особо сложных технических объектов, особо опасных технических объектов или объектов, имеющих особую важность, рассмотрение заявок по решению концендента осуществляется в два этапа. На первом этапе конкурсная комиссия оценивает технические и организационные решения заявок по критериям, определенным концендентом. На второй этап допускаются исключительно заявки, набравшие установленное количество баллов по указанным критериям. На втором этапе конкурсная комиссия оценивает финансовое решение заявок по критериям, определенным концендентом.</w:t>
      </w:r>
    </w:p>
    <w:p>
      <w:pPr>
        <w:spacing w:after="120"/>
        <w:jc w:val="both"/>
      </w:pPr>
      <w:r>
        <w:rPr>
          <w:rFonts w:ascii="Arial" w:cs="Arial" w:eastAsia="Arial" w:hAnsi="Arial"/>
          <w:sz w:val="24"/>
          <w:szCs w:val="24"/>
        </w:rPr>
        <w:t xml:space="preserve">6. Решение комиссии о признании заявителя победителем конкурса оформляется протоколом. Протокол публикуется на официальном сайте концендента не позднее одного дня со дня принятия решения комиссией.</w:t>
      </w:r>
    </w:p>
    <w:p>
      <w:pPr>
        <w:spacing w:after="120"/>
        <w:jc w:val="both"/>
      </w:pPr>
      <w:r>
        <w:rPr>
          <w:rFonts w:ascii="Arial" w:cs="Arial" w:eastAsia="Arial" w:hAnsi="Arial"/>
          <w:sz w:val="24"/>
          <w:szCs w:val="24"/>
        </w:rPr>
        <w:t xml:space="preserve">7. Срок заключения концессионного договора с победителем конкурса не может быть более тридцати календарных дней со дня подведения итогов конкурса. Если победитель конкурса по итогам переговоров или по иным причинам отказывается от заключения концессионного договора, переговоры проводятся с заявителем, занявшим второе место по итогам конкурса.</w:t>
      </w:r>
    </w:p>
    <w:p>
      <w:pPr>
        <w:spacing w:after="120"/>
        <w:jc w:val="both"/>
      </w:pPr>
      <w:r>
        <w:rPr>
          <w:rFonts w:ascii="Arial" w:cs="Arial" w:eastAsia="Arial" w:hAnsi="Arial"/>
          <w:sz w:val="24"/>
          <w:szCs w:val="24"/>
        </w:rPr>
        <w:t xml:space="preserve">8. В случае, если в сроки, установленные для подачи заявок, заявок не поступило, конкурс считается несостоявшимся. Концендент вправе принять решение о проведении повторного конкурса или об исключении объекта из перечня.</w:t>
      </w:r>
    </w:p>
    <w:p>
      <w:pPr>
        <w:spacing w:after="120"/>
        <w:jc w:val="both"/>
      </w:pPr>
      <w:r>
        <w:rPr>
          <w:rFonts w:ascii="Arial" w:cs="Arial" w:eastAsia="Arial" w:hAnsi="Arial"/>
          <w:sz w:val="24"/>
          <w:szCs w:val="24"/>
        </w:rPr>
        <w:t xml:space="preserve">9. Задаток, внесенный заявителями, которые не выиграли конкурс, подлежит возврату в течение десятидневного срока.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Проведение прямых переговоров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если в сроки, установленные для подачи заявок, поступила одна заявка, конкурс считается несостоявшимся, и проводятся прямые переговоры между лицом, подавшим заявку и концендентом.</w:t>
      </w:r>
    </w:p>
    <w:p>
      <w:pPr>
        <w:spacing w:after="120"/>
        <w:jc w:val="both"/>
      </w:pPr>
      <w:r>
        <w:rPr>
          <w:rFonts w:ascii="Arial" w:cs="Arial" w:eastAsia="Arial" w:hAnsi="Arial"/>
          <w:sz w:val="24"/>
          <w:szCs w:val="24"/>
        </w:rPr>
        <w:t xml:space="preserve">2. Если в отношении имущества, не включенного в перечень имущества, сделано предложение от потенциального концессионера, то проводятся прямые переговоры.</w:t>
      </w:r>
    </w:p>
    <w:p>
      <w:pPr>
        <w:spacing w:after="120"/>
        <w:jc w:val="both"/>
      </w:pPr>
      <w:r>
        <w:rPr>
          <w:rFonts w:ascii="Arial" w:cs="Arial" w:eastAsia="Arial" w:hAnsi="Arial"/>
          <w:sz w:val="24"/>
          <w:szCs w:val="24"/>
        </w:rPr>
        <w:t xml:space="preserve">3. Заключение концессионного договора осуществляется в сроки, согласованные концендентом и лицом, сделавшим предложение.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Объекты концессии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Объектом концессионного договора могут являться:</w:t>
      </w:r>
    </w:p>
    <w:p>
      <w:pPr>
        <w:spacing w:after="120"/>
        <w:jc w:val="both"/>
      </w:pPr>
      <w:r>
        <w:rPr>
          <w:rFonts w:ascii="Arial" w:cs="Arial" w:eastAsia="Arial" w:hAnsi="Arial"/>
          <w:sz w:val="24"/>
          <w:szCs w:val="24"/>
        </w:rPr>
        <w:t xml:space="preserve">1) автомобильные дороги и инженерные сооружения транспортной инфраструктуры, в том числе мосты, путепроводы, тоннели, пункты пропуска автотранспортных средств, пункты взимания платы с владельцев автотранспортных средств;</w:t>
      </w:r>
    </w:p>
    <w:p>
      <w:pPr>
        <w:spacing w:after="120"/>
        <w:jc w:val="both"/>
      </w:pPr>
      <w:r>
        <w:rPr>
          <w:rFonts w:ascii="Arial" w:cs="Arial" w:eastAsia="Arial" w:hAnsi="Arial"/>
          <w:sz w:val="24"/>
          <w:szCs w:val="24"/>
        </w:rPr>
        <w:t xml:space="preserve">2) объекты железнодорожного транспорта;</w:t>
      </w:r>
    </w:p>
    <w:p>
      <w:pPr>
        <w:spacing w:after="120"/>
        <w:jc w:val="both"/>
      </w:pPr>
      <w:r>
        <w:rPr>
          <w:rFonts w:ascii="Arial" w:cs="Arial" w:eastAsia="Arial" w:hAnsi="Arial"/>
          <w:sz w:val="24"/>
          <w:szCs w:val="24"/>
        </w:rPr>
        <w:t xml:space="preserve">3) объекты трубопроводного транспорта;</w:t>
      </w:r>
    </w:p>
    <w:p>
      <w:pPr>
        <w:spacing w:after="120"/>
        <w:jc w:val="both"/>
      </w:pPr>
      <w:r>
        <w:rPr>
          <w:rFonts w:ascii="Arial" w:cs="Arial" w:eastAsia="Arial" w:hAnsi="Arial"/>
          <w:sz w:val="24"/>
          <w:szCs w:val="24"/>
        </w:rPr>
        <w:t xml:space="preserve">4) аэродромы или здания и (или) сооружения, предназначенные для взлета, посадки, руления и стоянки воздушных судов, а также создаваемые и предназначенные для организации полетов гражданских воздушных судов авиационная инфраструктура и средства обслуживания воздушного движения, навигации, посадки и связи;</w:t>
      </w:r>
    </w:p>
    <w:p>
      <w:pPr>
        <w:spacing w:after="120"/>
        <w:jc w:val="both"/>
      </w:pPr>
      <w:r>
        <w:rPr>
          <w:rFonts w:ascii="Arial" w:cs="Arial" w:eastAsia="Arial" w:hAnsi="Arial"/>
          <w:sz w:val="24"/>
          <w:szCs w:val="24"/>
        </w:rPr>
        <w:t xml:space="preserve">5) объекты производственной и инженерной инфраструктур аэропортов;</w:t>
      </w:r>
    </w:p>
    <w:p>
      <w:pPr>
        <w:spacing w:after="120"/>
        <w:jc w:val="both"/>
      </w:pPr>
      <w:r>
        <w:rPr>
          <w:rFonts w:ascii="Arial" w:cs="Arial" w:eastAsia="Arial" w:hAnsi="Arial"/>
          <w:sz w:val="24"/>
          <w:szCs w:val="24"/>
        </w:rPr>
        <w:t xml:space="preserve">6) гидротехнические сооружения;</w:t>
      </w:r>
    </w:p>
    <w:p>
      <w:pPr>
        <w:spacing w:after="120"/>
        <w:jc w:val="both"/>
      </w:pPr>
      <w:r>
        <w:rPr>
          <w:rFonts w:ascii="Arial" w:cs="Arial" w:eastAsia="Arial" w:hAnsi="Arial"/>
          <w:sz w:val="24"/>
          <w:szCs w:val="24"/>
        </w:rPr>
        <w:t xml:space="preserve">7) строительство и эксплуатация объектов по производству, передаче и распределению электрической и тепловой энергии;</w:t>
      </w:r>
    </w:p>
    <w:p>
      <w:pPr>
        <w:spacing w:after="120"/>
        <w:jc w:val="both"/>
      </w:pPr>
      <w:r>
        <w:rPr>
          <w:rFonts w:ascii="Arial" w:cs="Arial" w:eastAsia="Arial" w:hAnsi="Arial"/>
          <w:sz w:val="24"/>
          <w:szCs w:val="24"/>
        </w:rPr>
        <w:t xml:space="preserve">8) строительство и эксплуатация объектов промышленной и социальной инфраструктуры;</w:t>
      </w:r>
    </w:p>
    <w:p>
      <w:pPr>
        <w:spacing w:after="120"/>
        <w:jc w:val="both"/>
      </w:pPr>
      <w:r>
        <w:rPr>
          <w:rFonts w:ascii="Arial" w:cs="Arial" w:eastAsia="Arial" w:hAnsi="Arial"/>
          <w:sz w:val="24"/>
          <w:szCs w:val="24"/>
        </w:rPr>
        <w:t xml:space="preserve">9) системы муниципальной инфраструктуры и иные объекты коммунального хозяйства, в том числе объекты водо-, тепло-, газо- и энергоснабжения, водоотведения, очистки сточных вод, переработки и утилизации (захоронения) бытовых отходов, объекты, предназначенные для освещения территорий городских и сельских поселений, объекты, предназначенные для благоустройства территорий, а также объекты социально-бытового назначения;</w:t>
      </w:r>
    </w:p>
    <w:p>
      <w:pPr>
        <w:spacing w:after="120"/>
        <w:jc w:val="both"/>
      </w:pPr>
      <w:r>
        <w:rPr>
          <w:rFonts w:ascii="Arial" w:cs="Arial" w:eastAsia="Arial" w:hAnsi="Arial"/>
          <w:sz w:val="24"/>
          <w:szCs w:val="24"/>
        </w:rPr>
        <w:t xml:space="preserve">10) транспорт общего пользования;</w:t>
      </w:r>
    </w:p>
    <w:p>
      <w:pPr>
        <w:spacing w:after="120"/>
        <w:jc w:val="both"/>
      </w:pPr>
      <w:r>
        <w:rPr>
          <w:rFonts w:ascii="Arial" w:cs="Arial" w:eastAsia="Arial" w:hAnsi="Arial"/>
          <w:sz w:val="24"/>
          <w:szCs w:val="24"/>
        </w:rPr>
        <w:t xml:space="preserve">11) объекты здравоохранения, образования, культуры, спорта и отдыха, в том числе объекты, предназначенные для санаторно-курортного лечения;</w:t>
      </w:r>
    </w:p>
    <w:p>
      <w:pPr>
        <w:spacing w:after="120"/>
        <w:jc w:val="both"/>
      </w:pPr>
      <w:r>
        <w:rPr>
          <w:rFonts w:ascii="Arial" w:cs="Arial" w:eastAsia="Arial" w:hAnsi="Arial"/>
          <w:sz w:val="24"/>
          <w:szCs w:val="24"/>
        </w:rPr>
        <w:t xml:space="preserve">12) земельные участки сельскохозяйственного назначения;</w:t>
      </w:r>
    </w:p>
    <w:p>
      <w:pPr>
        <w:spacing w:after="120"/>
        <w:jc w:val="both"/>
      </w:pPr>
      <w:r>
        <w:rPr>
          <w:rFonts w:ascii="Arial" w:cs="Arial" w:eastAsia="Arial" w:hAnsi="Arial"/>
          <w:sz w:val="24"/>
          <w:szCs w:val="24"/>
        </w:rPr>
        <w:t xml:space="preserve">13) недра и иные природные ресурсы и объекты их переработки;</w:t>
      </w:r>
    </w:p>
    <w:p>
      <w:pPr>
        <w:spacing w:after="120"/>
        <w:jc w:val="both"/>
      </w:pPr>
      <w:r>
        <w:rPr>
          <w:rFonts w:ascii="Arial" w:cs="Arial" w:eastAsia="Arial" w:hAnsi="Arial"/>
          <w:sz w:val="24"/>
          <w:szCs w:val="24"/>
        </w:rPr>
        <w:t xml:space="preserve">14) иное имущество, находящееся в государственной или муниципальной собственности и право на оказание отдельных видов услуг.</w:t>
      </w:r>
    </w:p>
    <w:p>
      <w:pPr>
        <w:spacing w:after="120"/>
        <w:jc w:val="both"/>
      </w:pPr>
      <w:r>
        <w:rPr>
          <w:rFonts w:ascii="Arial" w:cs="Arial" w:eastAsia="Arial" w:hAnsi="Arial"/>
          <w:sz w:val="24"/>
          <w:szCs w:val="24"/>
        </w:rPr>
        <w:t xml:space="preserve">2. В случае, если объект концессионного договора и иное не находящееся в государственной или муниципальной собственности имущество, предназначены для использования их по общему назначению, обеспечения единого технологического процесса и осуществления деятельности, предусмотренной концессионным договором, концендент вправе заключать с собственником имущества, не находящегося в государственной или муниципальной собственности, гражданско-правовой договор, который определяет условия и порядок предоставления указанного имущества концессионеру (договор в пользу третьего лица), но обязан поставить возникновение прав и обязанностей по указанному договору в зависимость от возникновения отношений по концессионному договору.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Право собственности при концессии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Объекты недвижимого имущества, переданные в концессию, включая произведенные отделимые и неотделимые улучшения, являются собственностью концендента и передаются ему после завершения действия концессии, если иное не предусмотрено концессионным договором. Объекты концессии передаются конценденту свободными от прав третьих лиц, за исключением прав третьих лиц, существовавших на момент передачи объекта концессии концессионеру концендентом или возникших по требованию или с согласия концендента.</w:t>
      </w:r>
    </w:p>
    <w:p>
      <w:pPr>
        <w:spacing w:after="120"/>
        <w:jc w:val="both"/>
      </w:pPr>
      <w:r>
        <w:rPr>
          <w:rFonts w:ascii="Arial" w:cs="Arial" w:eastAsia="Arial" w:hAnsi="Arial"/>
          <w:sz w:val="24"/>
          <w:szCs w:val="24"/>
        </w:rPr>
        <w:t xml:space="preserve">2. Отчуждение, уничтожение, изменение недвижимого имущества, являющегося объектом концессии, допускается, если это прямо предусмотрено концессионным договором, или если это вытекает из существа концессионного договора, или если это произведено с предварительного согласия концендента.</w:t>
      </w:r>
    </w:p>
    <w:p>
      <w:pPr>
        <w:spacing w:after="120"/>
        <w:jc w:val="both"/>
      </w:pPr>
      <w:r>
        <w:rPr>
          <w:rFonts w:ascii="Arial" w:cs="Arial" w:eastAsia="Arial" w:hAnsi="Arial"/>
          <w:sz w:val="24"/>
          <w:szCs w:val="24"/>
        </w:rPr>
        <w:t xml:space="preserve">3. Объекты недвижимого имущества, а так же движимое имущество, созданные либо приобретенные концессионером в рамках действия концессионного договора являются его собственностью, если иное не определено в концессионном договоре.</w:t>
      </w:r>
    </w:p>
    <w:p>
      <w:pPr>
        <w:spacing w:after="120"/>
        <w:jc w:val="both"/>
      </w:pPr>
      <w:r>
        <w:rPr>
          <w:rFonts w:ascii="Arial" w:cs="Arial" w:eastAsia="Arial" w:hAnsi="Arial"/>
          <w:sz w:val="24"/>
          <w:szCs w:val="24"/>
        </w:rPr>
        <w:t xml:space="preserve">4. Концессионным договором может предусматриваться предоставление концендентом во владение, пользование и распоряжение концессионера движимого имущества, принадлежащего конценденту на праве собственности и предназначенного для использования с объектом концессии. В этом случае концессионным договором предусматривается обязательство концессионера при прекращении концессии предоставить конценденту равноценное имущество или возместить стоимость способом, предусмотренным концессионным договором, если это не противоречит существу обязательств концессионера по реконструкции и модернизации объекта концессии. Во всех иных случаях движимое имущество, которое создано и (или) приобретено концессионером при осуществлении деятельности, предусмотренной концессионным договором, является собственностью концессионера.</w:t>
      </w:r>
    </w:p>
    <w:p>
      <w:pPr>
        <w:spacing w:after="120"/>
        <w:jc w:val="both"/>
      </w:pPr>
      <w:r>
        <w:rPr>
          <w:rFonts w:ascii="Arial" w:cs="Arial" w:eastAsia="Arial" w:hAnsi="Arial"/>
          <w:sz w:val="24"/>
          <w:szCs w:val="24"/>
        </w:rPr>
        <w:t xml:space="preserve">5. Плоды, продукция и иные доходы, полученные концессионером в результате использования объектов концессии, являются собственностью концессионера.</w:t>
      </w:r>
    </w:p>
    <w:p>
      <w:pPr>
        <w:spacing w:after="120"/>
        <w:jc w:val="both"/>
      </w:pPr>
      <w:r>
        <w:rPr>
          <w:rFonts w:ascii="Arial" w:cs="Arial" w:eastAsia="Arial" w:hAnsi="Arial"/>
          <w:sz w:val="24"/>
          <w:szCs w:val="24"/>
        </w:rPr>
        <w:t xml:space="preserve">6. Осуществление с использованием объекта концессии вида деятельности, не предусмотренного концессионным договором, допускается, если это не влияет на исполнение концессионного договора, с установлением налогового режима по действующему налоговому кодексу и в соответствии с законодательством Кыргызской Республики.</w:t>
      </w:r>
    </w:p>
    <w:p>
      <w:pPr>
        <w:spacing w:after="120"/>
        <w:jc w:val="both"/>
      </w:pPr>
      <w:r>
        <w:rPr>
          <w:rFonts w:ascii="Arial" w:cs="Arial" w:eastAsia="Arial" w:hAnsi="Arial"/>
          <w:sz w:val="24"/>
          <w:szCs w:val="24"/>
        </w:rPr>
        <w:t xml:space="preserve">7. Исключительные права на объекты интеллектуальной собственности, созданные концессионером в ходе исполнения концессионного договора в связи с использованием объектов концессии, принадлежат конценденту и (или) концессионеру в соответствии с концессионным договором. Если концессионный договор не определяет обладателя исключительных прав, стороны концессионного договора имеют равные доли в исключительных правах на объекты интеллектуальной собственности.</w:t>
      </w:r>
    </w:p>
    <w:p>
      <w:pPr>
        <w:spacing w:after="120"/>
        <w:jc w:val="both"/>
      </w:pPr>
      <w:r>
        <w:rPr>
          <w:rFonts w:ascii="Arial" w:cs="Arial" w:eastAsia="Arial" w:hAnsi="Arial"/>
          <w:sz w:val="24"/>
          <w:szCs w:val="24"/>
        </w:rPr>
        <w:t xml:space="preserve">8. Объект концессии предоставляется концессионеру свободным от прав третьих лиц. В случае, если объект концессии имеет обременения в виде прав третьих лиц, либо его часть принадлежит третьим лицам, либо его использование невозможно без прекращения прав третьих лиц на имущество, не входящее в объект концессии, включая земельные участки, расходы концессионера на выкуп такого имущества, прекращение прав третьих лиц, установление сервитутов или иное урегулирование отношений с третьими лицами относятся на счет концендента и подлежат возмещению в форме, предусмотренной концессионным договором.</w:t>
      </w:r>
    </w:p>
    <w:p>
      <w:pPr>
        <w:spacing w:after="120"/>
        <w:jc w:val="both"/>
      </w:pPr>
      <w:r>
        <w:rPr>
          <w:rFonts w:ascii="Arial" w:cs="Arial" w:eastAsia="Arial" w:hAnsi="Arial"/>
          <w:sz w:val="24"/>
          <w:szCs w:val="24"/>
        </w:rPr>
        <w:t xml:space="preserve">9. Право на получение доходов, право на получение выплат по концессионному договору, а равно имущество, принадлежащее концессионеру на праве собственности или в отношении которого он имеет право распоряжения, может быть предметом залога без согласия другой стороны по концессионному договору.</w:t>
      </w:r>
    </w:p>
    <w:p>
      <w:pPr>
        <w:spacing w:after="120"/>
        <w:jc w:val="both"/>
      </w:pPr>
      <w:r>
        <w:rPr>
          <w:rFonts w:ascii="Arial" w:cs="Arial" w:eastAsia="Arial" w:hAnsi="Arial"/>
          <w:sz w:val="24"/>
          <w:szCs w:val="24"/>
        </w:rPr>
        <w:t xml:space="preserve">10. Обращение взыскания по обязательствам концессионера на его права в отношении объекта концессии и иное имущество, подлежащее передаче конценденту в соответствии с концессионным договором, не допускается.</w:t>
      </w:r>
    </w:p>
    <w:p>
      <w:pPr>
        <w:spacing w:after="120"/>
        <w:jc w:val="both"/>
      </w:pPr>
      <w:r>
        <w:rPr>
          <w:rFonts w:ascii="Arial" w:cs="Arial" w:eastAsia="Arial" w:hAnsi="Arial"/>
          <w:sz w:val="24"/>
          <w:szCs w:val="24"/>
        </w:rPr>
        <w:t xml:space="preserve">11. Концессионер несет риск случайной гибели или случайного повреждения объекта концессии. Концессионным договором на концессионера может быть возложена обязанность осуществления за свой счет страхования риска случайной гибели и (или) повреждения объекта концессии.</w:t>
      </w:r>
    </w:p>
    <w:p>
      <w:pPr>
        <w:spacing w:after="120"/>
        <w:jc w:val="both"/>
      </w:pPr>
      <w:r>
        <w:rPr>
          <w:rFonts w:ascii="Arial" w:cs="Arial" w:eastAsia="Arial" w:hAnsi="Arial"/>
          <w:sz w:val="24"/>
          <w:szCs w:val="24"/>
        </w:rPr>
        <w:t xml:space="preserve">12. Государственные органы, органы местных государственных администраций и местного самоуправления имеют право использовать объект концессии и иное имущество, используемое при осуществлении деятельности, предусмотренной концессионным договором, с компенсацией или без таковой в порядке, предусмотренном законодательством о чрезвычайном и военном положении и антитеррористической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Содержание и условия концессионного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Концессионный договор в обязательном порядке должен содержать следующие положения:</w:t>
      </w:r>
    </w:p>
    <w:p>
      <w:pPr>
        <w:spacing w:after="120"/>
        <w:jc w:val="both"/>
      </w:pPr>
      <w:r>
        <w:rPr>
          <w:rFonts w:ascii="Arial" w:cs="Arial" w:eastAsia="Arial" w:hAnsi="Arial"/>
          <w:sz w:val="24"/>
          <w:szCs w:val="24"/>
        </w:rPr>
        <w:t xml:space="preserve">1) стороны договора;</w:t>
      </w:r>
    </w:p>
    <w:p>
      <w:pPr>
        <w:spacing w:after="120"/>
        <w:jc w:val="both"/>
      </w:pPr>
      <w:r>
        <w:rPr>
          <w:rFonts w:ascii="Arial" w:cs="Arial" w:eastAsia="Arial" w:hAnsi="Arial"/>
          <w:sz w:val="24"/>
          <w:szCs w:val="24"/>
        </w:rPr>
        <w:t xml:space="preserve">2) определение объекта концессии, включая технические характеристики, при передаче концессионеру и последующей передаче конценденту;</w:t>
      </w:r>
    </w:p>
    <w:p>
      <w:pPr>
        <w:spacing w:after="120"/>
        <w:jc w:val="both"/>
      </w:pPr>
      <w:r>
        <w:rPr>
          <w:rFonts w:ascii="Arial" w:cs="Arial" w:eastAsia="Arial" w:hAnsi="Arial"/>
          <w:sz w:val="24"/>
          <w:szCs w:val="24"/>
        </w:rPr>
        <w:t xml:space="preserve">3) сроки реализации концессионного проекта;</w:t>
      </w:r>
    </w:p>
    <w:p>
      <w:pPr>
        <w:spacing w:after="120"/>
        <w:jc w:val="both"/>
      </w:pPr>
      <w:r>
        <w:rPr>
          <w:rFonts w:ascii="Arial" w:cs="Arial" w:eastAsia="Arial" w:hAnsi="Arial"/>
          <w:sz w:val="24"/>
          <w:szCs w:val="24"/>
        </w:rPr>
        <w:t xml:space="preserve">4) сумму концессионной платы и сроки уплаты;</w:t>
      </w:r>
    </w:p>
    <w:p>
      <w:pPr>
        <w:spacing w:after="120"/>
        <w:jc w:val="both"/>
      </w:pPr>
      <w:r>
        <w:rPr>
          <w:rFonts w:ascii="Arial" w:cs="Arial" w:eastAsia="Arial" w:hAnsi="Arial"/>
          <w:sz w:val="24"/>
          <w:szCs w:val="24"/>
        </w:rPr>
        <w:t xml:space="preserve">5) условия изменения концессионного договора;</w:t>
      </w:r>
    </w:p>
    <w:p>
      <w:pPr>
        <w:spacing w:after="120"/>
        <w:jc w:val="both"/>
      </w:pPr>
      <w:r>
        <w:rPr>
          <w:rFonts w:ascii="Arial" w:cs="Arial" w:eastAsia="Arial" w:hAnsi="Arial"/>
          <w:sz w:val="24"/>
          <w:szCs w:val="24"/>
        </w:rPr>
        <w:t xml:space="preserve">6) порядок ликвидации и консервации концессионных объектов концессии;</w:t>
      </w:r>
    </w:p>
    <w:p>
      <w:pPr>
        <w:spacing w:after="120"/>
        <w:jc w:val="both"/>
      </w:pPr>
      <w:r>
        <w:rPr>
          <w:rFonts w:ascii="Arial" w:cs="Arial" w:eastAsia="Arial" w:hAnsi="Arial"/>
          <w:sz w:val="24"/>
          <w:szCs w:val="24"/>
        </w:rPr>
        <w:t xml:space="preserve">7) требования по охране природных ресурсов, окружающей среды, технической безопасности и охраны труда;</w:t>
      </w:r>
    </w:p>
    <w:p>
      <w:pPr>
        <w:spacing w:after="120"/>
        <w:jc w:val="both"/>
      </w:pPr>
      <w:r>
        <w:rPr>
          <w:rFonts w:ascii="Arial" w:cs="Arial" w:eastAsia="Arial" w:hAnsi="Arial"/>
          <w:sz w:val="24"/>
          <w:szCs w:val="24"/>
        </w:rPr>
        <w:t xml:space="preserve">8) ответственность сторон концессионного договора;</w:t>
      </w:r>
    </w:p>
    <w:p>
      <w:pPr>
        <w:spacing w:after="120"/>
        <w:jc w:val="both"/>
      </w:pPr>
      <w:r>
        <w:rPr>
          <w:rFonts w:ascii="Arial" w:cs="Arial" w:eastAsia="Arial" w:hAnsi="Arial"/>
          <w:sz w:val="24"/>
          <w:szCs w:val="24"/>
        </w:rPr>
        <w:t xml:space="preserve">9) обязательство концессионера по созданию и (или) модернизации и (или) реконструкции объекта концессионного договора и порядок исполнения данного обязательства;</w:t>
      </w:r>
    </w:p>
    <w:p>
      <w:pPr>
        <w:spacing w:after="120"/>
        <w:jc w:val="both"/>
      </w:pPr>
      <w:r>
        <w:rPr>
          <w:rFonts w:ascii="Arial" w:cs="Arial" w:eastAsia="Arial" w:hAnsi="Arial"/>
          <w:sz w:val="24"/>
          <w:szCs w:val="24"/>
        </w:rPr>
        <w:t xml:space="preserve">10) установления в процентном соотношении количества работников, подлежащих приему на работу, из числа граждан Кыргызской Республики;</w:t>
      </w:r>
    </w:p>
    <w:p>
      <w:pPr>
        <w:spacing w:after="120"/>
        <w:jc w:val="both"/>
      </w:pPr>
      <w:r>
        <w:rPr>
          <w:rFonts w:ascii="Arial" w:cs="Arial" w:eastAsia="Arial" w:hAnsi="Arial"/>
          <w:sz w:val="24"/>
          <w:szCs w:val="24"/>
        </w:rPr>
        <w:t xml:space="preserve">11) обязательство концессионера по осуществлению вида деятельности с использованием объекта концессии;</w:t>
      </w:r>
    </w:p>
    <w:p>
      <w:pPr>
        <w:spacing w:after="120"/>
        <w:jc w:val="both"/>
      </w:pPr>
      <w:r>
        <w:rPr>
          <w:rFonts w:ascii="Arial" w:cs="Arial" w:eastAsia="Arial" w:hAnsi="Arial"/>
          <w:sz w:val="24"/>
          <w:szCs w:val="24"/>
        </w:rPr>
        <w:t xml:space="preserve">12) обязательство концессионера передать объект концессии конценденту при прекращении концессии;</w:t>
      </w:r>
    </w:p>
    <w:p>
      <w:pPr>
        <w:spacing w:after="120"/>
        <w:jc w:val="both"/>
      </w:pPr>
      <w:r>
        <w:rPr>
          <w:rFonts w:ascii="Arial" w:cs="Arial" w:eastAsia="Arial" w:hAnsi="Arial"/>
          <w:sz w:val="24"/>
          <w:szCs w:val="24"/>
        </w:rPr>
        <w:t xml:space="preserve">13) определение вида деятельности и порядок ее осуществления, включая описание требований к качеству товаров, работ и услуг и к недопущению недобросовестной конкуренции;</w:t>
      </w:r>
    </w:p>
    <w:p>
      <w:pPr>
        <w:spacing w:after="120"/>
        <w:jc w:val="both"/>
      </w:pPr>
      <w:r>
        <w:rPr>
          <w:rFonts w:ascii="Arial" w:cs="Arial" w:eastAsia="Arial" w:hAnsi="Arial"/>
          <w:sz w:val="24"/>
          <w:szCs w:val="24"/>
        </w:rPr>
        <w:t xml:space="preserve">14) порядок осуществления концендентом контроля за исполнением договора;</w:t>
      </w:r>
    </w:p>
    <w:p>
      <w:pPr>
        <w:spacing w:after="120"/>
        <w:jc w:val="both"/>
      </w:pPr>
      <w:r>
        <w:rPr>
          <w:rFonts w:ascii="Arial" w:cs="Arial" w:eastAsia="Arial" w:hAnsi="Arial"/>
          <w:sz w:val="24"/>
          <w:szCs w:val="24"/>
        </w:rPr>
        <w:t xml:space="preserve">15) порядок возмещения убытков сторон в случае досрочного прекращения концессионного договора;</w:t>
      </w:r>
    </w:p>
    <w:p>
      <w:pPr>
        <w:spacing w:after="120"/>
        <w:jc w:val="both"/>
      </w:pPr>
      <w:r>
        <w:rPr>
          <w:rFonts w:ascii="Arial" w:cs="Arial" w:eastAsia="Arial" w:hAnsi="Arial"/>
          <w:sz w:val="24"/>
          <w:szCs w:val="24"/>
        </w:rPr>
        <w:t xml:space="preserve">16) место и орган разрешения споров.</w:t>
      </w:r>
    </w:p>
    <w:p>
      <w:pPr>
        <w:spacing w:after="120"/>
        <w:jc w:val="both"/>
      </w:pPr>
      <w:r>
        <w:rPr>
          <w:rFonts w:ascii="Arial" w:cs="Arial" w:eastAsia="Arial" w:hAnsi="Arial"/>
          <w:sz w:val="24"/>
          <w:szCs w:val="24"/>
        </w:rPr>
        <w:t xml:space="preserve">2. Концессионный договор может включать в себя следующие условия:</w:t>
      </w:r>
    </w:p>
    <w:p>
      <w:pPr>
        <w:spacing w:after="120"/>
        <w:jc w:val="both"/>
      </w:pPr>
      <w:r>
        <w:rPr>
          <w:rFonts w:ascii="Arial" w:cs="Arial" w:eastAsia="Arial" w:hAnsi="Arial"/>
          <w:sz w:val="24"/>
          <w:szCs w:val="24"/>
        </w:rPr>
        <w:t xml:space="preserve">1) способы и порядок предоставления обеспечения исполнения концессионером обязательств по концессионному договору на стадии создания, реконструкции и модернизации, на стадии осуществления деятельности, на стадии, предшествующей прекращению концессии (для обеспечения поддержания объектов концессии в состоянии, пригодном для дальнейшего использования после прекращения концессионного соглашения);</w:t>
      </w:r>
    </w:p>
    <w:p>
      <w:pPr>
        <w:spacing w:after="120"/>
        <w:jc w:val="both"/>
      </w:pPr>
      <w:r>
        <w:rPr>
          <w:rFonts w:ascii="Arial" w:cs="Arial" w:eastAsia="Arial" w:hAnsi="Arial"/>
          <w:sz w:val="24"/>
          <w:szCs w:val="24"/>
        </w:rPr>
        <w:t xml:space="preserve">2) осуществление страхования риска ответственности концессионера за нарушение обязательств по концессионному соглашению или ответственности перед третьими лицами;</w:t>
      </w:r>
    </w:p>
    <w:p>
      <w:pPr>
        <w:spacing w:after="120"/>
        <w:jc w:val="both"/>
      </w:pPr>
      <w:r>
        <w:rPr>
          <w:rFonts w:ascii="Arial" w:cs="Arial" w:eastAsia="Arial" w:hAnsi="Arial"/>
          <w:sz w:val="24"/>
          <w:szCs w:val="24"/>
        </w:rPr>
        <w:t xml:space="preserve">3) размеры неустойки за нарушение сторонами обязательств по концессионному соглашению;</w:t>
      </w:r>
    </w:p>
    <w:p>
      <w:pPr>
        <w:spacing w:after="120"/>
        <w:jc w:val="both"/>
      </w:pPr>
      <w:r>
        <w:rPr>
          <w:rFonts w:ascii="Arial" w:cs="Arial" w:eastAsia="Arial" w:hAnsi="Arial"/>
          <w:sz w:val="24"/>
          <w:szCs w:val="24"/>
        </w:rPr>
        <w:t xml:space="preserve">4) иные условия, которые стороны сочтут необходимыми.</w:t>
      </w:r>
    </w:p>
    <w:p>
      <w:pPr>
        <w:spacing w:after="120"/>
        <w:jc w:val="both"/>
      </w:pPr>
      <w:r>
        <w:rPr>
          <w:rFonts w:ascii="Arial" w:cs="Arial" w:eastAsia="Arial" w:hAnsi="Arial"/>
          <w:sz w:val="24"/>
          <w:szCs w:val="24"/>
        </w:rPr>
        <w:t xml:space="preserve">3. К отношениям сторон концессионного договора применяются в соответствующих частях правила гражданского законодательства об обязательствах и о договорах, элементы которых содержатся в концессионном договоре, если иное не вытекает из настоящего Закона или существа концессионного договора.</w:t>
      </w:r>
    </w:p>
    <w:p>
      <w:pPr>
        <w:spacing w:after="120"/>
        <w:jc w:val="both"/>
      </w:pPr>
      <w:r>
        <w:rPr>
          <w:rFonts w:ascii="Arial" w:cs="Arial" w:eastAsia="Arial" w:hAnsi="Arial"/>
          <w:sz w:val="24"/>
          <w:szCs w:val="24"/>
        </w:rPr>
        <w:t xml:space="preserve">4. Стороны могут согласовать применение к отдельным частям концессионного договора международного (торгового) права без ущерба для применения правил, установленных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Срок концессионного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Концессионный договор заключается бессрочно или на срок, предусмотренный в проекте. В последствии данный срок может быть продлен.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Концессионная плата и порядок ее установления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Концессионным договором определяется концессионная плата, вносимая концессионером конценденту в период (периоды) использования объекта концессии при осуществлении деятельности, предусмотренной концессионным договором.</w:t>
      </w:r>
    </w:p>
    <w:p>
      <w:pPr>
        <w:spacing w:after="120"/>
        <w:jc w:val="both"/>
      </w:pPr>
      <w:r>
        <w:rPr>
          <w:rFonts w:ascii="Arial" w:cs="Arial" w:eastAsia="Arial" w:hAnsi="Arial"/>
          <w:sz w:val="24"/>
          <w:szCs w:val="24"/>
        </w:rPr>
        <w:t xml:space="preserve">2. Концессионная плата устанавливается в форме или в виде сочетания следующих форм:</w:t>
      </w:r>
    </w:p>
    <w:p>
      <w:pPr>
        <w:spacing w:after="120"/>
        <w:jc w:val="both"/>
      </w:pPr>
      <w:r>
        <w:rPr>
          <w:rFonts w:ascii="Arial" w:cs="Arial" w:eastAsia="Arial" w:hAnsi="Arial"/>
          <w:sz w:val="24"/>
          <w:szCs w:val="24"/>
        </w:rPr>
        <w:t xml:space="preserve">1) определенных в твердой сумме платежей, вносимых периодически или единовременно в бюджет соответствующего уровня;</w:t>
      </w:r>
    </w:p>
    <w:p>
      <w:pPr>
        <w:spacing w:after="120"/>
        <w:jc w:val="both"/>
      </w:pPr>
      <w:r>
        <w:rPr>
          <w:rFonts w:ascii="Arial" w:cs="Arial" w:eastAsia="Arial" w:hAnsi="Arial"/>
          <w:sz w:val="24"/>
          <w:szCs w:val="24"/>
        </w:rPr>
        <w:t xml:space="preserve">2) установленной доли продукции или доходов, полученных концессионером в результате осуществления деятельности, предусмотренной концессионным договором;</w:t>
      </w:r>
    </w:p>
    <w:p>
      <w:pPr>
        <w:spacing w:after="120"/>
        <w:jc w:val="both"/>
      </w:pPr>
      <w:r>
        <w:rPr>
          <w:rFonts w:ascii="Arial" w:cs="Arial" w:eastAsia="Arial" w:hAnsi="Arial"/>
          <w:sz w:val="24"/>
          <w:szCs w:val="24"/>
        </w:rPr>
        <w:t xml:space="preserve">3) передачи конценденту в собственность имущества, находящегося в собственности концессионера, помимо имущества, которое подлежит передаче в соответствии с настоящим Законом;</w:t>
      </w:r>
    </w:p>
    <w:p>
      <w:pPr>
        <w:spacing w:after="120"/>
        <w:jc w:val="both"/>
      </w:pPr>
      <w:r>
        <w:rPr>
          <w:rFonts w:ascii="Arial" w:cs="Arial" w:eastAsia="Arial" w:hAnsi="Arial"/>
          <w:sz w:val="24"/>
          <w:szCs w:val="24"/>
        </w:rPr>
        <w:t xml:space="preserve">4) предоставления скидок или иных льгот определенным группам потребителей при реализации продукции, выполнении работ или оказании услуг;</w:t>
      </w:r>
    </w:p>
    <w:p>
      <w:pPr>
        <w:spacing w:after="120"/>
        <w:jc w:val="both"/>
      </w:pPr>
      <w:r>
        <w:rPr>
          <w:rFonts w:ascii="Arial" w:cs="Arial" w:eastAsia="Arial" w:hAnsi="Arial"/>
          <w:sz w:val="24"/>
          <w:szCs w:val="24"/>
        </w:rPr>
        <w:t xml:space="preserve">5) осуществления концессионером дополнительных инвестиций в объект концессии;</w:t>
      </w:r>
    </w:p>
    <w:p>
      <w:pPr>
        <w:spacing w:after="120"/>
        <w:jc w:val="both"/>
      </w:pPr>
      <w:r>
        <w:rPr>
          <w:rFonts w:ascii="Arial" w:cs="Arial" w:eastAsia="Arial" w:hAnsi="Arial"/>
          <w:sz w:val="24"/>
          <w:szCs w:val="24"/>
        </w:rPr>
        <w:t xml:space="preserve">6) осуществления иных действий, влекущих расходы концессионера или отказ от получения выгоды в интересах концендента;</w:t>
      </w:r>
    </w:p>
    <w:p>
      <w:pPr>
        <w:spacing w:after="120"/>
        <w:jc w:val="both"/>
      </w:pPr>
      <w:r>
        <w:rPr>
          <w:rFonts w:ascii="Arial" w:cs="Arial" w:eastAsia="Arial" w:hAnsi="Arial"/>
          <w:sz w:val="24"/>
          <w:szCs w:val="24"/>
        </w:rPr>
        <w:t xml:space="preserve">7) размер концессионной платы и порядок ее оплаты определяется в концессионном договоре.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Концессионный платеж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Концессионная плата определяется на договорной основе, с включением:</w:t>
      </w:r>
    </w:p>
    <w:p>
      <w:pPr>
        <w:spacing w:after="120"/>
        <w:jc w:val="both"/>
      </w:pPr>
      <w:r>
        <w:rPr>
          <w:rFonts w:ascii="Arial" w:cs="Arial" w:eastAsia="Arial" w:hAnsi="Arial"/>
          <w:sz w:val="24"/>
          <w:szCs w:val="24"/>
        </w:rPr>
        <w:t xml:space="preserve">1) оговоренной доли собственности концендента в качестве рентного платежа;</w:t>
      </w:r>
    </w:p>
    <w:p>
      <w:pPr>
        <w:spacing w:after="120"/>
        <w:jc w:val="both"/>
      </w:pPr>
      <w:r>
        <w:rPr>
          <w:rFonts w:ascii="Arial" w:cs="Arial" w:eastAsia="Arial" w:hAnsi="Arial"/>
          <w:sz w:val="24"/>
          <w:szCs w:val="24"/>
        </w:rPr>
        <w:t xml:space="preserve">2) доли собственности концендента в концессионном объекте за счет собственных инвестиций в концессионном проекте;</w:t>
      </w:r>
    </w:p>
    <w:p>
      <w:pPr>
        <w:spacing w:after="120"/>
        <w:jc w:val="both"/>
      </w:pPr>
      <w:r>
        <w:rPr>
          <w:rFonts w:ascii="Arial" w:cs="Arial" w:eastAsia="Arial" w:hAnsi="Arial"/>
          <w:sz w:val="24"/>
          <w:szCs w:val="24"/>
        </w:rPr>
        <w:t xml:space="preserve">3) платы за переданные в пользование концессионера объекты интеллектуальной собственности, ноу-хау, технологии, производства направления и т.д.;</w:t>
      </w:r>
    </w:p>
    <w:p>
      <w:pPr>
        <w:spacing w:after="120"/>
        <w:jc w:val="both"/>
      </w:pPr>
      <w:r>
        <w:rPr>
          <w:rFonts w:ascii="Arial" w:cs="Arial" w:eastAsia="Arial" w:hAnsi="Arial"/>
          <w:sz w:val="24"/>
          <w:szCs w:val="24"/>
        </w:rPr>
        <w:t xml:space="preserve">4) установленные концессионным договором налоговые и таможенные платежи;</w:t>
      </w:r>
    </w:p>
    <w:p>
      <w:pPr>
        <w:spacing w:after="120"/>
        <w:jc w:val="both"/>
      </w:pPr>
      <w:r>
        <w:rPr>
          <w:rFonts w:ascii="Arial" w:cs="Arial" w:eastAsia="Arial" w:hAnsi="Arial"/>
          <w:sz w:val="24"/>
          <w:szCs w:val="24"/>
        </w:rPr>
        <w:t xml:space="preserve">5) платежи за загрязнение окружающей среды, если таковы имеются;</w:t>
      </w:r>
    </w:p>
    <w:p>
      <w:pPr>
        <w:spacing w:after="120"/>
        <w:jc w:val="both"/>
      </w:pPr>
      <w:r>
        <w:rPr>
          <w:rFonts w:ascii="Arial" w:cs="Arial" w:eastAsia="Arial" w:hAnsi="Arial"/>
          <w:sz w:val="24"/>
          <w:szCs w:val="24"/>
        </w:rPr>
        <w:t xml:space="preserve">6) долги, имеющиеся перед государством в отношении объекта концессии;</w:t>
      </w:r>
    </w:p>
    <w:p>
      <w:pPr>
        <w:spacing w:after="120"/>
        <w:jc w:val="both"/>
      </w:pPr>
      <w:r>
        <w:rPr>
          <w:rFonts w:ascii="Arial" w:cs="Arial" w:eastAsia="Arial" w:hAnsi="Arial"/>
          <w:sz w:val="24"/>
          <w:szCs w:val="24"/>
        </w:rPr>
        <w:t xml:space="preserve">7) расходы по проведению оценки объекта концессии.</w:t>
      </w:r>
    </w:p>
    <w:p>
      <w:pPr>
        <w:spacing w:after="120"/>
        <w:jc w:val="both"/>
      </w:pPr>
      <w:r>
        <w:rPr>
          <w:rFonts w:ascii="Arial" w:cs="Arial" w:eastAsia="Arial" w:hAnsi="Arial"/>
          <w:sz w:val="24"/>
          <w:szCs w:val="24"/>
        </w:rPr>
        <w:t xml:space="preserve">2. В случае передачи в концессию объекта, являющегося собственностью акционерного общества, в концессионную плату дополнительно должен быть включен следующий платеж:</w:t>
      </w:r>
    </w:p>
    <w:p>
      <w:pPr>
        <w:spacing w:after="120"/>
        <w:jc w:val="both"/>
      </w:pPr>
      <w:r>
        <w:rPr>
          <w:rFonts w:ascii="Arial" w:cs="Arial" w:eastAsia="Arial" w:hAnsi="Arial"/>
          <w:sz w:val="24"/>
          <w:szCs w:val="24"/>
        </w:rPr>
        <w:t xml:space="preserve">1) рентный платеж по переданному в концессию имуществу;</w:t>
      </w:r>
    </w:p>
    <w:p>
      <w:pPr>
        <w:spacing w:after="120"/>
        <w:jc w:val="both"/>
      </w:pPr>
      <w:r>
        <w:rPr>
          <w:rFonts w:ascii="Arial" w:cs="Arial" w:eastAsia="Arial" w:hAnsi="Arial"/>
          <w:sz w:val="24"/>
          <w:szCs w:val="24"/>
        </w:rPr>
        <w:t xml:space="preserve">2) переданные в пользование Концессионеру объекты интеллектуальной собственности, ноу-хау принадлежащей обществу;</w:t>
      </w:r>
    </w:p>
    <w:p>
      <w:pPr>
        <w:spacing w:after="120"/>
        <w:jc w:val="both"/>
      </w:pPr>
      <w:r>
        <w:rPr>
          <w:rFonts w:ascii="Arial" w:cs="Arial" w:eastAsia="Arial" w:hAnsi="Arial"/>
          <w:sz w:val="24"/>
          <w:szCs w:val="24"/>
        </w:rPr>
        <w:t xml:space="preserve">3) плата за отказ от ведения предпринимательской деятельности по имущественному комплексу, переданному концессионеру.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Условия, и порядок внесения концессионной 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Концессионная плата уплачивается в порядке и сроки, определенные концессионным договором.</w:t>
      </w:r>
    </w:p>
    <w:p>
      <w:pPr>
        <w:spacing w:after="120"/>
        <w:jc w:val="both"/>
      </w:pPr>
      <w:r>
        <w:rPr>
          <w:rFonts w:ascii="Arial" w:cs="Arial" w:eastAsia="Arial" w:hAnsi="Arial"/>
          <w:sz w:val="24"/>
          <w:szCs w:val="24"/>
        </w:rPr>
        <w:t xml:space="preserve">2. Для оплаты концессионной платы уполномоченным органом должен был открыт специальный счет.</w:t>
      </w:r>
    </w:p>
    <w:p>
      <w:pPr>
        <w:spacing w:after="120"/>
        <w:jc w:val="both"/>
      </w:pPr>
      <w:r>
        <w:rPr>
          <w:rFonts w:ascii="Arial" w:cs="Arial" w:eastAsia="Arial" w:hAnsi="Arial"/>
          <w:sz w:val="24"/>
          <w:szCs w:val="24"/>
        </w:rPr>
        <w:t xml:space="preserve">3. В случае, если объектом концессии является имущество акционерного общества, платежи, указанные в части 2 статьи 17 настоящего Закона, подлежат уплате акционерному обществу, которое является собственником объекта концессии.</w:t>
      </w:r>
    </w:p>
    <w:p>
      <w:pPr>
        <w:spacing w:after="120"/>
        <w:jc w:val="both"/>
      </w:pPr>
      <w:r>
        <w:rPr>
          <w:rFonts w:ascii="Arial" w:cs="Arial" w:eastAsia="Arial" w:hAnsi="Arial"/>
          <w:sz w:val="24"/>
          <w:szCs w:val="24"/>
        </w:rPr>
        <w:t xml:space="preserve">4. Концессионная плата, если это предусмотрено в концессионном договоре, может оплачиваться за счет передачи в собственность концендента производимого имущества или оказания услуг. В данном случае, установление и порядок оплаты концессионного платежа производится в соответствии с Законом Кыргызской Республики "О соглашениях о разделе продукции".</w:t>
      </w:r>
    </w:p>
    <w:p>
      <w:pPr>
        <w:spacing w:after="120"/>
        <w:jc w:val="both"/>
      </w:pPr>
      <w:r>
        <w:rPr>
          <w:rFonts w:ascii="Arial" w:cs="Arial" w:eastAsia="Arial" w:hAnsi="Arial"/>
          <w:sz w:val="24"/>
          <w:szCs w:val="24"/>
        </w:rPr>
        <w:t xml:space="preserve">5. В концессионном договоре может быть установлен процент дисконтирования размера концессионной платы в случае ее выплаты единовременно или ранее установленных сроков.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Налогообложение концессии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иное не предусмотрено концессионным договором концессионер производит уплату налогов и таможенных платежей в соответствии с налоговым и таможенным законодательством Кыргызской Республики.</w:t>
      </w:r>
    </w:p>
    <w:p>
      <w:pPr>
        <w:spacing w:after="120"/>
        <w:jc w:val="both"/>
      </w:pPr>
      <w:r>
        <w:rPr>
          <w:rFonts w:ascii="Arial" w:cs="Arial" w:eastAsia="Arial" w:hAnsi="Arial"/>
          <w:sz w:val="24"/>
          <w:szCs w:val="24"/>
        </w:rPr>
        <w:t xml:space="preserve">2. Договором концессионеру может быть установлен, единый налог взимаемых как процент с дохода, взамен отдельных налогов и таможенных платежей действующих в Кыргызской Республики (за исключением подоходного налога).</w:t>
      </w:r>
    </w:p>
    <w:p>
      <w:pPr>
        <w:spacing w:after="120"/>
        <w:jc w:val="both"/>
      </w:pPr>
      <w:r>
        <w:rPr>
          <w:rFonts w:ascii="Arial" w:cs="Arial" w:eastAsia="Arial" w:hAnsi="Arial"/>
          <w:sz w:val="24"/>
          <w:szCs w:val="24"/>
        </w:rPr>
        <w:t xml:space="preserve">3. На период действия концессионного договора для концессионера сохраняется режим налогового и таможенного обложения, действовавший на дату заключения концессионного договора.</w:t>
      </w:r>
    </w:p>
    <w:p>
      <w:pPr>
        <w:spacing w:after="120"/>
        <w:jc w:val="both"/>
      </w:pPr>
      <w:r>
        <w:rPr>
          <w:rFonts w:ascii="Arial" w:cs="Arial" w:eastAsia="Arial" w:hAnsi="Arial"/>
          <w:sz w:val="24"/>
          <w:szCs w:val="24"/>
        </w:rPr>
        <w:t xml:space="preserve">4. В случаях снижения налогов и таможенных платежей и пошлин концессионер вправе перехода на сниженные налоги и таможенные платежи и пошлины.</w:t>
      </w:r>
    </w:p>
    <w:p>
      <w:pPr>
        <w:spacing w:after="120"/>
        <w:jc w:val="both"/>
      </w:pPr>
      <w:r>
        <w:rPr>
          <w:rFonts w:ascii="Arial" w:cs="Arial" w:eastAsia="Arial" w:hAnsi="Arial"/>
          <w:sz w:val="24"/>
          <w:szCs w:val="24"/>
        </w:rPr>
        <w:t xml:space="preserve">5. В случае осуществления концессионером иной деятельности, чем предусмотрено концессионным договором, налогообложение этой деятельности производится в соответствии с действующим законодательством о налогах и сборах.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Права концессионера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Концессионер вправе исполнять концессионный договор своими силами и (или) с привлечением других лиц. При этом концессионер несет ответственность за действия других лиц как за свои собственные.</w:t>
      </w:r>
    </w:p>
    <w:p>
      <w:pPr>
        <w:spacing w:after="120"/>
        <w:jc w:val="both"/>
      </w:pPr>
      <w:r>
        <w:rPr>
          <w:rFonts w:ascii="Arial" w:cs="Arial" w:eastAsia="Arial" w:hAnsi="Arial"/>
          <w:sz w:val="24"/>
          <w:szCs w:val="24"/>
        </w:rPr>
        <w:t xml:space="preserve">2. Концессионер вправе с согласия концендента передавать свои права по концессионному договору третьим лицам, а также в залог. Новый концессионер принимает на себя все права и обязательства прежнего концессионера.</w:t>
      </w:r>
    </w:p>
    <w:p>
      <w:pPr>
        <w:spacing w:after="120"/>
        <w:jc w:val="both"/>
      </w:pPr>
      <w:r>
        <w:rPr>
          <w:rFonts w:ascii="Arial" w:cs="Arial" w:eastAsia="Arial" w:hAnsi="Arial"/>
          <w:sz w:val="24"/>
          <w:szCs w:val="24"/>
        </w:rPr>
        <w:t xml:space="preserve">3. Концессионер вправе использовать на безвозмездной основе объекты интеллектуальной собственности, созданные в ходе исполнения концессионного договора, если концессионер не является единственным обладателем исключительных прав на указанные объекты интеллектуальной собственности в соответствии с концессионным договором.</w:t>
      </w:r>
    </w:p>
    <w:p>
      <w:pPr>
        <w:spacing w:after="120"/>
        <w:jc w:val="both"/>
      </w:pPr>
      <w:r>
        <w:rPr>
          <w:rFonts w:ascii="Arial" w:cs="Arial" w:eastAsia="Arial" w:hAnsi="Arial"/>
          <w:sz w:val="24"/>
          <w:szCs w:val="24"/>
        </w:rPr>
        <w:t xml:space="preserve">4. Концессионер имеет иные права, предусмотренные настоящим Законом и законодательством Кыргызской Республики, а также вытекающие из концессионного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Обязанности концессионера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Концессионер обязан:</w:t>
      </w:r>
    </w:p>
    <w:p>
      <w:pPr>
        <w:spacing w:after="120"/>
        <w:jc w:val="both"/>
      </w:pPr>
      <w:r>
        <w:rPr>
          <w:rFonts w:ascii="Arial" w:cs="Arial" w:eastAsia="Arial" w:hAnsi="Arial"/>
          <w:sz w:val="24"/>
          <w:szCs w:val="24"/>
        </w:rPr>
        <w:t xml:space="preserve">1) осуществлять деятельность, предусмотренную концессионным договором с использованием объекта концессии, и не прекращать (не приостанавливать) эту деятельность иначе как в порядке, установленном концессионным договором;</w:t>
      </w:r>
    </w:p>
    <w:p>
      <w:pPr>
        <w:spacing w:after="120"/>
        <w:jc w:val="both"/>
      </w:pPr>
      <w:r>
        <w:rPr>
          <w:rFonts w:ascii="Arial" w:cs="Arial" w:eastAsia="Arial" w:hAnsi="Arial"/>
          <w:sz w:val="24"/>
          <w:szCs w:val="24"/>
        </w:rPr>
        <w:t xml:space="preserve">2) поддерживать объект концессии в исправном состоянии, проводить за свой счет текущий и капитальный ремонт, нести расходы на содержание этого объекта, если иное не установлено концессионным договором;</w:t>
      </w:r>
    </w:p>
    <w:p>
      <w:pPr>
        <w:spacing w:after="120"/>
        <w:jc w:val="both"/>
      </w:pPr>
      <w:r>
        <w:rPr>
          <w:rFonts w:ascii="Arial" w:cs="Arial" w:eastAsia="Arial" w:hAnsi="Arial"/>
          <w:sz w:val="24"/>
          <w:szCs w:val="24"/>
        </w:rPr>
        <w:t xml:space="preserve">3) вести производство в соответствии со стандартами и правилами по технической, экологической безопасности и использованию природных ресурсов Кыргызской Республики;</w:t>
      </w:r>
    </w:p>
    <w:p>
      <w:pPr>
        <w:spacing w:after="120"/>
        <w:jc w:val="both"/>
      </w:pPr>
      <w:r>
        <w:rPr>
          <w:rFonts w:ascii="Arial" w:cs="Arial" w:eastAsia="Arial" w:hAnsi="Arial"/>
          <w:sz w:val="24"/>
          <w:szCs w:val="24"/>
        </w:rPr>
        <w:t xml:space="preserve">4) при осуществлении деятельности соблюдать требования законодательства о труде, о защите прав и здоровья потребителей, о технической безопасности и о защите окружающей среды и охране недр;</w:t>
      </w:r>
    </w:p>
    <w:p>
      <w:pPr>
        <w:spacing w:after="120"/>
        <w:jc w:val="both"/>
      </w:pPr>
      <w:r>
        <w:rPr>
          <w:rFonts w:ascii="Arial" w:cs="Arial" w:eastAsia="Arial" w:hAnsi="Arial"/>
          <w:sz w:val="24"/>
          <w:szCs w:val="24"/>
        </w:rPr>
        <w:t xml:space="preserve">5) произвести инвестирование в объект концессии, в достаточном объеме для достижения уровня производства товаров и оказание услуг определенного концессионном договоре;</w:t>
      </w:r>
    </w:p>
    <w:p>
      <w:pPr>
        <w:spacing w:after="120"/>
        <w:jc w:val="both"/>
      </w:pPr>
      <w:r>
        <w:rPr>
          <w:rFonts w:ascii="Arial" w:cs="Arial" w:eastAsia="Arial" w:hAnsi="Arial"/>
          <w:sz w:val="24"/>
          <w:szCs w:val="24"/>
        </w:rPr>
        <w:t xml:space="preserve">6) сохранять профиль объектов концессии;</w:t>
      </w:r>
    </w:p>
    <w:p>
      <w:pPr>
        <w:spacing w:after="120"/>
        <w:jc w:val="both"/>
      </w:pPr>
      <w:r>
        <w:rPr>
          <w:rFonts w:ascii="Arial" w:cs="Arial" w:eastAsia="Arial" w:hAnsi="Arial"/>
          <w:sz w:val="24"/>
          <w:szCs w:val="24"/>
        </w:rPr>
        <w:t xml:space="preserve">7) исполнять иные обязанности, установленные настоящим Законом и концессионным договором.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Права концендента по осуществлению контроля за исполнением концессионного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Концендент не вправе вмешиваться в экономическую и хозяйственную деятельность концессионера.</w:t>
      </w:r>
    </w:p>
    <w:p>
      <w:pPr>
        <w:spacing w:after="120"/>
        <w:jc w:val="both"/>
      </w:pPr>
      <w:r>
        <w:rPr>
          <w:rFonts w:ascii="Arial" w:cs="Arial" w:eastAsia="Arial" w:hAnsi="Arial"/>
          <w:sz w:val="24"/>
          <w:szCs w:val="24"/>
        </w:rPr>
        <w:t xml:space="preserve">2. Контроль за исполнением концессионного договора осуществляется в порядке, установленном концессионным договором и законами Кыргызской Республики "Об охране окружающей среды", "Об охране недр", "Охраны труда", "О промышленной безопасности".</w:t>
      </w:r>
    </w:p>
    <w:p>
      <w:pPr>
        <w:spacing w:after="120"/>
        <w:jc w:val="both"/>
      </w:pPr>
      <w:r>
        <w:rPr>
          <w:rFonts w:ascii="Arial" w:cs="Arial" w:eastAsia="Arial" w:hAnsi="Arial"/>
          <w:sz w:val="24"/>
          <w:szCs w:val="24"/>
        </w:rPr>
        <w:t xml:space="preserve">3. Представители концендента не вправе разглашать сведения, отнесенные концессионным договором к сведениям конфиденциального характера или являющиеся коммерческой тайной концессионера.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Изменение концессионного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Концессионный договор может быть изменен по взаимному соглашению его сторон.</w:t>
      </w:r>
    </w:p>
    <w:p>
      <w:pPr>
        <w:spacing w:after="120"/>
        <w:jc w:val="both"/>
      </w:pPr>
      <w:r>
        <w:rPr>
          <w:rFonts w:ascii="Arial" w:cs="Arial" w:eastAsia="Arial" w:hAnsi="Arial"/>
          <w:sz w:val="24"/>
          <w:szCs w:val="24"/>
        </w:rPr>
        <w:t xml:space="preserve">2) Условия концессионного договора, определенные в конкурсной документации, не могут быть изменены соглашением сторон в течение 2 лет после заключения концессионного договора.</w:t>
      </w:r>
    </w:p>
    <w:p>
      <w:pPr>
        <w:spacing w:after="120"/>
        <w:jc w:val="both"/>
      </w:pPr>
      <w:r>
        <w:rPr>
          <w:rFonts w:ascii="Arial" w:cs="Arial" w:eastAsia="Arial" w:hAnsi="Arial"/>
          <w:sz w:val="24"/>
          <w:szCs w:val="24"/>
        </w:rPr>
        <w:t xml:space="preserve">3) По требованию одной из сторон договор может быть изменен или расторгнут по решению суда, или при договоренности сторон, в порядке третейского разбирательства, если иное не предусмотрено договором.</w:t>
      </w:r>
    </w:p>
    <w:p>
      <w:pPr>
        <w:spacing w:after="120"/>
        <w:jc w:val="both"/>
      </w:pPr>
      <w:r>
        <w:rPr>
          <w:rFonts w:ascii="Arial" w:cs="Arial" w:eastAsia="Arial" w:hAnsi="Arial"/>
          <w:sz w:val="24"/>
          <w:szCs w:val="24"/>
        </w:rPr>
        <w:t xml:space="preserve">4) Одностороннее изменение условий концессионного договора не допускается.</w:t>
      </w:r>
    </w:p>
    <w:p>
      <w:pPr>
        <w:spacing w:after="120"/>
        <w:jc w:val="both"/>
      </w:pPr>
      <w:r>
        <w:rPr>
          <w:rFonts w:ascii="Arial" w:cs="Arial" w:eastAsia="Arial" w:hAnsi="Arial"/>
          <w:sz w:val="24"/>
          <w:szCs w:val="24"/>
        </w:rPr>
        <w:t xml:space="preserve">5) Не допускается изменение условий концессионного договора в следствии изменения законодательства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Приостановление концессионной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Деятельность по концессии может быть приостановлена государственными органами на срок до трех месяцев, в случаях нарушений норм по технической, экологической безопасности и охране природных ресурсов до их устранения.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Прекращение концессионного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Концессионный договор прекращается:</w:t>
      </w:r>
    </w:p>
    <w:p>
      <w:pPr>
        <w:spacing w:after="120"/>
        <w:jc w:val="both"/>
      </w:pPr>
      <w:r>
        <w:rPr>
          <w:rFonts w:ascii="Arial" w:cs="Arial" w:eastAsia="Arial" w:hAnsi="Arial"/>
          <w:sz w:val="24"/>
          <w:szCs w:val="24"/>
        </w:rPr>
        <w:t xml:space="preserve">1) по истечении срока действия концессионного договора;</w:t>
      </w:r>
    </w:p>
    <w:p>
      <w:pPr>
        <w:spacing w:after="120"/>
        <w:jc w:val="both"/>
      </w:pPr>
      <w:r>
        <w:rPr>
          <w:rFonts w:ascii="Arial" w:cs="Arial" w:eastAsia="Arial" w:hAnsi="Arial"/>
          <w:sz w:val="24"/>
          <w:szCs w:val="24"/>
        </w:rPr>
        <w:t xml:space="preserve">2) по соглашению сторон;</w:t>
      </w:r>
    </w:p>
    <w:p>
      <w:pPr>
        <w:spacing w:after="120"/>
        <w:jc w:val="both"/>
      </w:pPr>
      <w:r>
        <w:rPr>
          <w:rFonts w:ascii="Arial" w:cs="Arial" w:eastAsia="Arial" w:hAnsi="Arial"/>
          <w:sz w:val="24"/>
          <w:szCs w:val="24"/>
        </w:rPr>
        <w:t xml:space="preserve">3) в случае досрочного расторжения концессионного договора на основании решения суда или, если это предусмотрено концессионным договором, либо отдельным соглашением на основании решения третейского суда (арбитража);</w:t>
      </w:r>
    </w:p>
    <w:p>
      <w:pPr>
        <w:spacing w:after="120"/>
        <w:jc w:val="both"/>
      </w:pPr>
      <w:r>
        <w:rPr>
          <w:rFonts w:ascii="Arial" w:cs="Arial" w:eastAsia="Arial" w:hAnsi="Arial"/>
          <w:sz w:val="24"/>
          <w:szCs w:val="24"/>
        </w:rPr>
        <w:t xml:space="preserve">4) в случае не уведомления концендента о передаче концессии третьим лицам или в залог;</w:t>
      </w:r>
    </w:p>
    <w:p>
      <w:pPr>
        <w:spacing w:after="120"/>
        <w:jc w:val="both"/>
      </w:pPr>
      <w:r>
        <w:rPr>
          <w:rFonts w:ascii="Arial" w:cs="Arial" w:eastAsia="Arial" w:hAnsi="Arial"/>
          <w:sz w:val="24"/>
          <w:szCs w:val="24"/>
        </w:rPr>
        <w:t xml:space="preserve">5) в случае добровольного отказа концессионера от договора концессии.</w:t>
      </w:r>
    </w:p>
    <w:p>
      <w:pPr>
        <w:spacing w:after="120"/>
        <w:jc w:val="both"/>
      </w:pPr>
      <w:r>
        <w:rPr>
          <w:rFonts w:ascii="Arial" w:cs="Arial" w:eastAsia="Arial" w:hAnsi="Arial"/>
          <w:sz w:val="24"/>
          <w:szCs w:val="24"/>
        </w:rPr>
        <w:t xml:space="preserve">2. Концессионный договор может быть расторгнут судом в случаях предусмотренных концессионным договором. Стороны вправе установить в концессионном договором исчерпывающий или примерный перечень обстоятельств, признаваемых существенным нарушением концессионного договора.</w:t>
      </w:r>
    </w:p>
    <w:p>
      <w:pPr>
        <w:spacing w:after="120"/>
        <w:jc w:val="both"/>
      </w:pPr>
      <w:r>
        <w:rPr>
          <w:rFonts w:ascii="Arial" w:cs="Arial" w:eastAsia="Arial" w:hAnsi="Arial"/>
          <w:sz w:val="24"/>
          <w:szCs w:val="24"/>
        </w:rPr>
        <w:t xml:space="preserve">3. Концессионный договор может быть прекращен концендентом в одностороннем порядке без выплаты компенсации и возмещения убытков, в случае невыплаты Концессионером концессионных платежей в полном объеме более трех установленных сроков подряд. При этом для прекращения договора по указанному основанию Концендент обязан уведомить Концессионера о неуплате концессионной платы, и предоставить ему срок для погашения образовавшейся суммы задолженности, не менее 30 календарных дней и не более 180 дней. В случае не погашения имеющейся задолженности после истечения срока уведомления Концендент в одностороннем порядке прекращает действие договора о концессии вручив Концессионеру уведомление о прекращении договора.</w:t>
      </w:r>
    </w:p>
    <w:p>
      <w:pPr>
        <w:spacing w:after="120"/>
        <w:jc w:val="both"/>
      </w:pPr>
      <w:r>
        <w:rPr>
          <w:rFonts w:ascii="Arial" w:cs="Arial" w:eastAsia="Arial" w:hAnsi="Arial"/>
          <w:sz w:val="24"/>
          <w:szCs w:val="24"/>
        </w:rPr>
        <w:t xml:space="preserve">4. Концессионный договор может быть прекращен концессионером в одностороннем порядке в случае передачи концессии третьим лицам и в залог, без согласия Концендента.</w:t>
      </w:r>
    </w:p>
    <w:p>
      <w:pPr>
        <w:spacing w:after="120"/>
        <w:jc w:val="both"/>
      </w:pPr>
      <w:r>
        <w:rPr>
          <w:rFonts w:ascii="Arial" w:cs="Arial" w:eastAsia="Arial" w:hAnsi="Arial"/>
          <w:sz w:val="24"/>
          <w:szCs w:val="24"/>
        </w:rPr>
        <w:t xml:space="preserve">5. Изменения в концессионном договоре, а также информация о досрочном расторжении концессионного договора публикуется на официальном сайте концендента не позднее трех дней со дня изменения концессионного договора, расторжения концессионного договора по соглашению сторон или вступления решения суда или третейского суда в законную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Ответственность сторон концессионного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Стороны концессионного договора несут ответственность за неисполнение или ненадлежащее исполнение своих обязательств по концессионному договору.</w:t>
      </w:r>
    </w:p>
    <w:p>
      <w:pPr>
        <w:spacing w:after="120"/>
        <w:jc w:val="both"/>
      </w:pPr>
      <w:r>
        <w:rPr>
          <w:rFonts w:ascii="Arial" w:cs="Arial" w:eastAsia="Arial" w:hAnsi="Arial"/>
          <w:sz w:val="24"/>
          <w:szCs w:val="24"/>
        </w:rPr>
        <w:t xml:space="preserve">2. Концендент несет ответственность перед концессионером за незаконные действия (бездействия) должностных лиц, государственных органов, органов местных администраций и местного самоуправления.</w:t>
      </w:r>
    </w:p>
    <w:p>
      <w:pPr>
        <w:spacing w:after="120"/>
        <w:jc w:val="both"/>
      </w:pPr>
      <w:r>
        <w:rPr>
          <w:rFonts w:ascii="Arial" w:cs="Arial" w:eastAsia="Arial" w:hAnsi="Arial"/>
          <w:sz w:val="24"/>
          <w:szCs w:val="24"/>
        </w:rPr>
        <w:t xml:space="preserve">3. Возмещение концессионером убытков и уплата неустойки в случае неисполнения или ненадлежащего исполнения обязательства по концессионному договору не освобождают концессионера от исполнения этого обязательства.</w:t>
      </w:r>
    </w:p>
    <w:p>
      <w:pPr>
        <w:spacing w:after="120"/>
        <w:jc w:val="both"/>
      </w:pPr>
      <w:r>
        <w:rPr>
          <w:rFonts w:ascii="Arial" w:cs="Arial" w:eastAsia="Arial" w:hAnsi="Arial"/>
          <w:sz w:val="24"/>
          <w:szCs w:val="24"/>
        </w:rPr>
        <w:t xml:space="preserve">4. Ответственность за качество и состояние объекта после передачи объекта концессии конценденту концессионер несет перед концендентом в течение срока, установленного концессионным договором, или, если указанный срок не установлен, в течение пяти лет со дня передачи этого объекта конценденту. В случае, если срок, установленный концессионным договором, составляет менее пяти лет и нарушение требований к качеству и состоянию созданного и (или) модернизированного или реконструированного объекта концессии обнаружено по истечении данного срока, но в течение пяти лет со дня передачи этого объекта конценденту, концессионер несет ответственность перед концендентом при условии, что концендент докажет, что такое нарушение было допущено до дня передачи этого объекта конценденту или по причинам, возникшим до дня передачи.</w:t>
      </w:r>
    </w:p>
    <w:p>
      <w:pPr>
        <w:spacing w:after="120"/>
        <w:jc w:val="both"/>
      </w:pPr>
      <w:r>
        <w:rPr>
          <w:rFonts w:ascii="Arial" w:cs="Arial" w:eastAsia="Arial" w:hAnsi="Arial"/>
          <w:sz w:val="24"/>
          <w:szCs w:val="24"/>
        </w:rPr>
        <w:t xml:space="preserve">5. Возмещение концендентом убытков концессионеру может быть заменено по соглашению сторон концессионного договора изменением концессионного договора в интересах концессионера, за исключением случаев, если это ведет к нарушению требований законодательства о труде, о защите прав и здоровья потребителей, о технической безопасности и о защите окружающей среды.</w:t>
      </w:r>
    </w:p>
    <w:p>
      <w:pPr>
        <w:spacing w:after="120"/>
        <w:jc w:val="both"/>
      </w:pPr>
      <w:r>
        <w:rPr>
          <w:rFonts w:ascii="Arial" w:cs="Arial" w:eastAsia="Arial" w:hAnsi="Arial"/>
          <w:sz w:val="24"/>
          <w:szCs w:val="24"/>
        </w:rPr>
        <w:t xml:space="preserve">6. Действие обстоятельств непреодолимой силы не исключает ответственности сторон концессионного договора, если иное не решит установленный договором орган по разрешению споров.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Гарантии прав и законных интересов концессионера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Гарантии защиты прав иностранных концессионеров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Кыргызская Республика предоставляет иностранным инвесторам, заключившим концессионный договор с Кыргызской Республикой, национальный режим экономической деятельности, применяемый в отношении юридических и физических лиц Кыргызской Республики.</w:t>
      </w:r>
    </w:p>
    <w:p>
      <w:pPr>
        <w:spacing w:after="120"/>
        <w:jc w:val="both"/>
      </w:pPr>
      <w:r>
        <w:rPr>
          <w:rFonts w:ascii="Arial" w:cs="Arial" w:eastAsia="Arial" w:hAnsi="Arial"/>
          <w:sz w:val="24"/>
          <w:szCs w:val="24"/>
        </w:rPr>
        <w:t xml:space="preserve">2. Иностранные инвесторы, их представители и иностранные работники, находящиеся в Кыргызской Республике в связи с деятельностью связанной с концессией, имеют право на свободное передвижение по всей территории Кыргызской Республики, за исключением территорий, условия и порядок пребывания на которых определяются соответствующим законодательством Кыргызской Республики.</w:t>
      </w:r>
    </w:p>
    <w:p>
      <w:pPr>
        <w:spacing w:after="120"/>
        <w:jc w:val="both"/>
      </w:pPr>
      <w:r>
        <w:rPr>
          <w:rFonts w:ascii="Arial" w:cs="Arial" w:eastAsia="Arial" w:hAnsi="Arial"/>
          <w:sz w:val="24"/>
          <w:szCs w:val="24"/>
        </w:rPr>
        <w:t xml:space="preserve">3. Кыргызская Республика в лице уполномоченных государственных органов, должностных лиц и органов местного самоуправления запрещается вмешательство в экономическую деятельность, права и законно признаваемые интересы инвесторов.</w:t>
      </w:r>
    </w:p>
    <w:p>
      <w:pPr>
        <w:spacing w:after="120"/>
        <w:jc w:val="both"/>
      </w:pPr>
      <w:r>
        <w:rPr>
          <w:rFonts w:ascii="Arial" w:cs="Arial" w:eastAsia="Arial" w:hAnsi="Arial"/>
          <w:sz w:val="24"/>
          <w:szCs w:val="24"/>
        </w:rPr>
        <w:t xml:space="preserve">4. Должностные лица Кыргызской Республики, не соблюдающие положения настоящей статьи,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Гарантии прав концессионера при ведении деятельности по регулируемым ценам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Государственное регулирование цен и тарифов на производимые товары или услуги полученные от деятельности концессионера по концессионному договору не распространяется на товары и услуги, производимые концессионером в рамках концессионного договора, если в нем не предусмотрено иное.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Гарантии равноправия концессионеров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Концессионерам, в том числе концессионерам - иностранным юридическим и физическим лицам, гарантируются равные права, правовой режим деятельности, исключающий применение мер дискриминационного характера и иных мер, препятствующих концессионерам свободно распоряжаться инвестициями и полученными в результате осуществления предусмотренной концессионным договором деятельности продукцией и доходами.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Гарантии прав концессионера при изменении законодательства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если в течение срока действия концессионного договора законодательством Кыргызской Республики, нормативными правовыми актами Правительство Кыргызской Республики или органов местных администраций и местного самоуправления устанавливаются нормы, ухудшающие положение концессионера, стороны концессионного договора могут по взаимному соглашению изменять условия концессионного договора в целях обеспечения имущественных интересов концессионера, существовавших на день подписания концессионного договора. Порядок внесения таких изменений определяется концессионным договором. До внесения таких изменений указанные нормы, установленные законодательством Кыргызской Республики, нормативными правовыми актами Правительства Кыргызской Республики или органов местных администраций и местного самоуправления, к деятельности концессионера не применяются, кроме Законов Кыргызской Республики "О военном положении", "О чрезвычайном положении".</w:t>
      </w:r>
    </w:p>
    <w:p>
      <w:pPr>
        <w:spacing w:after="120"/>
        <w:jc w:val="both"/>
      </w:pPr>
      <w:r>
        <w:rPr>
          <w:rFonts w:ascii="Arial" w:cs="Arial" w:eastAsia="Arial" w:hAnsi="Arial"/>
          <w:sz w:val="24"/>
          <w:szCs w:val="24"/>
        </w:rPr>
        <w:t xml:space="preserve">2. Указанное в пункте 1 настоящей статьи положение об изменении условий концессионного договора не применяется в отношении изменения законодательства о труде, защите здоровья потребителей, технической безопасности и защите окружающей среды, охраны природных ресурсов.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Гарантии защиты от экспроприации инвестиций и возмещение убытков инвесторам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Инвестиции произведенные концессионерами в рамках договора о концессии не подлежат экспроприации (национализации, реквизиции или иным эквивалентным мерам, в том числе включающим действие или бездействие со стороны уполномоченных государственных органов Кыргызской Республики, приведшим к принудительному изъятию средств инвестора или лишению его возможности воспользоваться результатами инвестиций), за исключением случаев, предусмотренных законодательством Кыргызской Республики, когда такая экспроприация осуществляется в общественных интересах на основе недискриминации с соблюдением надлежащего законного порядка и производится с выплатой своевременного, надлежащего и реального возмещения ущерба.</w:t>
      </w:r>
    </w:p>
    <w:p>
      <w:pPr>
        <w:spacing w:after="120"/>
        <w:jc w:val="both"/>
      </w:pPr>
      <w:r>
        <w:rPr>
          <w:rFonts w:ascii="Arial" w:cs="Arial" w:eastAsia="Arial" w:hAnsi="Arial"/>
          <w:sz w:val="24"/>
          <w:szCs w:val="24"/>
        </w:rPr>
        <w:t xml:space="preserve">2. Возмещение должно быть эквивалентно сумме чистой текущей стоимости концессионного проекта за полный проектный период его действия.</w:t>
      </w:r>
    </w:p>
    <w:p>
      <w:pPr>
        <w:spacing w:after="120"/>
        <w:jc w:val="both"/>
      </w:pPr>
      <w:r>
        <w:rPr>
          <w:rFonts w:ascii="Arial" w:cs="Arial" w:eastAsia="Arial" w:hAnsi="Arial"/>
          <w:sz w:val="24"/>
          <w:szCs w:val="24"/>
        </w:rPr>
        <w:t xml:space="preserve">3. Возмещение должно быть реально осуществимым, выполнено в сроки, согласованные сторонами, и подлежит выплате в свободно конвертируемой валюте.</w:t>
      </w:r>
    </w:p>
    <w:p>
      <w:pPr>
        <w:spacing w:after="120"/>
        <w:jc w:val="both"/>
      </w:pPr>
      <w:r>
        <w:rPr>
          <w:rFonts w:ascii="Arial" w:cs="Arial" w:eastAsia="Arial" w:hAnsi="Arial"/>
          <w:sz w:val="24"/>
          <w:szCs w:val="24"/>
        </w:rPr>
        <w:t xml:space="preserve">4. Инвесторам, чьим инвестициям в Кыргызской Республике был причинен ущерб в результате войны или другого вооруженного конфликта, чрезвычайного положения, гражданских столкновений или других подобных обстоятельств, предоставляются юридический статус и условия, не менее благоприятные, чем применяемые в отношении юридических и физических лиц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Гарантии вывоза или репатриации за пределы Кыргызской Республики инвестиции, имущества и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Концессионеры, являющиеся иностранными инвесторами имеют право на свободный вывоз доходов, полученных при эксплуатации объекта концессии, включая, но не ограничиваясь следующим:</w:t>
      </w:r>
    </w:p>
    <w:p>
      <w:pPr>
        <w:spacing w:after="120"/>
        <w:jc w:val="both"/>
      </w:pPr>
      <w:r>
        <w:rPr>
          <w:rFonts w:ascii="Arial" w:cs="Arial" w:eastAsia="Arial" w:hAnsi="Arial"/>
          <w:sz w:val="24"/>
          <w:szCs w:val="24"/>
        </w:rPr>
        <w:t xml:space="preserve">а) прибыль, полученную от эксплуатации объекта концессии, в виде дивидендов, процентов и других форм поступлений;</w:t>
      </w:r>
    </w:p>
    <w:p>
      <w:pPr>
        <w:spacing w:after="120"/>
        <w:jc w:val="both"/>
      </w:pPr>
      <w:r>
        <w:rPr>
          <w:rFonts w:ascii="Arial" w:cs="Arial" w:eastAsia="Arial" w:hAnsi="Arial"/>
          <w:sz w:val="24"/>
          <w:szCs w:val="24"/>
        </w:rPr>
        <w:t xml:space="preserve">б) средства, полученные инвесторами после частичного или полного прекращения инвестиционной деятельности в Кыргызской Республике или отчуждения инвестиций, собственности и имущественных прав, без ущерба по выполнению обязательств инвестора в отношении Кыргызской Республики либо других кредиторов.</w:t>
      </w:r>
    </w:p>
    <w:p>
      <w:pPr>
        <w:spacing w:after="120"/>
        <w:jc w:val="both"/>
      </w:pPr>
      <w:r>
        <w:rPr>
          <w:rFonts w:ascii="Arial" w:cs="Arial" w:eastAsia="Arial" w:hAnsi="Arial"/>
          <w:sz w:val="24"/>
          <w:szCs w:val="24"/>
        </w:rPr>
        <w:t xml:space="preserve">2. Концессионер, который первоначально ввез на территорию Кыргызской Республики имущество и информацию в документарной форме или в форме записи на электронных носителях в качестве инвестиции, имеет право на вывоз (без квотирования, лицензирования и применения к нему других мер нетарифного регулирования внешнеторговой деятельности) указанных имущества и информации за пределы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Разрешение споров судом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Споры между концендентом и концессионером разрешаются в судах Кыргызской Республики или если это предусмотрено концессионным договором, или отдельным соглашением в третейских судах (арбитражах), в том числе находящихся в иностранных государствах.</w:t>
      </w:r>
    </w:p>
    <w:p>
      <w:pPr>
        <w:spacing w:after="120"/>
        <w:jc w:val="both"/>
      </w:pPr>
      <w:r>
        <w:rPr>
          <w:rFonts w:ascii="Arial" w:cs="Arial" w:eastAsia="Arial" w:hAnsi="Arial"/>
          <w:sz w:val="24"/>
          <w:szCs w:val="24"/>
        </w:rPr>
        <w:t xml:space="preserve">2. Порядок созыва третейского суда, а также иные вопросы, связанные с третейским разбирательством, определяются концессионным договором или отдельным соглашением о третейской оговорке.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Государственные гарантии и субсидии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концессионный договор имеет особо важное значение для Кыргызской Республики, то Правительство Кыргызской Республики вправе предоставить:</w:t>
      </w:r>
    </w:p>
    <w:p>
      <w:pPr>
        <w:spacing w:after="120"/>
        <w:jc w:val="both"/>
      </w:pPr>
      <w:r>
        <w:rPr>
          <w:rFonts w:ascii="Arial" w:cs="Arial" w:eastAsia="Arial" w:hAnsi="Arial"/>
          <w:sz w:val="24"/>
          <w:szCs w:val="24"/>
        </w:rPr>
        <w:t xml:space="preserve">1) в период создания, реконструкции и модернизации объекта концессии государственные гарантии по обязательствам концессионера;</w:t>
      </w:r>
    </w:p>
    <w:p>
      <w:pPr>
        <w:spacing w:after="120"/>
        <w:jc w:val="both"/>
      </w:pPr>
      <w:r>
        <w:rPr>
          <w:rFonts w:ascii="Arial" w:cs="Arial" w:eastAsia="Arial" w:hAnsi="Arial"/>
          <w:sz w:val="24"/>
          <w:szCs w:val="24"/>
        </w:rPr>
        <w:t xml:space="preserve">2) в период осуществления деятельности, предусмотренной концессионным договором - государственные гарантии минимальной доходности деятельности, предусмотренной концессионным договором, в размере доли от платежей, подлежащих выплате концессионером в течение срока действия обязательства концессионера перед кредитором концессионера, но не более срока осуществления деятельности, предусмотренной концессионным договором;</w:t>
      </w:r>
    </w:p>
    <w:p>
      <w:pPr>
        <w:spacing w:after="120"/>
        <w:jc w:val="both"/>
      </w:pPr>
      <w:r>
        <w:rPr>
          <w:rFonts w:ascii="Arial" w:cs="Arial" w:eastAsia="Arial" w:hAnsi="Arial"/>
          <w:sz w:val="24"/>
          <w:szCs w:val="24"/>
        </w:rPr>
        <w:t xml:space="preserve">3) возможность гарантированного приобретения товаров и продуктов концессии. С прямыми бюджетными платежами или в счет концессионного платежа;</w:t>
      </w:r>
    </w:p>
    <w:p>
      <w:pPr>
        <w:spacing w:after="120"/>
        <w:jc w:val="both"/>
      </w:pPr>
      <w:r>
        <w:rPr>
          <w:rFonts w:ascii="Arial" w:cs="Arial" w:eastAsia="Arial" w:hAnsi="Arial"/>
          <w:sz w:val="24"/>
          <w:szCs w:val="24"/>
        </w:rPr>
        <w:t xml:space="preserve">4) субсидии концессионеру или потребителям товаров, услуг и работ концессионера в целях поддержания деятельности концессионера, предусмотренной концессионным договором.</w:t>
      </w:r>
    </w:p>
    <w:p>
      <w:pPr>
        <w:spacing w:after="120"/>
        <w:jc w:val="both"/>
      </w:pPr>
      <w:r>
        <w:rPr>
          <w:rFonts w:ascii="Arial" w:cs="Arial" w:eastAsia="Arial" w:hAnsi="Arial"/>
          <w:sz w:val="24"/>
          <w:szCs w:val="24"/>
        </w:rPr>
        <w:t xml:space="preserve">2. Предоставление государственных гарантий и субсидий влечет изменение концессионного договора в интересах концендента в порядке, согласованном сторонами концессионного договора или определенном органом по разрешению споров.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Гарантии гласности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о проведении конкурса и условиях получения конкурсной документации, а также конкурсная документация, протоколы, разъяснения, внесенные изменения, концессионного договора, изменения в концессионного договора, соглашение о расторжении, решение суда или третейского суда о расторжении концессионного договора не могут быть удалены с официального сайта концендента в течение пяти лет после прекращения действия концессионного договора и являются общедоступными.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w:t>
      </w:r>
    </w:p>
    <w:p>
      <w:pPr>
        <w:spacing w:after="120"/>
        <w:jc w:val="both"/>
      </w:pPr>
      <w:r>
        <w:rPr>
          <w:rFonts w:ascii="Arial" w:cs="Arial" w:eastAsia="Arial" w:hAnsi="Arial"/>
          <w:sz w:val="24"/>
          <w:szCs w:val="24"/>
        </w:rPr>
        <w:t xml:space="preserve">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 О порядке введения в действие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одного месяца, со дня его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 Признание некоторых законодательных актов утратившими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Признать утратившими силу:</w:t>
      </w:r>
    </w:p>
    <w:p>
      <w:pPr>
        <w:spacing w:after="120"/>
        <w:jc w:val="both"/>
      </w:pPr>
      <w:r>
        <w:rPr>
          <w:rFonts w:ascii="Arial" w:cs="Arial" w:eastAsia="Arial" w:hAnsi="Arial"/>
          <w:sz w:val="24"/>
          <w:szCs w:val="24"/>
        </w:rPr>
        <w:t xml:space="preserve">- Закон Республики Кыргызстан "О концессиях и концессионных предприятиях в Республике Кыргызстан" от 6 марта 1992 года № 850-XII";</w:t>
      </w:r>
    </w:p>
    <w:p>
      <w:pPr>
        <w:spacing w:after="120"/>
        <w:jc w:val="both"/>
      </w:pPr>
      <w:r>
        <w:rPr>
          <w:rFonts w:ascii="Arial" w:cs="Arial" w:eastAsia="Arial" w:hAnsi="Arial"/>
          <w:sz w:val="24"/>
          <w:szCs w:val="24"/>
        </w:rPr>
        <w:t xml:space="preserve">- Закон Кыргызской Республики "О внесении изменения в Закон Кыргызской Республики "О концессиях и иностранных концессионных предприятиях в Кыргызской Республике" от 8 марта 2003 года № 58;</w:t>
      </w:r>
    </w:p>
    <w:p>
      <w:pPr>
        <w:spacing w:after="120"/>
        <w:jc w:val="both"/>
      </w:pPr>
      <w:r>
        <w:rPr>
          <w:rFonts w:ascii="Arial" w:cs="Arial" w:eastAsia="Arial" w:hAnsi="Arial"/>
          <w:sz w:val="24"/>
          <w:szCs w:val="24"/>
        </w:rPr>
        <w:t xml:space="preserve">- статью 1 Закона Кыргызской Республики "О внесении изменений в некоторые законодательные акты Кыргызской Республики" от 11 июня 2004 года № 73;</w:t>
      </w:r>
    </w:p>
    <w:p>
      <w:pPr>
        <w:spacing w:after="120"/>
        <w:jc w:val="both"/>
      </w:pPr>
      <w:r>
        <w:rPr>
          <w:rFonts w:ascii="Arial" w:cs="Arial" w:eastAsia="Arial" w:hAnsi="Arial"/>
          <w:sz w:val="24"/>
          <w:szCs w:val="24"/>
        </w:rPr>
        <w:t xml:space="preserve">- Закон Кыргызской Республики "О внесении изменений и дополнений в Закон Кыргызской Республики "О концессиях и иностранных концессионных предприятиях в Кыргызской Республике" от 9 декабря 2004 года № 188;</w:t>
      </w:r>
    </w:p>
    <w:p>
      <w:pPr>
        <w:spacing w:after="120"/>
        <w:jc w:val="both"/>
      </w:pPr>
      <w:r>
        <w:rPr>
          <w:rFonts w:ascii="Arial" w:cs="Arial" w:eastAsia="Arial" w:hAnsi="Arial"/>
          <w:sz w:val="24"/>
          <w:szCs w:val="24"/>
        </w:rPr>
        <w:t xml:space="preserve">- пункт третий статьи 9 Закона Кыргызской Республики "О введении в действие Налогового кодекса Кыргызской Республики" от 17 октября 2008 года № 231.</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горной концессии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горной концессии" далее (настоящий закон) направлен на регулирование отношений возникающих в связи с подготовкой, заключением, исполнением и прекращением концессионных договоров в сфере недропользования.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Законодательное регулирование концессионной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условия заключения и исполнения концессионного договора к сфере недропользования регулируются настоящим Законом, Законами Кыргызской Республики "О концессиях", "О недрах", "Об охране недр", "О соглашении о разделе продукции" и иными законами и нормативно правовыми актами Кыргызской Республики.</w:t>
      </w:r>
    </w:p>
    <w:p>
      <w:pPr>
        <w:spacing w:after="120"/>
        <w:jc w:val="both"/>
      </w:pPr>
      <w:r>
        <w:rPr>
          <w:rFonts w:ascii="Arial" w:cs="Arial" w:eastAsia="Arial" w:hAnsi="Arial"/>
          <w:sz w:val="24"/>
          <w:szCs w:val="24"/>
        </w:rPr>
        <w:t xml:space="preserve">2. В случае противоречия положений настоящего Закона с другими законами и нормативно правовыми актами, подлежат применению положения настоящего закона.</w:t>
      </w:r>
    </w:p>
    <w:p>
      <w:pPr>
        <w:spacing w:after="120"/>
        <w:jc w:val="both"/>
      </w:pPr>
      <w:r>
        <w:rPr>
          <w:rFonts w:ascii="Arial" w:cs="Arial" w:eastAsia="Arial" w:hAnsi="Arial"/>
          <w:sz w:val="24"/>
          <w:szCs w:val="24"/>
        </w:rPr>
        <w:t xml:space="preserve">3. К неурегулированным настоящим законом отношениям, касающихся концессии, подлежат применению нормы Закона Кыргызской Республики "О концессиях".</w:t>
      </w:r>
    </w:p>
    <w:p>
      <w:pPr>
        <w:spacing w:after="120"/>
        <w:jc w:val="both"/>
      </w:pPr>
      <w:r>
        <w:rPr>
          <w:rFonts w:ascii="Arial" w:cs="Arial" w:eastAsia="Arial" w:hAnsi="Arial"/>
          <w:sz w:val="24"/>
          <w:szCs w:val="24"/>
        </w:rPr>
        <w:t xml:space="preserve">4. Если международным договором установлены иные правила, чем те которые, содержатся в законодательстве Кыргызской Республики, применяются положения международного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Понятия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Горная концессия - право, возникающее на основании договора между Кыргызской Республикой, в лице Правительства Кыргызской Республики или Уполномоченного государственного органа по недропользованию (Концендент) и пользователем концессии (концессионером), на эксплуатацию объекта горной концессии;</w:t>
      </w:r>
    </w:p>
    <w:p>
      <w:pPr>
        <w:spacing w:after="120"/>
        <w:jc w:val="both"/>
      </w:pPr>
      <w:r>
        <w:rPr>
          <w:rFonts w:ascii="Arial" w:cs="Arial" w:eastAsia="Arial" w:hAnsi="Arial"/>
          <w:sz w:val="24"/>
          <w:szCs w:val="24"/>
        </w:rPr>
        <w:t xml:space="preserve">Концендент - Кыргызская Республика, от имени которой выступают Правительство Кыргызской Республики или Уполномоченный государственный орган по недропользованию;</w:t>
      </w:r>
    </w:p>
    <w:p>
      <w:pPr>
        <w:spacing w:after="120"/>
        <w:jc w:val="both"/>
      </w:pPr>
      <w:r>
        <w:rPr>
          <w:rFonts w:ascii="Arial" w:cs="Arial" w:eastAsia="Arial" w:hAnsi="Arial"/>
          <w:sz w:val="24"/>
          <w:szCs w:val="24"/>
        </w:rPr>
        <w:t xml:space="preserve">Концессионер - юридические и физические лица, в том числе иностранных, государств;</w:t>
      </w:r>
    </w:p>
    <w:p>
      <w:pPr>
        <w:spacing w:after="120"/>
        <w:jc w:val="both"/>
      </w:pPr>
      <w:r>
        <w:rPr>
          <w:rFonts w:ascii="Arial" w:cs="Arial" w:eastAsia="Arial" w:hAnsi="Arial"/>
          <w:sz w:val="24"/>
          <w:szCs w:val="24"/>
        </w:rPr>
        <w:t xml:space="preserve">Концессионная плата - налоги и установленные концессионным договором платежи уплачиваемые в бюджет за пользование объектом концессии;</w:t>
      </w:r>
    </w:p>
    <w:p>
      <w:pPr>
        <w:spacing w:after="120"/>
        <w:jc w:val="both"/>
      </w:pPr>
      <w:r>
        <w:rPr>
          <w:rFonts w:ascii="Arial" w:cs="Arial" w:eastAsia="Arial" w:hAnsi="Arial"/>
          <w:sz w:val="24"/>
          <w:szCs w:val="24"/>
        </w:rPr>
        <w:t xml:space="preserve">Концессионный спор - спор между концессионером и концендентом по вопросам заключения концессионного соглашения, его исполнения и прекращения;</w:t>
      </w:r>
    </w:p>
    <w:p>
      <w:pPr>
        <w:spacing w:after="120"/>
        <w:jc w:val="both"/>
      </w:pPr>
      <w:r>
        <w:rPr>
          <w:rFonts w:ascii="Arial" w:cs="Arial" w:eastAsia="Arial" w:hAnsi="Arial"/>
          <w:sz w:val="24"/>
          <w:szCs w:val="24"/>
        </w:rPr>
        <w:t xml:space="preserve">Объект горной концессии - участок земли и недр, включающий месторождение, проявление полезных ископаемых, перспективную геологическую площадь или объект, не связанный с разработкой полезных ископаемых, и определяемый в графической документации в прямоугольной трехмерной системе координат его угловыми точками.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Виды объектов горной концессии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Объектом горной концессии могут быть:</w:t>
      </w:r>
    </w:p>
    <w:p>
      <w:pPr>
        <w:spacing w:after="120"/>
        <w:jc w:val="both"/>
      </w:pPr>
      <w:r>
        <w:rPr>
          <w:rFonts w:ascii="Arial" w:cs="Arial" w:eastAsia="Arial" w:hAnsi="Arial"/>
          <w:sz w:val="24"/>
          <w:szCs w:val="24"/>
        </w:rPr>
        <w:t xml:space="preserve">1. право на поиски и разведку полезных ископаемых;</w:t>
      </w:r>
    </w:p>
    <w:p>
      <w:pPr>
        <w:spacing w:after="120"/>
        <w:jc w:val="both"/>
      </w:pPr>
      <w:r>
        <w:rPr>
          <w:rFonts w:ascii="Arial" w:cs="Arial" w:eastAsia="Arial" w:hAnsi="Arial"/>
          <w:sz w:val="24"/>
          <w:szCs w:val="24"/>
        </w:rPr>
        <w:t xml:space="preserve">2. право на разработку месторождений полезных ископаемых;</w:t>
      </w:r>
    </w:p>
    <w:p>
      <w:pPr>
        <w:spacing w:after="120"/>
        <w:jc w:val="both"/>
      </w:pPr>
      <w:r>
        <w:rPr>
          <w:rFonts w:ascii="Arial" w:cs="Arial" w:eastAsia="Arial" w:hAnsi="Arial"/>
          <w:sz w:val="24"/>
          <w:szCs w:val="24"/>
        </w:rPr>
        <w:t xml:space="preserve">3. право на переработку техногенных отходов от разработки полезных ископаемых;</w:t>
      </w:r>
    </w:p>
    <w:p>
      <w:pPr>
        <w:spacing w:after="120"/>
        <w:jc w:val="both"/>
      </w:pPr>
      <w:r>
        <w:rPr>
          <w:rFonts w:ascii="Arial" w:cs="Arial" w:eastAsia="Arial" w:hAnsi="Arial"/>
          <w:sz w:val="24"/>
          <w:szCs w:val="24"/>
        </w:rPr>
        <w:t xml:space="preserve">4. право на строительство и эксплуатацию подземных сооружений не связанных с добычей 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Срок действия горной концессии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Срок действия горной концессии определяется сторонами в концессионном договоре.</w:t>
      </w:r>
    </w:p>
    <w:p>
      <w:pPr>
        <w:spacing w:after="120"/>
        <w:jc w:val="both"/>
      </w:pPr>
      <w:r>
        <w:rPr>
          <w:rFonts w:ascii="Arial" w:cs="Arial" w:eastAsia="Arial" w:hAnsi="Arial"/>
          <w:sz w:val="24"/>
          <w:szCs w:val="24"/>
        </w:rPr>
        <w:t xml:space="preserve">2. В отношении разработки месторождений полезных ископаемых срок действия горной концессии определяется до момента их полной добычи (истощения) полезного ископаемого.</w:t>
      </w:r>
    </w:p>
    <w:p>
      <w:pPr>
        <w:spacing w:after="120"/>
        <w:jc w:val="both"/>
      </w:pPr>
      <w:r>
        <w:rPr>
          <w:rFonts w:ascii="Arial" w:cs="Arial" w:eastAsia="Arial" w:hAnsi="Arial"/>
          <w:sz w:val="24"/>
          <w:szCs w:val="24"/>
        </w:rPr>
        <w:t xml:space="preserve">3. Горная концессия, заключенная на поиски и разведку полезных ископаемых, распространяется и на последующую разработку месторождений полезных ископаемых в случае их выявления в процессе проведенных исследований. При этом, отдельные условия касающиеся разработки месторождений полезных ископаемых, должны быть оговорены в дополнительном соглашении к заключенному договору о горной концессии. Положения дополнительного соглашения не могут содержать условий ухудшающих положение концессионера по сравнению с основным концессионным договором. Если дополнительное соглашение, по вине концессионера, не будет заключено до начала разработки месторождения, применяются нормы действующего налогового и таможенного кодекса и Законодательство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Платность горной концессии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 предоставление горной концессии взимается концессионная плата.</w:t>
      </w:r>
    </w:p>
    <w:p>
      <w:pPr>
        <w:spacing w:after="120"/>
        <w:jc w:val="both"/>
      </w:pPr>
      <w:r>
        <w:rPr>
          <w:rFonts w:ascii="Arial" w:cs="Arial" w:eastAsia="Arial" w:hAnsi="Arial"/>
          <w:sz w:val="24"/>
          <w:szCs w:val="24"/>
        </w:rPr>
        <w:t xml:space="preserve">2. В состав концессионной платы включаются следующие виды платежей:</w:t>
      </w:r>
    </w:p>
    <w:p>
      <w:pPr>
        <w:spacing w:after="120"/>
        <w:jc w:val="both"/>
      </w:pPr>
      <w:r>
        <w:rPr>
          <w:rFonts w:ascii="Arial" w:cs="Arial" w:eastAsia="Arial" w:hAnsi="Arial"/>
          <w:sz w:val="24"/>
          <w:szCs w:val="24"/>
        </w:rPr>
        <w:t xml:space="preserve">1) оговоренная доля собственности концендента в качестве рентного платежа за пользование недрами;</w:t>
      </w:r>
    </w:p>
    <w:p>
      <w:pPr>
        <w:spacing w:after="120"/>
        <w:jc w:val="both"/>
      </w:pPr>
      <w:r>
        <w:rPr>
          <w:rFonts w:ascii="Arial" w:cs="Arial" w:eastAsia="Arial" w:hAnsi="Arial"/>
          <w:sz w:val="24"/>
          <w:szCs w:val="24"/>
        </w:rPr>
        <w:t xml:space="preserve">2) доля собственности концендента в концессионном объекте за счет собственных инвестиций;</w:t>
      </w:r>
    </w:p>
    <w:p>
      <w:pPr>
        <w:spacing w:after="120"/>
        <w:jc w:val="both"/>
      </w:pPr>
      <w:r>
        <w:rPr>
          <w:rFonts w:ascii="Arial" w:cs="Arial" w:eastAsia="Arial" w:hAnsi="Arial"/>
          <w:sz w:val="24"/>
          <w:szCs w:val="24"/>
        </w:rPr>
        <w:t xml:space="preserve">3) платежи за загрязнение окружающей среды;</w:t>
      </w:r>
    </w:p>
    <w:p>
      <w:pPr>
        <w:spacing w:after="120"/>
        <w:jc w:val="both"/>
      </w:pPr>
      <w:r>
        <w:rPr>
          <w:rFonts w:ascii="Arial" w:cs="Arial" w:eastAsia="Arial" w:hAnsi="Arial"/>
          <w:sz w:val="24"/>
          <w:szCs w:val="24"/>
        </w:rPr>
        <w:t xml:space="preserve">4) налоги и таможенные платежи;</w:t>
      </w:r>
    </w:p>
    <w:p>
      <w:pPr>
        <w:spacing w:after="120"/>
        <w:jc w:val="both"/>
      </w:pPr>
      <w:r>
        <w:rPr>
          <w:rFonts w:ascii="Arial" w:cs="Arial" w:eastAsia="Arial" w:hAnsi="Arial"/>
          <w:sz w:val="24"/>
          <w:szCs w:val="24"/>
        </w:rPr>
        <w:t xml:space="preserve">5) плата проведение оценки объекта концессии;</w:t>
      </w:r>
    </w:p>
    <w:p>
      <w:pPr>
        <w:spacing w:after="120"/>
        <w:jc w:val="both"/>
      </w:pPr>
      <w:r>
        <w:rPr>
          <w:rFonts w:ascii="Arial" w:cs="Arial" w:eastAsia="Arial" w:hAnsi="Arial"/>
          <w:sz w:val="24"/>
          <w:szCs w:val="24"/>
        </w:rPr>
        <w:t xml:space="preserve">6) плата за предоставление возможности пользования имеющейся геологической информацией об объекте концессии;</w:t>
      </w:r>
    </w:p>
    <w:p>
      <w:pPr>
        <w:spacing w:after="120"/>
        <w:jc w:val="both"/>
      </w:pPr>
      <w:r>
        <w:rPr>
          <w:rFonts w:ascii="Arial" w:cs="Arial" w:eastAsia="Arial" w:hAnsi="Arial"/>
          <w:sz w:val="24"/>
          <w:szCs w:val="24"/>
        </w:rPr>
        <w:t xml:space="preserve">7) иные платежи в соответствии с Законодательством Кыргызской Республики.</w:t>
      </w:r>
    </w:p>
    <w:p>
      <w:pPr>
        <w:spacing w:after="120"/>
        <w:jc w:val="both"/>
      </w:pPr>
      <w:r>
        <w:rPr>
          <w:rFonts w:ascii="Arial" w:cs="Arial" w:eastAsia="Arial" w:hAnsi="Arial"/>
          <w:sz w:val="24"/>
          <w:szCs w:val="24"/>
        </w:rPr>
        <w:t xml:space="preserve">3. Размер концессионной платы, и порядок ее уплаты устанавливаются концессионным договором.</w:t>
      </w:r>
    </w:p>
    <w:p>
      <w:pPr>
        <w:spacing w:after="120"/>
        <w:jc w:val="both"/>
      </w:pPr>
      <w:r>
        <w:rPr>
          <w:rFonts w:ascii="Arial" w:cs="Arial" w:eastAsia="Arial" w:hAnsi="Arial"/>
          <w:sz w:val="24"/>
          <w:szCs w:val="24"/>
        </w:rPr>
        <w:t xml:space="preserve">4. Концессионная плата подлежит уплате Концессионером в республиканский бюджет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Порядок предоставления горной концессии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Составление перечня объектов предполагаемых для передачи в концессию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Список объектов, предлагаемых для передачи в горную концессию, подготавливается уполномоченным государственным органом по недропользованию и передается на утверждение Правительству Кыргызской Республики.</w:t>
      </w:r>
    </w:p>
    <w:p>
      <w:pPr>
        <w:spacing w:after="120"/>
        <w:jc w:val="both"/>
      </w:pPr>
      <w:r>
        <w:rPr>
          <w:rFonts w:ascii="Arial" w:cs="Arial" w:eastAsia="Arial" w:hAnsi="Arial"/>
          <w:sz w:val="24"/>
          <w:szCs w:val="24"/>
        </w:rPr>
        <w:t xml:space="preserve">2. Одновременно с объектами, предлагаемыми для передачи в горную концессию, уполномоченным государственным органом по недропользованию так же подаются сведения о земельных участках на которых находятся данные объекты, по которым необходим перевод их целевого назначения в категорию земель государственного резерва месторождений полезных ископаемых.</w:t>
      </w:r>
    </w:p>
    <w:p>
      <w:pPr>
        <w:spacing w:after="120"/>
        <w:jc w:val="both"/>
      </w:pPr>
      <w:r>
        <w:rPr>
          <w:rFonts w:ascii="Arial" w:cs="Arial" w:eastAsia="Arial" w:hAnsi="Arial"/>
          <w:sz w:val="24"/>
          <w:szCs w:val="24"/>
        </w:rPr>
        <w:t xml:space="preserve">3. Утвержденный Правительством Кыргызской Республики перечень концессионных объектов публикуется уполномоченным государственным органом по недропользованию в средствах массовой информации, и на сайте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Подача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Лицо заинтересованное в заключении договора на объект горной концессии, подает заявку в Уполномоченный государственный орган по недропользованию.</w:t>
      </w:r>
    </w:p>
    <w:p>
      <w:pPr>
        <w:spacing w:after="120"/>
        <w:jc w:val="both"/>
      </w:pPr>
      <w:r>
        <w:rPr>
          <w:rFonts w:ascii="Arial" w:cs="Arial" w:eastAsia="Arial" w:hAnsi="Arial"/>
          <w:sz w:val="24"/>
          <w:szCs w:val="24"/>
        </w:rPr>
        <w:t xml:space="preserve">2. Порядок подачи заявки, а так же перечень документов подлежащих предоставлению вместе с заявкой определяется Правительством Кыргызской Республики и Законом Кыргызской Республики "О концессиях".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Предоставление права горной концессии путем прямых переговоров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Предоставление права горной концессии осуществляется уполномоченным государственным органом по недропользованию прямыми переговорами по заявкам заинтересованных лиц. Результаты переговоров оформляются договором о горной концессии.</w:t>
      </w:r>
    </w:p>
    <w:p>
      <w:pPr>
        <w:spacing w:after="120"/>
        <w:jc w:val="both"/>
      </w:pPr>
      <w:r>
        <w:rPr>
          <w:rFonts w:ascii="Arial" w:cs="Arial" w:eastAsia="Arial" w:hAnsi="Arial"/>
          <w:sz w:val="24"/>
          <w:szCs w:val="24"/>
        </w:rPr>
        <w:t xml:space="preserve">2. Месторождения полезных ископаемых общегосударственного значения не могут предоставляться в концессию путем проведения прямых переговоров.</w:t>
      </w:r>
    </w:p>
    <w:p>
      <w:pPr>
        <w:spacing w:after="120"/>
        <w:jc w:val="both"/>
      </w:pPr>
      <w:r>
        <w:rPr>
          <w:rFonts w:ascii="Arial" w:cs="Arial" w:eastAsia="Arial" w:hAnsi="Arial"/>
          <w:sz w:val="24"/>
          <w:szCs w:val="24"/>
        </w:rPr>
        <w:t xml:space="preserve">3. Обладатель лицензии на право пользования недрами, может перейти с лицензионной формы недропользования, на форму заключения договора о горной концессии. При этом, заключение договора о горной концессии производится с обладателем лицензии путем проведения прямых переговоров.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Предоставление права горной концессии путем проведения конкурса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предоставления горной концессии общегосударственным месторождениям, а так же в случае поступления двух и более заявок на концессионный объект не являющийся месторождением общегосударственного значения, Правительством Кыргызской Республики или уполномоченным государственным органом по недропользованию проводится конкурс.</w:t>
      </w:r>
    </w:p>
    <w:p>
      <w:pPr>
        <w:spacing w:after="120"/>
        <w:jc w:val="both"/>
      </w:pPr>
      <w:r>
        <w:rPr>
          <w:rFonts w:ascii="Arial" w:cs="Arial" w:eastAsia="Arial" w:hAnsi="Arial"/>
          <w:sz w:val="24"/>
          <w:szCs w:val="24"/>
        </w:rPr>
        <w:t xml:space="preserve">2. Конкурс Проводится в порядке, установленном в Законе Кыргызской Республики "О концессиях".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Разделение полномочий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Правительством Кыргызской Республики организуются конкурсы по месторождениям общегосударственного значения, перечень которых утверждается Правительством Кыргызской Республики.</w:t>
      </w:r>
    </w:p>
    <w:p>
      <w:pPr>
        <w:spacing w:after="120"/>
        <w:jc w:val="both"/>
      </w:pPr>
      <w:r>
        <w:rPr>
          <w:rFonts w:ascii="Arial" w:cs="Arial" w:eastAsia="Arial" w:hAnsi="Arial"/>
          <w:sz w:val="24"/>
          <w:szCs w:val="24"/>
        </w:rPr>
        <w:t xml:space="preserve">2. В отношении всех других концессионных объектов, проводятся переговоры и организуются конкурсы уполномоченным государственным органом по недропользованию.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Общие положения договора о горной концессии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Условия договора о горной концессии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договоре о горной концессии в обязательном порядке должны быть закреплены следующие положения:</w:t>
      </w:r>
    </w:p>
    <w:p>
      <w:pPr>
        <w:spacing w:after="120"/>
        <w:jc w:val="both"/>
      </w:pPr>
      <w:r>
        <w:rPr>
          <w:rFonts w:ascii="Arial" w:cs="Arial" w:eastAsia="Arial" w:hAnsi="Arial"/>
          <w:sz w:val="24"/>
          <w:szCs w:val="24"/>
        </w:rPr>
        <w:t xml:space="preserve">1) стороны договора;</w:t>
      </w:r>
    </w:p>
    <w:p>
      <w:pPr>
        <w:spacing w:after="120"/>
        <w:jc w:val="both"/>
      </w:pPr>
      <w:r>
        <w:rPr>
          <w:rFonts w:ascii="Arial" w:cs="Arial" w:eastAsia="Arial" w:hAnsi="Arial"/>
          <w:sz w:val="24"/>
          <w:szCs w:val="24"/>
        </w:rPr>
        <w:t xml:space="preserve">2) объект горной концессии;</w:t>
      </w:r>
    </w:p>
    <w:p>
      <w:pPr>
        <w:spacing w:after="120"/>
        <w:jc w:val="both"/>
      </w:pPr>
      <w:r>
        <w:rPr>
          <w:rFonts w:ascii="Arial" w:cs="Arial" w:eastAsia="Arial" w:hAnsi="Arial"/>
          <w:sz w:val="24"/>
          <w:szCs w:val="24"/>
        </w:rPr>
        <w:t xml:space="preserve">3) площадь горного отвода;</w:t>
      </w:r>
    </w:p>
    <w:p>
      <w:pPr>
        <w:spacing w:after="120"/>
        <w:jc w:val="both"/>
      </w:pPr>
      <w:r>
        <w:rPr>
          <w:rFonts w:ascii="Arial" w:cs="Arial" w:eastAsia="Arial" w:hAnsi="Arial"/>
          <w:sz w:val="24"/>
          <w:szCs w:val="24"/>
        </w:rPr>
        <w:t xml:space="preserve">4) площадь земельного участка, на котором находится объект концессии, и который подлежит передачи во временное пользование концессионеру;</w:t>
      </w:r>
    </w:p>
    <w:p>
      <w:pPr>
        <w:spacing w:after="120"/>
        <w:jc w:val="both"/>
      </w:pPr>
      <w:r>
        <w:rPr>
          <w:rFonts w:ascii="Arial" w:cs="Arial" w:eastAsia="Arial" w:hAnsi="Arial"/>
          <w:sz w:val="24"/>
          <w:szCs w:val="24"/>
        </w:rPr>
        <w:t xml:space="preserve">5) основные параметры недропользования (запасы, извлечения, объемы добычи и др.) в соответствии с Законом Кыргызской Республики "Об охране недр";</w:t>
      </w:r>
    </w:p>
    <w:p>
      <w:pPr>
        <w:spacing w:after="120"/>
        <w:jc w:val="both"/>
      </w:pPr>
      <w:r>
        <w:rPr>
          <w:rFonts w:ascii="Arial" w:cs="Arial" w:eastAsia="Arial" w:hAnsi="Arial"/>
          <w:sz w:val="24"/>
          <w:szCs w:val="24"/>
        </w:rPr>
        <w:t xml:space="preserve">6) установленный концессионеру налоговый и таможенный режимы;</w:t>
      </w:r>
    </w:p>
    <w:p>
      <w:pPr>
        <w:spacing w:after="120"/>
        <w:jc w:val="both"/>
      </w:pPr>
      <w:r>
        <w:rPr>
          <w:rFonts w:ascii="Arial" w:cs="Arial" w:eastAsia="Arial" w:hAnsi="Arial"/>
          <w:sz w:val="24"/>
          <w:szCs w:val="24"/>
        </w:rPr>
        <w:t xml:space="preserve">7) состав и сумма концессионной платы и сроки ее уплаты;</w:t>
      </w:r>
    </w:p>
    <w:p>
      <w:pPr>
        <w:spacing w:after="120"/>
        <w:jc w:val="both"/>
      </w:pPr>
      <w:r>
        <w:rPr>
          <w:rFonts w:ascii="Arial" w:cs="Arial" w:eastAsia="Arial" w:hAnsi="Arial"/>
          <w:sz w:val="24"/>
          <w:szCs w:val="24"/>
        </w:rPr>
        <w:t xml:space="preserve">8) регулирования вопросов права собственности в отношении объектов которые будут построены либо реконструированы при эксплуатации объекта концессии;</w:t>
      </w:r>
    </w:p>
    <w:p>
      <w:pPr>
        <w:spacing w:after="120"/>
        <w:jc w:val="both"/>
      </w:pPr>
      <w:r>
        <w:rPr>
          <w:rFonts w:ascii="Arial" w:cs="Arial" w:eastAsia="Arial" w:hAnsi="Arial"/>
          <w:sz w:val="24"/>
          <w:szCs w:val="24"/>
        </w:rPr>
        <w:t xml:space="preserve">9) порядок рекультивации нарушенных земель, решения вопроса по хвостохранилищам, образованным при эксплуатации объекта концессии;</w:t>
      </w:r>
    </w:p>
    <w:p>
      <w:pPr>
        <w:spacing w:after="120"/>
        <w:jc w:val="both"/>
      </w:pPr>
      <w:r>
        <w:rPr>
          <w:rFonts w:ascii="Arial" w:cs="Arial" w:eastAsia="Arial" w:hAnsi="Arial"/>
          <w:sz w:val="24"/>
          <w:szCs w:val="24"/>
        </w:rPr>
        <w:t xml:space="preserve">10) ответственность сторон концессионного договора;</w:t>
      </w:r>
    </w:p>
    <w:p>
      <w:pPr>
        <w:spacing w:after="120"/>
        <w:jc w:val="both"/>
      </w:pPr>
      <w:r>
        <w:rPr>
          <w:rFonts w:ascii="Arial" w:cs="Arial" w:eastAsia="Arial" w:hAnsi="Arial"/>
          <w:sz w:val="24"/>
          <w:szCs w:val="24"/>
        </w:rPr>
        <w:t xml:space="preserve">11) сумма минимальных концессионных платежей при временной консервации объекта горной концессии;</w:t>
      </w:r>
    </w:p>
    <w:p>
      <w:pPr>
        <w:spacing w:after="120"/>
        <w:jc w:val="both"/>
      </w:pPr>
      <w:r>
        <w:rPr>
          <w:rFonts w:ascii="Arial" w:cs="Arial" w:eastAsia="Arial" w:hAnsi="Arial"/>
          <w:sz w:val="24"/>
          <w:szCs w:val="24"/>
        </w:rPr>
        <w:t xml:space="preserve">12) юрисдикция, порядок разрешения споров;</w:t>
      </w:r>
    </w:p>
    <w:p>
      <w:pPr>
        <w:spacing w:after="120"/>
        <w:jc w:val="both"/>
      </w:pPr>
      <w:r>
        <w:rPr>
          <w:rFonts w:ascii="Arial" w:cs="Arial" w:eastAsia="Arial" w:hAnsi="Arial"/>
          <w:sz w:val="24"/>
          <w:szCs w:val="24"/>
        </w:rPr>
        <w:t xml:space="preserve">13) требования связанные с промышленной безопасностью;</w:t>
      </w:r>
    </w:p>
    <w:p>
      <w:pPr>
        <w:spacing w:after="120"/>
        <w:jc w:val="both"/>
      </w:pPr>
      <w:r>
        <w:rPr>
          <w:rFonts w:ascii="Arial" w:cs="Arial" w:eastAsia="Arial" w:hAnsi="Arial"/>
          <w:sz w:val="24"/>
          <w:szCs w:val="24"/>
        </w:rPr>
        <w:t xml:space="preserve">14) минимальное количество граждан Кыргызской Республики (в процентном отношении), подлежащее привлечению к работе на концессионном объекте;</w:t>
      </w:r>
    </w:p>
    <w:p>
      <w:pPr>
        <w:spacing w:after="120"/>
        <w:jc w:val="both"/>
      </w:pPr>
      <w:r>
        <w:rPr>
          <w:rFonts w:ascii="Arial" w:cs="Arial" w:eastAsia="Arial" w:hAnsi="Arial"/>
          <w:sz w:val="24"/>
          <w:szCs w:val="24"/>
        </w:rPr>
        <w:t xml:space="preserve">15) требования по охране окружающей среды и экологии в целом;</w:t>
      </w:r>
    </w:p>
    <w:p>
      <w:pPr>
        <w:spacing w:after="120"/>
        <w:jc w:val="both"/>
      </w:pPr>
      <w:r>
        <w:rPr>
          <w:rFonts w:ascii="Arial" w:cs="Arial" w:eastAsia="Arial" w:hAnsi="Arial"/>
          <w:sz w:val="24"/>
          <w:szCs w:val="24"/>
        </w:rPr>
        <w:t xml:space="preserve">16) срок действия договора о горной концессии.</w:t>
      </w:r>
    </w:p>
    <w:p>
      <w:pPr>
        <w:spacing w:after="120"/>
        <w:jc w:val="both"/>
      </w:pPr>
      <w:r>
        <w:rPr>
          <w:rFonts w:ascii="Arial" w:cs="Arial" w:eastAsia="Arial" w:hAnsi="Arial"/>
          <w:sz w:val="24"/>
          <w:szCs w:val="24"/>
        </w:rPr>
        <w:t xml:space="preserve">2. Договор о горной концессии может содержать и иные условия, которые стороны сочтут необходимыми.</w:t>
      </w:r>
    </w:p>
    <w:p>
      <w:pPr>
        <w:spacing w:after="120"/>
        <w:jc w:val="both"/>
      </w:pPr>
      <w:r>
        <w:rPr>
          <w:rFonts w:ascii="Arial" w:cs="Arial" w:eastAsia="Arial" w:hAnsi="Arial"/>
          <w:sz w:val="24"/>
          <w:szCs w:val="24"/>
        </w:rPr>
        <w:t xml:space="preserve">3. Договор о горной концессии, содержащий иной налоговый и таможенный режим для Концессионера в отношении концессионной деятельности, чем установленный налоговым и таможенным законодательством Кыргызской Республики, подлежит утверждению Правительством Кыргызской Республики, и без него недействителен.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Концессия и законодательство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Концессионер в рамках исполнения договора о горной концессии, в вопросах, не урегулированных договором о горной концессии, подчиняется требованиям законодательства Кыргызской Республики.</w:t>
      </w:r>
    </w:p>
    <w:p>
      <w:pPr>
        <w:spacing w:after="120"/>
        <w:jc w:val="both"/>
      </w:pPr>
      <w:r>
        <w:rPr>
          <w:rFonts w:ascii="Arial" w:cs="Arial" w:eastAsia="Arial" w:hAnsi="Arial"/>
          <w:sz w:val="24"/>
          <w:szCs w:val="24"/>
        </w:rPr>
        <w:t xml:space="preserve">2. Заключение договора о горной концессии отменяет получение лицензий на недропользование.</w:t>
      </w:r>
    </w:p>
    <w:p>
      <w:pPr>
        <w:spacing w:after="120"/>
        <w:jc w:val="both"/>
      </w:pPr>
      <w:r>
        <w:rPr>
          <w:rFonts w:ascii="Arial" w:cs="Arial" w:eastAsia="Arial" w:hAnsi="Arial"/>
          <w:sz w:val="24"/>
          <w:szCs w:val="24"/>
        </w:rPr>
        <w:t xml:space="preserve">3. В течение срока действия договора о горной концессии Концессионеру предоставляется право действовать в рамках законодательства существовавшего на дату заключения договора, или применять изменившиеся правовые нормы.</w:t>
      </w:r>
    </w:p>
    <w:p>
      <w:pPr>
        <w:spacing w:after="120"/>
        <w:jc w:val="both"/>
      </w:pPr>
      <w:r>
        <w:rPr>
          <w:rFonts w:ascii="Arial" w:cs="Arial" w:eastAsia="Arial" w:hAnsi="Arial"/>
          <w:sz w:val="24"/>
          <w:szCs w:val="24"/>
        </w:rPr>
        <w:t xml:space="preserve">4. Никакие новые нормы и требования, касающиеся концессионной деятельности Концессионера, которые не существовали на дату заключения договора о горной концессии, не могут быть в принудительном порядке применены к концессионеру, кроме норм регулирующих отношения в области охраны недр, охраны окружающей среды, охраны труда и промышленной безопасности.</w:t>
      </w:r>
    </w:p>
    <w:p>
      <w:pPr>
        <w:spacing w:after="120"/>
        <w:jc w:val="both"/>
      </w:pPr>
      <w:r>
        <w:rPr>
          <w:rFonts w:ascii="Arial" w:cs="Arial" w:eastAsia="Arial" w:hAnsi="Arial"/>
          <w:sz w:val="24"/>
          <w:szCs w:val="24"/>
        </w:rPr>
        <w:t xml:space="preserve">5. Должностные лица, виновные в нарушении порядка применения норм права в отношении концессионера будут нести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Концессионная плата и налоги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Концессионер освобождается от уплаты налогов и других платежей, которые были включены в состав концессионной платы кроме (подоходного налога и страховые отчисления).</w:t>
      </w:r>
    </w:p>
    <w:p>
      <w:pPr>
        <w:spacing w:after="120"/>
        <w:jc w:val="both"/>
      </w:pPr>
      <w:r>
        <w:rPr>
          <w:rFonts w:ascii="Arial" w:cs="Arial" w:eastAsia="Arial" w:hAnsi="Arial"/>
          <w:sz w:val="24"/>
          <w:szCs w:val="24"/>
        </w:rPr>
        <w:t xml:space="preserve">2. Все не включенные в состав концессионной платы налоги и другие платежи подлежат оплате в порядке, определяемом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Предоставление земельного участка под объект горной концессии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Земельный участок под объект горной концессии предоставляется на основании договора о горной концессии, на срок указанный в нем.</w:t>
      </w:r>
    </w:p>
    <w:p>
      <w:pPr>
        <w:spacing w:after="120"/>
        <w:jc w:val="both"/>
      </w:pPr>
      <w:r>
        <w:rPr>
          <w:rFonts w:ascii="Arial" w:cs="Arial" w:eastAsia="Arial" w:hAnsi="Arial"/>
          <w:sz w:val="24"/>
          <w:szCs w:val="24"/>
        </w:rPr>
        <w:t xml:space="preserve">2. Площадь земельного участка, на котором будет находиться объект горной концессии, оговаривается в договоре о горной концессии.</w:t>
      </w:r>
    </w:p>
    <w:p>
      <w:pPr>
        <w:spacing w:after="120"/>
        <w:jc w:val="both"/>
      </w:pPr>
      <w:r>
        <w:rPr>
          <w:rFonts w:ascii="Arial" w:cs="Arial" w:eastAsia="Arial" w:hAnsi="Arial"/>
          <w:sz w:val="24"/>
          <w:szCs w:val="24"/>
        </w:rPr>
        <w:t xml:space="preserve">3. В случае если срок горной концессии не возможно определить, земельный участок предоставляется во временное пользование сроком на 49 лет, после чего его срок подлежит продлению.</w:t>
      </w:r>
    </w:p>
    <w:p>
      <w:pPr>
        <w:spacing w:after="120"/>
        <w:jc w:val="both"/>
      </w:pPr>
      <w:r>
        <w:rPr>
          <w:rFonts w:ascii="Arial" w:cs="Arial" w:eastAsia="Arial" w:hAnsi="Arial"/>
          <w:sz w:val="24"/>
          <w:szCs w:val="24"/>
        </w:rPr>
        <w:t xml:space="preserve">4. Предоставление земельного участка под объект горной концессии, из земель государственного резерва месторождений полезных ископаемых, производится на основании решения уполномоченного государственного органа по недропользованию, в соответствии с Земельным кодексом Кыргызской Республики.</w:t>
      </w:r>
    </w:p>
    <w:p>
      <w:pPr>
        <w:spacing w:after="120"/>
        <w:jc w:val="both"/>
      </w:pPr>
      <w:r>
        <w:rPr>
          <w:rFonts w:ascii="Arial" w:cs="Arial" w:eastAsia="Arial" w:hAnsi="Arial"/>
          <w:sz w:val="24"/>
          <w:szCs w:val="24"/>
        </w:rPr>
        <w:t xml:space="preserve">5. Издания дополнительных актов местного самоуправления или актов иных органов о выделении земельных участков под объект горной концессии не требуется.</w:t>
      </w:r>
    </w:p>
    <w:p>
      <w:pPr>
        <w:spacing w:after="120"/>
        <w:jc w:val="both"/>
      </w:pPr>
      <w:r>
        <w:rPr>
          <w:rFonts w:ascii="Arial" w:cs="Arial" w:eastAsia="Arial" w:hAnsi="Arial"/>
          <w:sz w:val="24"/>
          <w:szCs w:val="24"/>
        </w:rPr>
        <w:t xml:space="preserve">6. Выделение концессионеру дополнительных земельных участков, не относящихся к землям резерва месторождений полезных ископаемых, производится в порядке установленном в Земельном кодексе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Собственность при горной концессии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Все объекты созданные концессионером при эксплуатации объекта концессии является его собственностью, кроме горного имущества, являющейся неотделимой от месторождения.</w:t>
      </w:r>
    </w:p>
    <w:p>
      <w:pPr>
        <w:spacing w:after="120"/>
        <w:jc w:val="both"/>
      </w:pPr>
      <w:r>
        <w:rPr>
          <w:rFonts w:ascii="Arial" w:cs="Arial" w:eastAsia="Arial" w:hAnsi="Arial"/>
          <w:sz w:val="24"/>
          <w:szCs w:val="24"/>
        </w:rPr>
        <w:t xml:space="preserve">2. В случае передачи государством одновременно с предоставлением объекта горной концессии отдельных объектов государственного или муниципального имущества, вопрос в отношении них должен быть решен в договоре о горной концессии.</w:t>
      </w:r>
    </w:p>
    <w:p>
      <w:pPr>
        <w:spacing w:after="120"/>
        <w:jc w:val="both"/>
      </w:pPr>
      <w:r>
        <w:rPr>
          <w:rFonts w:ascii="Arial" w:cs="Arial" w:eastAsia="Arial" w:hAnsi="Arial"/>
          <w:sz w:val="24"/>
          <w:szCs w:val="24"/>
        </w:rPr>
        <w:t xml:space="preserve">3. Продукция и доходы, полученные концессионером в результате эксплуатации объектов концессионного договора, являются его собственностью.</w:t>
      </w:r>
    </w:p>
    <w:p>
      <w:pPr>
        <w:spacing w:after="120"/>
        <w:jc w:val="both"/>
      </w:pPr>
      <w:r>
        <w:rPr>
          <w:rFonts w:ascii="Arial" w:cs="Arial" w:eastAsia="Arial" w:hAnsi="Arial"/>
          <w:sz w:val="24"/>
          <w:szCs w:val="24"/>
        </w:rPr>
        <w:t xml:space="preserve">4. Кыргызская Республика имеет преимущественное право на приобретение доли или всей продукции, если такое право закреплено в договоре о горной концессии, на условиях и по ценам оговоренным в договоре о концессии, либо в отдельном договоре.</w:t>
      </w:r>
    </w:p>
    <w:p>
      <w:pPr>
        <w:spacing w:after="120"/>
        <w:jc w:val="both"/>
      </w:pPr>
      <w:r>
        <w:rPr>
          <w:rFonts w:ascii="Arial" w:cs="Arial" w:eastAsia="Arial" w:hAnsi="Arial"/>
          <w:sz w:val="24"/>
          <w:szCs w:val="24"/>
        </w:rPr>
        <w:t xml:space="preserve">5. В собственности концессионера могут находиться также не входящие в состав объектов концессионного договора материальные и иные ценности, полученные им по основаниям, предусмотренным действующим законодательством в Кыргызской Республике или договором.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Передача прав по договору о горной концессии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Концессионер вправе по своему усмотрению передавать права по договору о горной концессии третьим лицам.</w:t>
      </w:r>
    </w:p>
    <w:p>
      <w:pPr>
        <w:spacing w:after="120"/>
        <w:jc w:val="both"/>
      </w:pPr>
      <w:r>
        <w:rPr>
          <w:rFonts w:ascii="Arial" w:cs="Arial" w:eastAsia="Arial" w:hAnsi="Arial"/>
          <w:sz w:val="24"/>
          <w:szCs w:val="24"/>
        </w:rPr>
        <w:t xml:space="preserve">2. Лицо, которому были переданы права концессионера по договору о горной концессии, приобретает права и несет обязанности в отношении объекта концессии, в рамках договора о горной концессии.</w:t>
      </w:r>
    </w:p>
    <w:p>
      <w:pPr>
        <w:spacing w:after="120"/>
        <w:jc w:val="both"/>
      </w:pPr>
      <w:r>
        <w:rPr>
          <w:rFonts w:ascii="Arial" w:cs="Arial" w:eastAsia="Arial" w:hAnsi="Arial"/>
          <w:sz w:val="24"/>
          <w:szCs w:val="24"/>
        </w:rPr>
        <w:t xml:space="preserve">3. Концессионер вправе сдавать в залог свои права по договору о горной концессии, а так же иным способом ими распоряжаться.</w:t>
      </w:r>
    </w:p>
    <w:p>
      <w:pPr>
        <w:spacing w:after="120"/>
        <w:jc w:val="both"/>
      </w:pPr>
      <w:r>
        <w:rPr>
          <w:rFonts w:ascii="Arial" w:cs="Arial" w:eastAsia="Arial" w:hAnsi="Arial"/>
          <w:sz w:val="24"/>
          <w:szCs w:val="24"/>
        </w:rPr>
        <w:t xml:space="preserve">4. Права по договору о горной концессии заключенному с физическим лицом может передаваться по наследству.</w:t>
      </w:r>
    </w:p>
    <w:p>
      <w:pPr>
        <w:spacing w:after="120"/>
        <w:jc w:val="both"/>
      </w:pPr>
      <w:r>
        <w:rPr>
          <w:rFonts w:ascii="Arial" w:cs="Arial" w:eastAsia="Arial" w:hAnsi="Arial"/>
          <w:sz w:val="24"/>
          <w:szCs w:val="24"/>
        </w:rPr>
        <w:t xml:space="preserve">5. Передача прав по горной концессии подлежит регистрации в государственном органе по недропользованию и без нее не действительна.</w:t>
      </w:r>
    </w:p>
    <w:p>
      <w:pPr>
        <w:spacing w:after="120"/>
        <w:jc w:val="both"/>
      </w:pPr>
      <w:r>
        <w:rPr>
          <w:rFonts w:ascii="Arial" w:cs="Arial" w:eastAsia="Arial" w:hAnsi="Arial"/>
          <w:sz w:val="24"/>
          <w:szCs w:val="24"/>
        </w:rPr>
        <w:t xml:space="preserve">6. Передача прав возможна только при отсутствии задолженности по оплате концессионной платы или других обязательств предусмотренного концессионным договором на день регистрации.</w:t>
      </w:r>
    </w:p>
    <w:p>
      <w:pPr>
        <w:spacing w:after="120"/>
        <w:jc w:val="both"/>
      </w:pPr>
      <w:r>
        <w:rPr>
          <w:rFonts w:ascii="Arial" w:cs="Arial" w:eastAsia="Arial" w:hAnsi="Arial"/>
          <w:sz w:val="24"/>
          <w:szCs w:val="24"/>
        </w:rPr>
        <w:t xml:space="preserve">7. Не допускается передача горной концессии в случае нарушения концессионером законодательства Кыргызской Республики "Об охране недр", "О промышленной безопасности", "Охраны труда".</w:t>
      </w:r>
    </w:p>
    <w:p>
      <w:pPr>
        <w:spacing w:after="120"/>
        <w:jc w:val="both"/>
      </w:pPr>
      <w:r>
        <w:rPr>
          <w:rFonts w:ascii="Arial" w:cs="Arial" w:eastAsia="Arial" w:hAnsi="Arial"/>
          <w:sz w:val="24"/>
          <w:szCs w:val="24"/>
        </w:rPr>
        <w:t xml:space="preserve">7. При передаче прав по горной концессии подлежит уплате регистрационный сбор в размере ставки бонуса на полезные ископаемые действующей на момент передачи.</w:t>
      </w:r>
    </w:p>
    <w:p>
      <w:pPr>
        <w:spacing w:after="120"/>
        <w:jc w:val="both"/>
      </w:pPr>
      <w:r>
        <w:rPr>
          <w:rFonts w:ascii="Arial" w:cs="Arial" w:eastAsia="Arial" w:hAnsi="Arial"/>
          <w:sz w:val="24"/>
          <w:szCs w:val="24"/>
        </w:rPr>
        <w:t xml:space="preserve">8. Для регистрации передачи прав по горной концессии концессионер обязан предоставить конценденту уведомление о состоявшейся передаче прав, с приложением документа, на основании которого произошла передача прав, документов подтверждающих правоспособность нового Концессионера, а так же документа подтверждающего уплату регистрационного сбора. Требование иных документов, не оговоренных в настоящем пункте, не допускается.</w:t>
      </w:r>
    </w:p>
    <w:p>
      <w:pPr>
        <w:spacing w:after="120"/>
        <w:jc w:val="both"/>
      </w:pPr>
      <w:r>
        <w:rPr>
          <w:rFonts w:ascii="Arial" w:cs="Arial" w:eastAsia="Arial" w:hAnsi="Arial"/>
          <w:sz w:val="24"/>
          <w:szCs w:val="24"/>
        </w:rPr>
        <w:t xml:space="preserve">9. Уполномоченный государственный орган по недропользованию обязан рассмотреть документы и произвести регистрацию права в течение 30 календарных дней с момента поступления полного пакета документов указанных в пункте 8 настоящей статьи.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Внесение изменений и дополнений в договор о горной концессии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Изменения и дополнения подлежат внесению в договор о горной концессии только по обоюдному согласию сторон.</w:t>
      </w:r>
    </w:p>
    <w:p>
      <w:pPr>
        <w:spacing w:after="120"/>
        <w:jc w:val="both"/>
      </w:pPr>
      <w:r>
        <w:rPr>
          <w:rFonts w:ascii="Arial" w:cs="Arial" w:eastAsia="Arial" w:hAnsi="Arial"/>
          <w:sz w:val="24"/>
          <w:szCs w:val="24"/>
        </w:rPr>
        <w:t xml:space="preserve">2. Одностороннее изменение и дополнение договора о горной концессии не допускается.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Прекращение договора о горной концессии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Основаниями для прекращения действия концессии являются следующие:</w:t>
      </w:r>
    </w:p>
    <w:p>
      <w:pPr>
        <w:spacing w:after="120"/>
        <w:jc w:val="both"/>
      </w:pPr>
      <w:r>
        <w:rPr>
          <w:rFonts w:ascii="Arial" w:cs="Arial" w:eastAsia="Arial" w:hAnsi="Arial"/>
          <w:sz w:val="24"/>
          <w:szCs w:val="24"/>
        </w:rPr>
        <w:t xml:space="preserve">1) добровольного отказа концессионера от работы по концессионному договору;</w:t>
      </w:r>
    </w:p>
    <w:p>
      <w:pPr>
        <w:spacing w:after="120"/>
        <w:jc w:val="both"/>
      </w:pPr>
      <w:r>
        <w:rPr>
          <w:rFonts w:ascii="Arial" w:cs="Arial" w:eastAsia="Arial" w:hAnsi="Arial"/>
          <w:sz w:val="24"/>
          <w:szCs w:val="24"/>
        </w:rPr>
        <w:t xml:space="preserve">2) не внесения в течение двух сроков подряд или внесения не в полном объеме платежей за концессию;</w:t>
      </w:r>
    </w:p>
    <w:p>
      <w:pPr>
        <w:spacing w:after="120"/>
        <w:jc w:val="both"/>
      </w:pPr>
      <w:r>
        <w:rPr>
          <w:rFonts w:ascii="Arial" w:cs="Arial" w:eastAsia="Arial" w:hAnsi="Arial"/>
          <w:sz w:val="24"/>
          <w:szCs w:val="24"/>
        </w:rPr>
        <w:t xml:space="preserve">3) ликвидации концессионера юридического лица без определения правопреемника, либо смерти концессионера физического лица, без установления наследника;</w:t>
      </w:r>
    </w:p>
    <w:p>
      <w:pPr>
        <w:spacing w:after="120"/>
        <w:jc w:val="both"/>
      </w:pPr>
      <w:r>
        <w:rPr>
          <w:rFonts w:ascii="Arial" w:cs="Arial" w:eastAsia="Arial" w:hAnsi="Arial"/>
          <w:sz w:val="24"/>
          <w:szCs w:val="24"/>
        </w:rPr>
        <w:t xml:space="preserve">4) отказа последнего от принятия наследства.</w:t>
      </w:r>
    </w:p>
    <w:p>
      <w:pPr>
        <w:spacing w:after="120"/>
        <w:jc w:val="both"/>
      </w:pPr>
      <w:r>
        <w:rPr>
          <w:rFonts w:ascii="Arial" w:cs="Arial" w:eastAsia="Arial" w:hAnsi="Arial"/>
          <w:sz w:val="24"/>
          <w:szCs w:val="24"/>
        </w:rPr>
        <w:t xml:space="preserve">2. Указанный в части 1 настоящей статьи перечень оснований для прекращения действия договора о горной концессии является исчерпывающим.</w:t>
      </w:r>
    </w:p>
    <w:p>
      <w:pPr>
        <w:spacing w:after="120"/>
        <w:jc w:val="both"/>
      </w:pPr>
      <w:r>
        <w:rPr>
          <w:rFonts w:ascii="Arial" w:cs="Arial" w:eastAsia="Arial" w:hAnsi="Arial"/>
          <w:sz w:val="24"/>
          <w:szCs w:val="24"/>
        </w:rPr>
        <w:t xml:space="preserve">3. Прекращение концессии по пункту 2 части 1 настоящей статьи допускается только после предварительного уведомления концессионера о не уплате или неполной уплате концессионных платежей, и предоставления ему срока для погашения образовавшейся суммы задолженности, не менее 30 календарных дней.</w:t>
      </w:r>
    </w:p>
    <w:p>
      <w:pPr>
        <w:spacing w:after="120"/>
        <w:jc w:val="both"/>
      </w:pPr>
      <w:r>
        <w:rPr>
          <w:rFonts w:ascii="Arial" w:cs="Arial" w:eastAsia="Arial" w:hAnsi="Arial"/>
          <w:sz w:val="24"/>
          <w:szCs w:val="24"/>
        </w:rPr>
        <w:t xml:space="preserve">4. В случае не погашения имеющейся задолженности после получения уведомления, Правительство Кыргызской Республики или уполномоченный государственный орган по недропользованию в одностороннем порядке прекращает действие договора о горной концессии вручив Концессионеру уведомление о прекращении концессионного договора, и взыскивает образовавшуюся задолженность по уплате концессионных платежей в принудительном порядке.</w:t>
      </w:r>
    </w:p>
    <w:p>
      <w:pPr>
        <w:spacing w:after="120"/>
        <w:jc w:val="both"/>
      </w:pPr>
      <w:r>
        <w:rPr>
          <w:rFonts w:ascii="Arial" w:cs="Arial" w:eastAsia="Arial" w:hAnsi="Arial"/>
          <w:sz w:val="24"/>
          <w:szCs w:val="24"/>
        </w:rPr>
        <w:t xml:space="preserve">5. За концессионером после прекращения договора о горной концессии сохраняется право собственности на созданное им имущество кроме горного имущества, которыми он вправе распорядиться по своему усмотрению. В случае если, концессионер в течение одного года не распорядится имуществом, данное имущество может быть изъято судом по иску уполномоченного государственного органа по делам недропользования, с возмещением ему оценочной стоимости имущества.</w:t>
      </w:r>
    </w:p>
    <w:p>
      <w:pPr>
        <w:spacing w:after="120"/>
        <w:jc w:val="both"/>
      </w:pPr>
      <w:r>
        <w:rPr>
          <w:rFonts w:ascii="Arial" w:cs="Arial" w:eastAsia="Arial" w:hAnsi="Arial"/>
          <w:sz w:val="24"/>
          <w:szCs w:val="24"/>
        </w:rPr>
        <w:t xml:space="preserve">6. Горное имущество не отделимо от месторождения и с момента прекращения концессионного договора переходит в собственность концендента.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Законодательные гарантии прав концессионеров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Гарантии защиты прав концессионеров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 концессионеров, являющихся иностранными лицами, распространяются все гарантии, предусмотренные Законом "Об инвестициях в Кыргызской Республике" и законодательством Кыргызской Республики.</w:t>
      </w:r>
    </w:p>
    <w:p>
      <w:pPr>
        <w:spacing w:after="120"/>
        <w:jc w:val="both"/>
      </w:pPr>
      <w:r>
        <w:rPr>
          <w:rFonts w:ascii="Arial" w:cs="Arial" w:eastAsia="Arial" w:hAnsi="Arial"/>
          <w:sz w:val="24"/>
          <w:szCs w:val="24"/>
        </w:rPr>
        <w:t xml:space="preserve">2. Вмешательство органов государственной власти и управления Кыргызской Республики в административно-хозяйственную деятельность концессионера не допускается, за исключением случаев, когда такая деятельность создает реальную угрозу жизни, здоровью населения или экологии и концессионер не выполняет требования по принятию необходимых мер для устранения угрозы.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Условия найма рабочих и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договоре о горной концессии должны быть установлены требования к составу рабочей силы на объекте концессии, в процентном соотношении иностранных граждан и граждан Кыргызской Республики.</w:t>
      </w:r>
    </w:p>
    <w:p>
      <w:pPr>
        <w:spacing w:after="120"/>
        <w:jc w:val="both"/>
      </w:pPr>
      <w:r>
        <w:rPr>
          <w:rFonts w:ascii="Arial" w:cs="Arial" w:eastAsia="Arial" w:hAnsi="Arial"/>
          <w:sz w:val="24"/>
          <w:szCs w:val="24"/>
        </w:rPr>
        <w:t xml:space="preserve">2. В отношении иностранных специалистов прибывающих в Кыргызскую Республику для работы по договору о горной концессии, не требуется получение специальных разрешений от Государственного комитета по миграции и занятости населения Кыргызской Республики, а так же от любых других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Право концессионера на консервацию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изменения мировых цен на полезные ископаемые и в результате чего их добыча будет не выгодна для концессионера (проект будет являться не рентабельным), последний имеет право законсервировать все работы по проекту на срок до повышения цен на полезные ископаемые.</w:t>
      </w:r>
    </w:p>
    <w:p>
      <w:pPr>
        <w:spacing w:after="120"/>
        <w:jc w:val="both"/>
      </w:pPr>
      <w:r>
        <w:rPr>
          <w:rFonts w:ascii="Arial" w:cs="Arial" w:eastAsia="Arial" w:hAnsi="Arial"/>
          <w:sz w:val="24"/>
          <w:szCs w:val="24"/>
        </w:rPr>
        <w:t xml:space="preserve">2. На время консервации объекта, концессионер обязан уплачивать минимальный платеж концессионной платы, размер которого должен быть установлен в договоре о горной концессии.</w:t>
      </w:r>
    </w:p>
    <w:p>
      <w:pPr>
        <w:spacing w:after="120"/>
        <w:jc w:val="both"/>
      </w:pPr>
      <w:r>
        <w:rPr>
          <w:rFonts w:ascii="Arial" w:cs="Arial" w:eastAsia="Arial" w:hAnsi="Arial"/>
          <w:sz w:val="24"/>
          <w:szCs w:val="24"/>
        </w:rPr>
        <w:t xml:space="preserve">3. О консервации объекта концессионер обязуется уведомить концендента.</w:t>
      </w:r>
    </w:p>
    <w:p>
      <w:pPr>
        <w:spacing w:after="120"/>
        <w:jc w:val="both"/>
      </w:pPr>
      <w:r>
        <w:rPr>
          <w:rFonts w:ascii="Arial" w:cs="Arial" w:eastAsia="Arial" w:hAnsi="Arial"/>
          <w:sz w:val="24"/>
          <w:szCs w:val="24"/>
        </w:rPr>
        <w:t xml:space="preserve">4. После достижения цен на полезные ископаемые минимальных размеров установленных в техническом проекте на разработку месторождения, концессионная плата подлежит уплате в полном объеме.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Гарантии вывоза или репатриации иностранными инвесторами за пределы Кыргызской Республики инвестиций, имущества и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Концессионеры имеют право на свободный вывоз доходов, полученных при эксплуатации объекта горной концессии, включая, но не ограничиваясь следующим:</w:t>
      </w:r>
    </w:p>
    <w:p>
      <w:pPr>
        <w:spacing w:after="120"/>
        <w:jc w:val="both"/>
      </w:pPr>
      <w:r>
        <w:rPr>
          <w:rFonts w:ascii="Arial" w:cs="Arial" w:eastAsia="Arial" w:hAnsi="Arial"/>
          <w:sz w:val="24"/>
          <w:szCs w:val="24"/>
        </w:rPr>
        <w:t xml:space="preserve">1) прибыль, полученную от эксплуатации объекта горной концессии, в виде дивидендов, процентов и других форм поступлений;</w:t>
      </w:r>
    </w:p>
    <w:p>
      <w:pPr>
        <w:spacing w:after="120"/>
        <w:jc w:val="both"/>
      </w:pPr>
      <w:r>
        <w:rPr>
          <w:rFonts w:ascii="Arial" w:cs="Arial" w:eastAsia="Arial" w:hAnsi="Arial"/>
          <w:sz w:val="24"/>
          <w:szCs w:val="24"/>
        </w:rPr>
        <w:t xml:space="preserve">2) средства, полученные инвесторами после частичного или полного прекращения инвестиционной деятельности в Кыргызской Республике или отчуждения инвестиций, собственности и имущественных прав, без ущерба по выполнению обязательств инвестора в отношении Кыргызской Республики либо других кредиторов.</w:t>
      </w:r>
    </w:p>
    <w:p>
      <w:pPr>
        <w:spacing w:after="120"/>
        <w:jc w:val="both"/>
      </w:pPr>
      <w:r>
        <w:rPr>
          <w:rFonts w:ascii="Arial" w:cs="Arial" w:eastAsia="Arial" w:hAnsi="Arial"/>
          <w:sz w:val="24"/>
          <w:szCs w:val="24"/>
        </w:rPr>
        <w:t xml:space="preserve">2. Концессионер, который первоначально ввез на территорию Кыргызской Республики имущество и информацию в документарной форме или в форме записи на электронных носителях в качестве инвестиции, имеет право на вывоз (без квотирования, лицензирования и применения к нему других мер нетарифного регулирования внешнеторговой деятельности) указанных имущества и информации за пределы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Гарантии защиты от экспроприации инвестиций и возмещение убытков инвесторам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Инвестиции, произведенные концессионерами в рамках договора о горной концессии не подлежат экспроприации (национализации, реквизиции или иным эквивалентным мерам, в том числе включающим действие или бездействие со стороны уполномоченных государственных органов Кыргызской Республики, приведшим к принудительному изъятию средств инвестора или лишению его возможности воспользоваться результатами инвестиций), за исключением случаев, предусмотренных законодательством Кыргызской Республики, когда такая экспроприация осуществляется в общественных интересах на основе недискриминации с соблюдением надлежащего законного порядка и производится с выплатой своевременного, надлежащего и реального возмещения ущерба.</w:t>
      </w:r>
    </w:p>
    <w:p>
      <w:pPr>
        <w:spacing w:after="120"/>
        <w:jc w:val="both"/>
      </w:pPr>
      <w:r>
        <w:rPr>
          <w:rFonts w:ascii="Arial" w:cs="Arial" w:eastAsia="Arial" w:hAnsi="Arial"/>
          <w:sz w:val="24"/>
          <w:szCs w:val="24"/>
        </w:rPr>
        <w:t xml:space="preserve">2. Возмещение убытков должно быть эквивалентно сумме чистой текущей стоимости концессионного проекта за полный проектный период его действия.</w:t>
      </w:r>
    </w:p>
    <w:p>
      <w:pPr>
        <w:spacing w:after="120"/>
        <w:jc w:val="both"/>
      </w:pPr>
      <w:r>
        <w:rPr>
          <w:rFonts w:ascii="Arial" w:cs="Arial" w:eastAsia="Arial" w:hAnsi="Arial"/>
          <w:sz w:val="24"/>
          <w:szCs w:val="24"/>
        </w:rPr>
        <w:t xml:space="preserve">3. Возмещение убытков должно быть реально осуществимым, выполнено в сроки, согласованные сторонами, и подлежит выплате в свободно конвертируемой валюте.</w:t>
      </w:r>
    </w:p>
    <w:p>
      <w:pPr>
        <w:spacing w:after="120"/>
        <w:jc w:val="both"/>
      </w:pPr>
      <w:r>
        <w:rPr>
          <w:rFonts w:ascii="Arial" w:cs="Arial" w:eastAsia="Arial" w:hAnsi="Arial"/>
          <w:sz w:val="24"/>
          <w:szCs w:val="24"/>
        </w:rPr>
        <w:t xml:space="preserve">4. Инвесторам, чьим инвестициям в Кыргызской Республике был причинен ущерб в результате войны или другого вооруженного конфликта, чрезвычайного положения, гражданских столкновений или других подобных обстоятельств, предоставляются юридический статус и условия, не менее благоприятные, чем применяемые в отношении юридических и физических лиц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w:t>
      </w:r>
    </w:p>
    <w:p>
      <w:pPr>
        <w:spacing w:after="120"/>
        <w:jc w:val="both"/>
      </w:pPr>
      <w:r>
        <w:rPr>
          <w:rFonts w:ascii="Arial" w:cs="Arial" w:eastAsia="Arial" w:hAnsi="Arial"/>
          <w:sz w:val="24"/>
          <w:szCs w:val="24"/>
        </w:rPr>
        <w:t xml:space="preserve">Порядок разрешения споров связанных с концессией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Разрешение концессионных споров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Концессионный спор разрешается в соответствии с любой применимой процедурой, предварительно согласованной между концессионером и государственным органом Кыргызской Республики, и закрепленной в договоре о горной концессии, либо в отдельном соглашении.</w:t>
      </w:r>
    </w:p>
    <w:p>
      <w:pPr>
        <w:spacing w:after="120"/>
        <w:jc w:val="both"/>
      </w:pPr>
      <w:r>
        <w:rPr>
          <w:rFonts w:ascii="Arial" w:cs="Arial" w:eastAsia="Arial" w:hAnsi="Arial"/>
          <w:sz w:val="24"/>
          <w:szCs w:val="24"/>
        </w:rPr>
        <w:t xml:space="preserve">2. При отсутствии такого соглашения Концессионный спор между концессионерами юридическими и физическими лицами Кыргызской Республики и концендентом рассматривается в судах Кыргызской Республики, в порядке определенном Гражданским процессуальным законодательством Кыргызской Республики.</w:t>
      </w:r>
    </w:p>
    <w:p>
      <w:pPr>
        <w:spacing w:after="120"/>
        <w:jc w:val="both"/>
      </w:pPr>
      <w:r>
        <w:rPr>
          <w:rFonts w:ascii="Arial" w:cs="Arial" w:eastAsia="Arial" w:hAnsi="Arial"/>
          <w:sz w:val="24"/>
          <w:szCs w:val="24"/>
        </w:rPr>
        <w:t xml:space="preserve">3. Концессионный спор между Кыргызской Республикой и концессионерами являющимися иностранными юридическими и физическими лицами при отсутствии соглашения о порядке разрешения спора, разрешается:</w:t>
      </w:r>
    </w:p>
    <w:p>
      <w:pPr>
        <w:spacing w:after="120"/>
        <w:jc w:val="both"/>
      </w:pPr>
      <w:r>
        <w:rPr>
          <w:rFonts w:ascii="Arial" w:cs="Arial" w:eastAsia="Arial" w:hAnsi="Arial"/>
          <w:sz w:val="24"/>
          <w:szCs w:val="24"/>
        </w:rPr>
        <w:t xml:space="preserve">1) в Международном центре по разрешению инвестиционных споров (МЦРИС) на основании Конвенции по урегулированию инвестиционных споров между государствами и подданными других государств или правил, регулирующих использование дополнительных средств для проведения слушаний Секретариатом центра; или</w:t>
      </w:r>
    </w:p>
    <w:p>
      <w:pPr>
        <w:spacing w:after="120"/>
        <w:jc w:val="both"/>
      </w:pPr>
      <w:r>
        <w:rPr>
          <w:rFonts w:ascii="Arial" w:cs="Arial" w:eastAsia="Arial" w:hAnsi="Arial"/>
          <w:sz w:val="24"/>
          <w:szCs w:val="24"/>
        </w:rPr>
        <w:t xml:space="preserve">2) в арбитраже или международном временном арбитражном трибунале (коммерческий суд), созданном в соответствии с арбитражными правилами Комиссии Организации Объединенных Наций по Международному торговому праву.</w:t>
      </w:r>
    </w:p>
    <w:p>
      <w:pPr>
        <w:spacing w:after="120"/>
        <w:jc w:val="both"/>
      </w:pPr>
      <w:r>
        <w:rPr>
          <w:rFonts w:ascii="Arial" w:cs="Arial" w:eastAsia="Arial" w:hAnsi="Arial"/>
          <w:sz w:val="24"/>
          <w:szCs w:val="24"/>
        </w:rPr>
        <w:t xml:space="preserve">4. В случае если инвестиционный спор передается в арбитраж, упомянутый в подпунктах "1" и "2" пункта 3 настоящей статьи, Кыргызская Республика отказывается от права требовать предварительного применения всех внутренних административных или судебных процедур до передачи спора в международный арбитраж.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Разрешение иных споров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Споры, возникающие между концессионерами и государственными органами Кыргызской Республики связанные с деятельностью концессионера, но не являющиеся концессионными спорами, разрешаются в соответствии с законодательством Кыргызской Республики, в судах Кыргызской Республики, в том числе в третейских судах (арбитражах).</w:t>
      </w:r>
    </w:p>
    <w:p>
      <w:pPr>
        <w:spacing w:after="120"/>
        <w:jc w:val="both"/>
      </w:pPr>
      <w:r>
        <w:rPr>
          <w:rFonts w:ascii="Arial" w:cs="Arial" w:eastAsia="Arial" w:hAnsi="Arial"/>
          <w:sz w:val="24"/>
          <w:szCs w:val="24"/>
        </w:rPr>
        <w:t xml:space="preserve">2. Споры между иностранными концессионерами и физическими, юридическими лицами Кыргызской Республики разрешаются в соответствии с законодательством Кыргызской Республики, в том числе могут передаваться на разрешение в третейские суды (арбитражи).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w:t>
      </w:r>
    </w:p>
    <w:p>
      <w:pPr>
        <w:spacing w:after="120"/>
        <w:jc w:val="both"/>
      </w:pPr>
      <w:r>
        <w:rPr>
          <w:rFonts w:ascii="Arial" w:cs="Arial" w:eastAsia="Arial" w:hAnsi="Arial"/>
          <w:sz w:val="24"/>
          <w:szCs w:val="24"/>
        </w:rPr>
        <w:t xml:space="preserve">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Применение и защита от денонсации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Никакой нормативный акт Кыргызской Республики, ухудшающий установленный настоящим Законом правовой режим Концессионеров, не имеет обратной силы.</w:t>
      </w:r>
    </w:p>
    <w:p>
      <w:pPr>
        <w:spacing w:after="120"/>
        <w:jc w:val="both"/>
      </w:pPr>
      <w:r>
        <w:rPr>
          <w:rFonts w:ascii="Arial" w:cs="Arial" w:eastAsia="Arial" w:hAnsi="Arial"/>
          <w:sz w:val="24"/>
          <w:szCs w:val="24"/>
        </w:rPr>
        <w:t xml:space="preserve">2. Если какое-либо положение настоящего Закона изменится или будет отменено и такое изменение или отмена повлекут ухудшение положения концессионера, то такое положение не будет применяться в отношении концессионера, либо ему будут возмещены любые потери связанные с таким ухудшением.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Вступление в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с момента его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соглашениях о разделе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Предмет регулирования Закона Кыргызской Республики "О соглашениях о разделе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соглашениях о разделе продукции" регулирует отношения, связанные с заключением особых видов концессионных договоров предусматривающих порядок раздела производимой на объекте концессии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Законодательство Кыргызской Республики о Соглашениях о разделе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Законодательство Кыргызской Республики о Соглашениях о разделе продукции состоит из настоящего Закона, Закона Кыргызской Республики "О концессиях", Закона Кыргызской Республики "О горной концессии", иных законов Кыргызской Республики и иных нормативных правовых актов Кыргызской Республики.</w:t>
      </w:r>
    </w:p>
    <w:p>
      <w:pPr>
        <w:spacing w:after="120"/>
        <w:jc w:val="both"/>
      </w:pPr>
      <w:r>
        <w:rPr>
          <w:rFonts w:ascii="Arial" w:cs="Arial" w:eastAsia="Arial" w:hAnsi="Arial"/>
          <w:sz w:val="24"/>
          <w:szCs w:val="24"/>
        </w:rPr>
        <w:t xml:space="preserve">2. Если международным договором Кыргызской Республики установлены иные правила, чем те, которые предусмотрены настоящим Законом, применяются правила международного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Термины,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Соглашение о разделе продукции - вид концессионного договора, предусматривающий особый порядок отношений концендента и концессионера основанный на разделе производимой продукции, на объекте переданным в концессию.</w:t>
      </w:r>
    </w:p>
    <w:p>
      <w:pPr>
        <w:spacing w:after="120"/>
        <w:jc w:val="both"/>
      </w:pPr>
      <w:r>
        <w:rPr>
          <w:rFonts w:ascii="Arial" w:cs="Arial" w:eastAsia="Arial" w:hAnsi="Arial"/>
          <w:sz w:val="24"/>
          <w:szCs w:val="24"/>
        </w:rPr>
        <w:t xml:space="preserve">Стороны соглашения - стороны концессионного договора, как это определенно в Законе Кыргызской Республики "О концессиях".</w:t>
      </w:r>
    </w:p>
    <w:p>
      <w:pPr>
        <w:spacing w:after="120"/>
        <w:jc w:val="both"/>
      </w:pPr>
      <w:r>
        <w:rPr>
          <w:rFonts w:ascii="Arial" w:cs="Arial" w:eastAsia="Arial" w:hAnsi="Arial"/>
          <w:sz w:val="24"/>
          <w:szCs w:val="24"/>
        </w:rPr>
        <w:t xml:space="preserve">Компенсационная продукция - произведенная продукция по Соглашению переходящая концессионеру (инвестору) для возмещения его затрат.</w:t>
      </w:r>
    </w:p>
    <w:p>
      <w:pPr>
        <w:spacing w:after="120"/>
        <w:jc w:val="both"/>
      </w:pPr>
      <w:r>
        <w:rPr>
          <w:rFonts w:ascii="Arial" w:cs="Arial" w:eastAsia="Arial" w:hAnsi="Arial"/>
          <w:sz w:val="24"/>
          <w:szCs w:val="24"/>
        </w:rPr>
        <w:t xml:space="preserve">Прибыльная продукция - произведенная продукция за вычетом компенсационной продукции и подлежащая разделу между концессионером и концендентом.</w:t>
      </w:r>
    </w:p>
    <w:p>
      <w:pPr>
        <w:spacing w:after="120"/>
        <w:jc w:val="both"/>
      </w:pPr>
      <w:r>
        <w:rPr>
          <w:rFonts w:ascii="Arial" w:cs="Arial" w:eastAsia="Arial" w:hAnsi="Arial"/>
          <w:sz w:val="24"/>
          <w:szCs w:val="24"/>
        </w:rPr>
        <w:t xml:space="preserve">Объект Соглашения - как это определенно в Законе Кыргызской Республики "О концессиях".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Порядок заключения договора о Соглашении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Способы заключения концессионного договора о Соглашении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Соглашение о разделе продукции заключается в порядке установленном законодательством Кыргызской Республики для концессионных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Содержание и условия договора о Соглашении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Соглашение о разделе продукции должно содержать следующие положения:</w:t>
      </w:r>
    </w:p>
    <w:p>
      <w:pPr>
        <w:spacing w:after="120"/>
        <w:jc w:val="both"/>
      </w:pPr>
      <w:r>
        <w:rPr>
          <w:rFonts w:ascii="Arial" w:cs="Arial" w:eastAsia="Arial" w:hAnsi="Arial"/>
          <w:sz w:val="24"/>
          <w:szCs w:val="24"/>
        </w:rPr>
        <w:t xml:space="preserve">1) стороны договора о Соглашении;</w:t>
      </w:r>
    </w:p>
    <w:p>
      <w:pPr>
        <w:spacing w:after="120"/>
        <w:jc w:val="both"/>
      </w:pPr>
      <w:r>
        <w:rPr>
          <w:rFonts w:ascii="Arial" w:cs="Arial" w:eastAsia="Arial" w:hAnsi="Arial"/>
          <w:sz w:val="24"/>
          <w:szCs w:val="24"/>
        </w:rPr>
        <w:t xml:space="preserve">2) определение объекта Соглашения, включая технические характеристики, при передаче инвестору и последующей передаче Правительству Кыргызской Республики или уполномоченному государственному органу;</w:t>
      </w:r>
    </w:p>
    <w:p>
      <w:pPr>
        <w:spacing w:after="120"/>
        <w:jc w:val="both"/>
      </w:pPr>
      <w:r>
        <w:rPr>
          <w:rFonts w:ascii="Arial" w:cs="Arial" w:eastAsia="Arial" w:hAnsi="Arial"/>
          <w:sz w:val="24"/>
          <w:szCs w:val="24"/>
        </w:rPr>
        <w:t xml:space="preserve">3) условия возмещения компенсационной продукции;</w:t>
      </w:r>
    </w:p>
    <w:p>
      <w:pPr>
        <w:spacing w:after="120"/>
        <w:jc w:val="both"/>
      </w:pPr>
      <w:r>
        <w:rPr>
          <w:rFonts w:ascii="Arial" w:cs="Arial" w:eastAsia="Arial" w:hAnsi="Arial"/>
          <w:sz w:val="24"/>
          <w:szCs w:val="24"/>
        </w:rPr>
        <w:t xml:space="preserve">4) условия раздела прибыльной продукции между сторонами Соглашения;</w:t>
      </w:r>
    </w:p>
    <w:p>
      <w:pPr>
        <w:spacing w:after="120"/>
        <w:jc w:val="both"/>
      </w:pPr>
      <w:r>
        <w:rPr>
          <w:rFonts w:ascii="Arial" w:cs="Arial" w:eastAsia="Arial" w:hAnsi="Arial"/>
          <w:sz w:val="24"/>
          <w:szCs w:val="24"/>
        </w:rPr>
        <w:t xml:space="preserve">5) порядок внесения изменений и дополнения в Соглашение;</w:t>
      </w:r>
    </w:p>
    <w:p>
      <w:pPr>
        <w:spacing w:after="120"/>
        <w:jc w:val="both"/>
      </w:pPr>
      <w:r>
        <w:rPr>
          <w:rFonts w:ascii="Arial" w:cs="Arial" w:eastAsia="Arial" w:hAnsi="Arial"/>
          <w:sz w:val="24"/>
          <w:szCs w:val="24"/>
        </w:rPr>
        <w:t xml:space="preserve">6) порядок ликвидации и консервации объектов Соглашения;</w:t>
      </w:r>
    </w:p>
    <w:p>
      <w:pPr>
        <w:spacing w:after="120"/>
        <w:jc w:val="both"/>
      </w:pPr>
      <w:r>
        <w:rPr>
          <w:rFonts w:ascii="Arial" w:cs="Arial" w:eastAsia="Arial" w:hAnsi="Arial"/>
          <w:sz w:val="24"/>
          <w:szCs w:val="24"/>
        </w:rPr>
        <w:t xml:space="preserve">7) требования по охране окружающей среды, промышленной безопасности, охраны труда и природных ресурсов;</w:t>
      </w:r>
    </w:p>
    <w:p>
      <w:pPr>
        <w:spacing w:after="120"/>
        <w:jc w:val="both"/>
      </w:pPr>
      <w:r>
        <w:rPr>
          <w:rFonts w:ascii="Arial" w:cs="Arial" w:eastAsia="Arial" w:hAnsi="Arial"/>
          <w:sz w:val="24"/>
          <w:szCs w:val="24"/>
        </w:rPr>
        <w:t xml:space="preserve">8) ответственность сторон соглашения;</w:t>
      </w:r>
    </w:p>
    <w:p>
      <w:pPr>
        <w:spacing w:after="120"/>
        <w:jc w:val="both"/>
      </w:pPr>
      <w:r>
        <w:rPr>
          <w:rFonts w:ascii="Arial" w:cs="Arial" w:eastAsia="Arial" w:hAnsi="Arial"/>
          <w:sz w:val="24"/>
          <w:szCs w:val="24"/>
        </w:rPr>
        <w:t xml:space="preserve">9) обязательство концессионера по созданию и (или) модернизации и (или) реконструкции объекта Соглашения и порядок исполнения данного обязательства;</w:t>
      </w:r>
    </w:p>
    <w:p>
      <w:pPr>
        <w:spacing w:after="120"/>
        <w:jc w:val="both"/>
      </w:pPr>
      <w:r>
        <w:rPr>
          <w:rFonts w:ascii="Arial" w:cs="Arial" w:eastAsia="Arial" w:hAnsi="Arial"/>
          <w:sz w:val="24"/>
          <w:szCs w:val="24"/>
        </w:rPr>
        <w:t xml:space="preserve">10) обязательство концессионера по осуществлению вида деятельности с использованием объекта Соглашения;</w:t>
      </w:r>
    </w:p>
    <w:p>
      <w:pPr>
        <w:spacing w:after="120"/>
        <w:jc w:val="both"/>
      </w:pPr>
      <w:r>
        <w:rPr>
          <w:rFonts w:ascii="Arial" w:cs="Arial" w:eastAsia="Arial" w:hAnsi="Arial"/>
          <w:sz w:val="24"/>
          <w:szCs w:val="24"/>
        </w:rPr>
        <w:t xml:space="preserve">11) обязательство концессионера передать объект Соглашения конценденту после прекращения Соглашения;</w:t>
      </w:r>
    </w:p>
    <w:p>
      <w:pPr>
        <w:spacing w:after="120"/>
        <w:jc w:val="both"/>
      </w:pPr>
      <w:r>
        <w:rPr>
          <w:rFonts w:ascii="Arial" w:cs="Arial" w:eastAsia="Arial" w:hAnsi="Arial"/>
          <w:sz w:val="24"/>
          <w:szCs w:val="24"/>
        </w:rPr>
        <w:t xml:space="preserve">12) определение вида деятельности и порядка его осуществления, включая описание требований к качеству товаров, работ и услуг и к недопущению недобросовестной конкуренции;</w:t>
      </w:r>
    </w:p>
    <w:p>
      <w:pPr>
        <w:spacing w:after="120"/>
        <w:jc w:val="both"/>
      </w:pPr>
      <w:r>
        <w:rPr>
          <w:rFonts w:ascii="Arial" w:cs="Arial" w:eastAsia="Arial" w:hAnsi="Arial"/>
          <w:sz w:val="24"/>
          <w:szCs w:val="24"/>
        </w:rPr>
        <w:t xml:space="preserve">13) порядок предоставления концессионеру земельных участков, находящихся в государственной или муниципальной собственности;</w:t>
      </w:r>
    </w:p>
    <w:p>
      <w:pPr>
        <w:spacing w:after="120"/>
        <w:jc w:val="both"/>
      </w:pPr>
      <w:r>
        <w:rPr>
          <w:rFonts w:ascii="Arial" w:cs="Arial" w:eastAsia="Arial" w:hAnsi="Arial"/>
          <w:sz w:val="24"/>
          <w:szCs w:val="24"/>
        </w:rPr>
        <w:t xml:space="preserve">14) порядок осуществления Правительством Кыргызской Республики или уполномоченным государственным органом или органом местного самоуправления, контроля за исполнением Соглашения о разделе продукции;</w:t>
      </w:r>
    </w:p>
    <w:p>
      <w:pPr>
        <w:spacing w:after="120"/>
        <w:jc w:val="both"/>
      </w:pPr>
      <w:r>
        <w:rPr>
          <w:rFonts w:ascii="Arial" w:cs="Arial" w:eastAsia="Arial" w:hAnsi="Arial"/>
          <w:sz w:val="24"/>
          <w:szCs w:val="24"/>
        </w:rPr>
        <w:t xml:space="preserve">15) порядок возмещения убытков сторон в случае досрочного прекращения договора о Соглашении.</w:t>
      </w:r>
    </w:p>
    <w:p>
      <w:pPr>
        <w:spacing w:after="120"/>
        <w:jc w:val="both"/>
      </w:pPr>
      <w:r>
        <w:rPr>
          <w:rFonts w:ascii="Arial" w:cs="Arial" w:eastAsia="Arial" w:hAnsi="Arial"/>
          <w:sz w:val="24"/>
          <w:szCs w:val="24"/>
        </w:rPr>
        <w:t xml:space="preserve">2. Соглашение о разделе продукции может включать в себя следующие условия:</w:t>
      </w:r>
    </w:p>
    <w:p>
      <w:pPr>
        <w:spacing w:after="120"/>
        <w:jc w:val="both"/>
      </w:pPr>
      <w:r>
        <w:rPr>
          <w:rFonts w:ascii="Arial" w:cs="Arial" w:eastAsia="Arial" w:hAnsi="Arial"/>
          <w:sz w:val="24"/>
          <w:szCs w:val="24"/>
        </w:rPr>
        <w:t xml:space="preserve">1) способы и порядок предоставления обеспечения исполнения концессионером обязательств по договору о Соглашении на стадии создания, реконструкции и модернизации, на стадии осуществления деятельности, на стадии, предшествующей прекращению договора о Соглашении (для обеспечения поддержания объектов Соглашения в состоянии, пригодном для дальнейшего использования после прекращения договора о Соглашении);</w:t>
      </w:r>
    </w:p>
    <w:p>
      <w:pPr>
        <w:spacing w:after="120"/>
        <w:jc w:val="both"/>
      </w:pPr>
      <w:r>
        <w:rPr>
          <w:rFonts w:ascii="Arial" w:cs="Arial" w:eastAsia="Arial" w:hAnsi="Arial"/>
          <w:sz w:val="24"/>
          <w:szCs w:val="24"/>
        </w:rPr>
        <w:t xml:space="preserve">2) осуществление страхования риска ответственности концессионера за нарушение обязательств по Соглашению или ответственности перед третьими лицами;</w:t>
      </w:r>
    </w:p>
    <w:p>
      <w:pPr>
        <w:spacing w:after="120"/>
        <w:jc w:val="both"/>
      </w:pPr>
      <w:r>
        <w:rPr>
          <w:rFonts w:ascii="Arial" w:cs="Arial" w:eastAsia="Arial" w:hAnsi="Arial"/>
          <w:sz w:val="24"/>
          <w:szCs w:val="24"/>
        </w:rPr>
        <w:t xml:space="preserve">3) размеры неустойки за нарушение сторонами обязательств по Соглашению;</w:t>
      </w:r>
    </w:p>
    <w:p>
      <w:pPr>
        <w:spacing w:after="120"/>
        <w:jc w:val="both"/>
      </w:pPr>
      <w:r>
        <w:rPr>
          <w:rFonts w:ascii="Arial" w:cs="Arial" w:eastAsia="Arial" w:hAnsi="Arial"/>
          <w:sz w:val="24"/>
          <w:szCs w:val="24"/>
        </w:rPr>
        <w:t xml:space="preserve">4) иные условия, которые стороны сочтут необходимыми.</w:t>
      </w:r>
    </w:p>
    <w:p>
      <w:pPr>
        <w:spacing w:after="120"/>
        <w:jc w:val="both"/>
      </w:pPr>
      <w:r>
        <w:rPr>
          <w:rFonts w:ascii="Arial" w:cs="Arial" w:eastAsia="Arial" w:hAnsi="Arial"/>
          <w:sz w:val="24"/>
          <w:szCs w:val="24"/>
        </w:rPr>
        <w:t xml:space="preserve">3. К отношениям сторон договора о Соглашении применяются в соответствующих частях правила гражданского законодательства об обязательствах и о договорах, элементы которых содержатся в договоре о Соглашении, если иное не вытекает из настоящего Закона или существа Соглашения о разделе продукции.</w:t>
      </w:r>
    </w:p>
    <w:p>
      <w:pPr>
        <w:spacing w:after="120"/>
        <w:jc w:val="both"/>
      </w:pPr>
      <w:r>
        <w:rPr>
          <w:rFonts w:ascii="Arial" w:cs="Arial" w:eastAsia="Arial" w:hAnsi="Arial"/>
          <w:sz w:val="24"/>
          <w:szCs w:val="24"/>
        </w:rPr>
        <w:t xml:space="preserve">4. Стороны могут согласовать применение к отдельным частям Соглашения о разделе продукции международного (торгового) права без ущерба для применения правил, установленных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Раздел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Продукция в ее товарной форме, определяемая на основании технико-экономического обоснования, подлежит разделу между концендентом и концессионером (инвестор) в соответствии с соглашением, которое должно предусматривать условия и порядок:</w:t>
      </w:r>
    </w:p>
    <w:p>
      <w:pPr>
        <w:spacing w:after="120"/>
        <w:jc w:val="both"/>
      </w:pPr>
      <w:r>
        <w:rPr>
          <w:rFonts w:ascii="Arial" w:cs="Arial" w:eastAsia="Arial" w:hAnsi="Arial"/>
          <w:sz w:val="24"/>
          <w:szCs w:val="24"/>
        </w:rPr>
        <w:t xml:space="preserve">- определения общего объема товарной продукции и ее стоимости;</w:t>
      </w:r>
    </w:p>
    <w:p>
      <w:pPr>
        <w:spacing w:after="120"/>
        <w:jc w:val="both"/>
      </w:pPr>
      <w:r>
        <w:rPr>
          <w:rFonts w:ascii="Arial" w:cs="Arial" w:eastAsia="Arial" w:hAnsi="Arial"/>
          <w:sz w:val="24"/>
          <w:szCs w:val="24"/>
        </w:rPr>
        <w:t xml:space="preserve">- определения части произведенной продукции, в том числе и ее предельного уровня, которая передается в собственность концессионера (инвестора) для возмещения его затрат на выполнение работ и оплаты налогов и таможенных платежей по соглашению (далее - компенсационная продукция). Капитальные и эксплуатационные затраты, подлежащие возмещению концессионеру за счет компенсационной продукции, определяются соглашением на основании технико-экономических расчетов по стандартам и нормам, соответствующим законодательству Кыргызской Республики;</w:t>
      </w:r>
    </w:p>
    <w:p>
      <w:pPr>
        <w:spacing w:after="120"/>
        <w:jc w:val="both"/>
      </w:pPr>
      <w:r>
        <w:rPr>
          <w:rFonts w:ascii="Arial" w:cs="Arial" w:eastAsia="Arial" w:hAnsi="Arial"/>
          <w:sz w:val="24"/>
          <w:szCs w:val="24"/>
        </w:rPr>
        <w:t xml:space="preserve">- раздела между концендентом и концессионером прибыльной продукции, под которой понимается произведенная продукция за вычетом части этой продукции, используемой для уплаты платежей за пользование недрами и компенсационной продукции;</w:t>
      </w:r>
    </w:p>
    <w:p>
      <w:pPr>
        <w:spacing w:after="120"/>
        <w:jc w:val="both"/>
      </w:pPr>
      <w:r>
        <w:rPr>
          <w:rFonts w:ascii="Arial" w:cs="Arial" w:eastAsia="Arial" w:hAnsi="Arial"/>
          <w:sz w:val="24"/>
          <w:szCs w:val="24"/>
        </w:rPr>
        <w:t xml:space="preserve">- передачи государству части произведенной продукции, принадлежащей ему в соответствии с условиями соглашения;</w:t>
      </w:r>
    </w:p>
    <w:p>
      <w:pPr>
        <w:spacing w:after="120"/>
        <w:jc w:val="both"/>
      </w:pPr>
      <w:r>
        <w:rPr>
          <w:rFonts w:ascii="Arial" w:cs="Arial" w:eastAsia="Arial" w:hAnsi="Arial"/>
          <w:sz w:val="24"/>
          <w:szCs w:val="24"/>
        </w:rPr>
        <w:t xml:space="preserve">- получения концессионером части произведенной продукции, принадлежащей ему в соответствии с условиями соглашения.</w:t>
      </w:r>
    </w:p>
    <w:p>
      <w:pPr>
        <w:spacing w:after="120"/>
        <w:jc w:val="both"/>
      </w:pPr>
      <w:r>
        <w:rPr>
          <w:rFonts w:ascii="Arial" w:cs="Arial" w:eastAsia="Arial" w:hAnsi="Arial"/>
          <w:sz w:val="24"/>
          <w:szCs w:val="24"/>
        </w:rPr>
        <w:t xml:space="preserve">Доля компенсационной продукции, а также доля распределяемой прибыльной продукции, определяемые в процессе заключения соглашения между концессионером и концендентом, не могут быть изменены при реализации соглашения.</w:t>
      </w:r>
    </w:p>
    <w:p>
      <w:pPr>
        <w:spacing w:after="120"/>
        <w:jc w:val="both"/>
      </w:pPr>
      <w:r>
        <w:rPr>
          <w:rFonts w:ascii="Arial" w:cs="Arial" w:eastAsia="Arial" w:hAnsi="Arial"/>
          <w:sz w:val="24"/>
          <w:szCs w:val="24"/>
        </w:rPr>
        <w:t xml:space="preserve">Концендент может получить оплату своей доли, за счет рентного платежа, доли собственности и налоговых и таможенных отчислений и платежей в виде произведенной продукции концессионером по ценам и качествам определенного Соглашением о разделе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Право собственности концессионера на произведенную продукцию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Компенсационная продукция, а также часть прибыльной продукции, являющаяся в соответствии с условиями соглашения долей концессионера, принадлежат концессионеру на праве собственности.</w:t>
      </w:r>
    </w:p>
    <w:p>
      <w:pPr>
        <w:spacing w:after="120"/>
        <w:jc w:val="both"/>
      </w:pPr>
      <w:r>
        <w:rPr>
          <w:rFonts w:ascii="Arial" w:cs="Arial" w:eastAsia="Arial" w:hAnsi="Arial"/>
          <w:sz w:val="24"/>
          <w:szCs w:val="24"/>
        </w:rPr>
        <w:t xml:space="preserve">2. Продукты произведенные от концессионной деятельности, а также полученные от предоставления услуг денежные средства, в соответствии с условиями Соглашения о разделе продукции поступающие в собственность концессионера, могут быть вывезены с таможенной территории Кыргызской Республики на условиях и в порядке, установленных законодательством Кыргызской Республики, или на условиях и в порядке, которые определены этим соглашением, без количественных ограничений экспорта.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Право собственности государства на товарную продукцию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Часть прибыльной продукции, являющаяся в соответствии с условиями соглашения долей государства, принадлежит на праве собственности конценденту.</w:t>
      </w:r>
    </w:p>
    <w:p>
      <w:pPr>
        <w:spacing w:after="120"/>
        <w:jc w:val="both"/>
      </w:pPr>
      <w:r>
        <w:rPr>
          <w:rFonts w:ascii="Arial" w:cs="Arial" w:eastAsia="Arial" w:hAnsi="Arial"/>
          <w:sz w:val="24"/>
          <w:szCs w:val="24"/>
        </w:rPr>
        <w:t xml:space="preserve">2. Часть прибыльной продукции, поступающая в государственную собственность, может быть использована для государственных нужд в порядке, определяемом Правительством Кыргызской Республики или концендентом.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Право собственности по Соглашению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Объекты недвижимого имущества, переданные по Соглашению, включая произведенные отделимые и неотделимые улучшения, являются государственной собственностью и передаются государству после завершения действия соглашения, если иное не предусмотрено в соглашении. Объекты Соглашения передаются конценденту свободными от прав третьих лиц, за исключением прав третьих лиц, существовавших на момент передачи объекта соглашения концессионеру концендентом или возникших по требованию или с согласия концендента.</w:t>
      </w:r>
    </w:p>
    <w:p>
      <w:pPr>
        <w:spacing w:after="120"/>
        <w:jc w:val="both"/>
      </w:pPr>
      <w:r>
        <w:rPr>
          <w:rFonts w:ascii="Arial" w:cs="Arial" w:eastAsia="Arial" w:hAnsi="Arial"/>
          <w:sz w:val="24"/>
          <w:szCs w:val="24"/>
        </w:rPr>
        <w:t xml:space="preserve">2. Отчуждение, уничтожение, изменение недвижимого имущества, являющегося объектом соглашения, допускается, если это прямо предусмотрено соглашением о разделе продукции, или если это вытекает из существа соглашения, или если это произведено с предварительного согласия концендента.</w:t>
      </w:r>
    </w:p>
    <w:p>
      <w:pPr>
        <w:spacing w:after="120"/>
        <w:jc w:val="both"/>
      </w:pPr>
      <w:r>
        <w:rPr>
          <w:rFonts w:ascii="Arial" w:cs="Arial" w:eastAsia="Arial" w:hAnsi="Arial"/>
          <w:sz w:val="24"/>
          <w:szCs w:val="24"/>
        </w:rPr>
        <w:t xml:space="preserve">3. Объекты недвижимого имущества, а так же движимое имущество созданные либо приобретенные Концессионером в рамках действия Соглашения являются его собственностью, если иное не определено Соглашением о разделе продукции.</w:t>
      </w:r>
    </w:p>
    <w:p>
      <w:pPr>
        <w:spacing w:after="120"/>
        <w:jc w:val="both"/>
      </w:pPr>
      <w:r>
        <w:rPr>
          <w:rFonts w:ascii="Arial" w:cs="Arial" w:eastAsia="Arial" w:hAnsi="Arial"/>
          <w:sz w:val="24"/>
          <w:szCs w:val="24"/>
        </w:rPr>
        <w:t xml:space="preserve">4. Соглашением о разделе продукции может предусматриваться предоставление концендентом во владение, пользование и распоряжение концессионера движимого имущества, принадлежащего конценденту на праве собственности и предназначенного для использования с объектом соглашения. В этом случае Соглашением о разделе продукции предусматривается обязательство концессионера при прекращении соглашения предоставить конценденту равноценное имущество или возместить стоимость способом, предусмотренным соглашением о разделе продукции, если это не противоречит существу обязательств концессионера по реконструкции и модернизации объекта соглашения. Во всех иных случаях движимое имущество, которое создано и (или) приобретено концессионером при осуществлении деятельности, предусмотренной соглашением о разделе продукции, является собственностью концессионера.</w:t>
      </w:r>
    </w:p>
    <w:p>
      <w:pPr>
        <w:spacing w:after="120"/>
        <w:jc w:val="both"/>
      </w:pPr>
      <w:r>
        <w:rPr>
          <w:rFonts w:ascii="Arial" w:cs="Arial" w:eastAsia="Arial" w:hAnsi="Arial"/>
          <w:sz w:val="24"/>
          <w:szCs w:val="24"/>
        </w:rPr>
        <w:t xml:space="preserve">5. Плоды, продукция и иные доходы, полученные концессионером в результате использования объектов соглашения, являются собственностью концессионера.</w:t>
      </w:r>
    </w:p>
    <w:p>
      <w:pPr>
        <w:spacing w:after="120"/>
        <w:jc w:val="both"/>
      </w:pPr>
      <w:r>
        <w:rPr>
          <w:rFonts w:ascii="Arial" w:cs="Arial" w:eastAsia="Arial" w:hAnsi="Arial"/>
          <w:sz w:val="24"/>
          <w:szCs w:val="24"/>
        </w:rPr>
        <w:t xml:space="preserve">6. Осуществление с использованием объекта соглашения вида деятельности, не предусмотренного соглашением о разделе продукции, допускается, если это не влияет на исполнение соглашения о разделе продукции, с установлением налогового режима по действующему Налоговому кодексу и в соответствии с законодательством Кыргызской Республики.</w:t>
      </w:r>
    </w:p>
    <w:p>
      <w:pPr>
        <w:spacing w:after="120"/>
        <w:jc w:val="both"/>
      </w:pPr>
      <w:r>
        <w:rPr>
          <w:rFonts w:ascii="Arial" w:cs="Arial" w:eastAsia="Arial" w:hAnsi="Arial"/>
          <w:sz w:val="24"/>
          <w:szCs w:val="24"/>
        </w:rPr>
        <w:t xml:space="preserve">7. Исключительные права на объекты интеллектуальной собственности, созданные концессионером в ходе исполнения соглашения о разделе продукции в связи с использованием объектов соглашения, принадлежат конценденту и (или) концессионеру в соответствии с соглашением о разделе продукции. Если соглашением о разделе продукции не определяет обладателя исключительных прав, стороны соглашения о разделе продукции имеют равные доли в исключительных правах на объекты интеллектуальной собственности.</w:t>
      </w:r>
    </w:p>
    <w:p>
      <w:pPr>
        <w:spacing w:after="120"/>
        <w:jc w:val="both"/>
      </w:pPr>
      <w:r>
        <w:rPr>
          <w:rFonts w:ascii="Arial" w:cs="Arial" w:eastAsia="Arial" w:hAnsi="Arial"/>
          <w:sz w:val="24"/>
          <w:szCs w:val="24"/>
        </w:rPr>
        <w:t xml:space="preserve">8. Объект концессии предоставляется концессионеру свободным от прав третьих лиц. В случае, если объект концессии имеет обременения в виде прав третьих лиц, либо его часть принадлежит третьим лицам, либо его использование невозможно без прекращения прав третьих лиц на имущество, не входящее в объект концессии, включая земельные участки, расходы концессионера на выкуп такого имущества, прекращение прав третьих лиц, установление сервитутов или иное урегулирование отношений с третьими лицами относятся на счет концендента и подлежат возмещению в форме, предусмотренной концессионным договором.</w:t>
      </w:r>
    </w:p>
    <w:p>
      <w:pPr>
        <w:spacing w:after="120"/>
        <w:jc w:val="both"/>
      </w:pPr>
      <w:r>
        <w:rPr>
          <w:rFonts w:ascii="Arial" w:cs="Arial" w:eastAsia="Arial" w:hAnsi="Arial"/>
          <w:sz w:val="24"/>
          <w:szCs w:val="24"/>
        </w:rPr>
        <w:t xml:space="preserve">9. Право на получение доходов, право на получение выплат по соглашению о разделе продукции, а равно имущество, принадлежащее концессионеру на праве собственности или в отношении которого он имеет право распоряжения, может быть предметом залога, без согласия другой стороны по соглашению о разделе продукции.</w:t>
      </w:r>
    </w:p>
    <w:p>
      <w:pPr>
        <w:spacing w:after="120"/>
        <w:jc w:val="both"/>
      </w:pPr>
      <w:r>
        <w:rPr>
          <w:rFonts w:ascii="Arial" w:cs="Arial" w:eastAsia="Arial" w:hAnsi="Arial"/>
          <w:sz w:val="24"/>
          <w:szCs w:val="24"/>
        </w:rPr>
        <w:t xml:space="preserve">10. Обращение взыскания по обязательствам концессионера на его права в отношении объекта соглашения и иное имущество, подлежащее передаче конценденту в соответствии с соглашением о разделе продукции, не допускается.</w:t>
      </w:r>
    </w:p>
    <w:p>
      <w:pPr>
        <w:spacing w:after="120"/>
        <w:jc w:val="both"/>
      </w:pPr>
      <w:r>
        <w:rPr>
          <w:rFonts w:ascii="Arial" w:cs="Arial" w:eastAsia="Arial" w:hAnsi="Arial"/>
          <w:sz w:val="24"/>
          <w:szCs w:val="24"/>
        </w:rPr>
        <w:t xml:space="preserve">11. Концессионер несет риск случайной гибели или случайного повреждения объекта соглашения. Соглашением о разделе продукции на концессионера может быть возложена обязанность осуществить за свой счет страхование риска случайной гибели и (или) повреждения объекта соглашения.</w:t>
      </w:r>
    </w:p>
    <w:p>
      <w:pPr>
        <w:spacing w:after="120"/>
        <w:jc w:val="both"/>
      </w:pPr>
      <w:r>
        <w:rPr>
          <w:rFonts w:ascii="Arial" w:cs="Arial" w:eastAsia="Arial" w:hAnsi="Arial"/>
          <w:sz w:val="24"/>
          <w:szCs w:val="24"/>
        </w:rPr>
        <w:t xml:space="preserve">12. Государственные органы, органы местных государственных администраций и местного самоуправления, имеют право использовать объект соглашения и иное имущество, используемое при осуществлении деятельности, предусмотренный соглашением о разделе продукции, с компенсацией или без таковой в порядке, предусмотренном законодательством о чрезвычайном и военном положении и антитеррористической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Налогообложение при заключении Соглашения о разделе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иное не предусмотрено Соглашением о разделе продукции концессионер производит уплату налогов и таможенных платежей в соответствии с налоговым и таможенным законодательством Кыргызской Республики.</w:t>
      </w:r>
    </w:p>
    <w:p>
      <w:pPr>
        <w:spacing w:after="120"/>
        <w:jc w:val="both"/>
      </w:pPr>
      <w:r>
        <w:rPr>
          <w:rFonts w:ascii="Arial" w:cs="Arial" w:eastAsia="Arial" w:hAnsi="Arial"/>
          <w:sz w:val="24"/>
          <w:szCs w:val="24"/>
        </w:rPr>
        <w:t xml:space="preserve">2. Соглашением о разделе продукции концессионеру может быть установлен, единый налог взимаемый как процент с дохода, взамен отдельных налогов и таможенных платежей действующих в Кыргызской Республике (за исключением подоходного налога).</w:t>
      </w:r>
    </w:p>
    <w:p>
      <w:pPr>
        <w:spacing w:after="120"/>
        <w:jc w:val="both"/>
      </w:pPr>
      <w:r>
        <w:rPr>
          <w:rFonts w:ascii="Arial" w:cs="Arial" w:eastAsia="Arial" w:hAnsi="Arial"/>
          <w:sz w:val="24"/>
          <w:szCs w:val="24"/>
        </w:rPr>
        <w:t xml:space="preserve">3. На период действия Соглашения о разделе продукции, для концессионера сохраняется режим налогового и таможенного обложения, действовавший на дату заключения соглашения о разделе продукции.</w:t>
      </w:r>
    </w:p>
    <w:p>
      <w:pPr>
        <w:spacing w:after="120"/>
        <w:jc w:val="both"/>
      </w:pPr>
      <w:r>
        <w:rPr>
          <w:rFonts w:ascii="Arial" w:cs="Arial" w:eastAsia="Arial" w:hAnsi="Arial"/>
          <w:sz w:val="24"/>
          <w:szCs w:val="24"/>
        </w:rPr>
        <w:t xml:space="preserve">4. В случаях снижения налогов и таможенных платежей и пошлин концессионер вправе перейти на сниженные налоги и таможенные платежи и пошлины.</w:t>
      </w:r>
    </w:p>
    <w:p>
      <w:pPr>
        <w:spacing w:after="120"/>
        <w:jc w:val="both"/>
      </w:pPr>
      <w:r>
        <w:rPr>
          <w:rFonts w:ascii="Arial" w:cs="Arial" w:eastAsia="Arial" w:hAnsi="Arial"/>
          <w:sz w:val="24"/>
          <w:szCs w:val="24"/>
        </w:rPr>
        <w:t xml:space="preserve">5. В случае осуществления концессионером иной деятельности, чем предусмотрено соглашением о разделе продукции, налогообложение этой деятельности производится в соответствии с действующим законодательством Кыргызской Республики о налогах и сборах.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Права по осуществлению контроля за исполнением Соглашения о разделе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Концендент не вправе вмешиваться в порядок ведения концессионером экономической и хозяйственной деятельности на объекте концессии.</w:t>
      </w:r>
    </w:p>
    <w:p>
      <w:pPr>
        <w:spacing w:after="120"/>
        <w:jc w:val="both"/>
      </w:pPr>
      <w:r>
        <w:rPr>
          <w:rFonts w:ascii="Arial" w:cs="Arial" w:eastAsia="Arial" w:hAnsi="Arial"/>
          <w:sz w:val="24"/>
          <w:szCs w:val="24"/>
        </w:rPr>
        <w:t xml:space="preserve">2. Контроль за исполнением концессионного договора осуществляется в порядке, установленном концессионным договором и Законами Кыргызской Республики "Об охране окружающей среды", "Об охране недр", "Охраны труда", "О промышленной безопасности".</w:t>
      </w:r>
    </w:p>
    <w:p>
      <w:pPr>
        <w:spacing w:after="120"/>
        <w:jc w:val="both"/>
      </w:pPr>
      <w:r>
        <w:rPr>
          <w:rFonts w:ascii="Arial" w:cs="Arial" w:eastAsia="Arial" w:hAnsi="Arial"/>
          <w:sz w:val="24"/>
          <w:szCs w:val="24"/>
        </w:rPr>
        <w:t xml:space="preserve">3. Представители Правительства Кыргызской Республики или уполномоченного государственного органа не вправе разглашать сведения, отнесенные договором о Соглашении к сведениям конфиденциального характера или являющиеся коммерческой тайной Концессионера.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Изменение условий Соглашения о разделе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Соглашение о разделе продукции может быть изменено по взаимному соглашению его сторон.</w:t>
      </w:r>
    </w:p>
    <w:p>
      <w:pPr>
        <w:spacing w:after="120"/>
        <w:jc w:val="both"/>
      </w:pPr>
      <w:r>
        <w:rPr>
          <w:rFonts w:ascii="Arial" w:cs="Arial" w:eastAsia="Arial" w:hAnsi="Arial"/>
          <w:sz w:val="24"/>
          <w:szCs w:val="24"/>
        </w:rPr>
        <w:t xml:space="preserve">2. Условия Соглашения о разделе продукции, определенные в конкурсной документации, не могут быть изменены соглашением сторон в течение 2 лет после заключения Соглашения о разделе продукции.</w:t>
      </w:r>
    </w:p>
    <w:p>
      <w:pPr>
        <w:spacing w:after="120"/>
        <w:jc w:val="both"/>
      </w:pPr>
      <w:r>
        <w:rPr>
          <w:rFonts w:ascii="Arial" w:cs="Arial" w:eastAsia="Arial" w:hAnsi="Arial"/>
          <w:sz w:val="24"/>
          <w:szCs w:val="24"/>
        </w:rPr>
        <w:t xml:space="preserve">3. По требованию одной из сторон соглашение может быть изменено или расторгнуто по решению суда, или при наличии договоренности сторон решением третейского суда (арбитража).</w:t>
      </w:r>
    </w:p>
    <w:p>
      <w:pPr>
        <w:spacing w:after="120"/>
        <w:jc w:val="both"/>
      </w:pPr>
      <w:r>
        <w:rPr>
          <w:rFonts w:ascii="Arial" w:cs="Arial" w:eastAsia="Arial" w:hAnsi="Arial"/>
          <w:sz w:val="24"/>
          <w:szCs w:val="24"/>
        </w:rPr>
        <w:t xml:space="preserve">4. Одностороннее изменение условий соглашения о разделе продукции не допускается.</w:t>
      </w:r>
    </w:p>
    <w:p>
      <w:pPr>
        <w:spacing w:after="120"/>
        <w:jc w:val="both"/>
      </w:pPr>
      <w:r>
        <w:rPr>
          <w:rFonts w:ascii="Arial" w:cs="Arial" w:eastAsia="Arial" w:hAnsi="Arial"/>
          <w:sz w:val="24"/>
          <w:szCs w:val="24"/>
        </w:rPr>
        <w:t xml:space="preserve">5. Не допускается изменение условий соглашения о разделе продукции в следствии изменения законодательства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Трансформация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Соглашение о разделе продукции по заявлению концессионера может быть трансформировано в концессионный договор, условия которого не предусматривают раздел продукции.</w:t>
      </w:r>
    </w:p>
    <w:p>
      <w:pPr>
        <w:spacing w:after="120"/>
        <w:jc w:val="both"/>
      </w:pPr>
      <w:r>
        <w:rPr>
          <w:rFonts w:ascii="Arial" w:cs="Arial" w:eastAsia="Arial" w:hAnsi="Arial"/>
          <w:sz w:val="24"/>
          <w:szCs w:val="24"/>
        </w:rPr>
        <w:t xml:space="preserve">2. В случае трансформации соглашение о разделе продукции между сторонами должен быть заключен новый концессионный договор.</w:t>
      </w:r>
    </w:p>
    <w:p>
      <w:pPr>
        <w:spacing w:after="120"/>
        <w:jc w:val="both"/>
      </w:pPr>
      <w:r>
        <w:rPr>
          <w:rFonts w:ascii="Arial" w:cs="Arial" w:eastAsia="Arial" w:hAnsi="Arial"/>
          <w:sz w:val="24"/>
          <w:szCs w:val="24"/>
        </w:rPr>
        <w:t xml:space="preserve">3. Не допускается ухудшения условий концессионного договора, чем это было предусмотрено Соглашением о разделе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Приостановление действия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Деятельность по соглашению о разделе продукции может быть приостановлена государственными органами на срок до трех месяцев, в случаях нарушений норм по промышленной, экологической безопасности и охране природных ресурсов и охраны труда до их устранения.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Прекращение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Соглашение о разделе продукции прекращается:</w:t>
      </w:r>
    </w:p>
    <w:p>
      <w:pPr>
        <w:spacing w:after="120"/>
        <w:jc w:val="both"/>
      </w:pPr>
      <w:r>
        <w:rPr>
          <w:rFonts w:ascii="Arial" w:cs="Arial" w:eastAsia="Arial" w:hAnsi="Arial"/>
          <w:sz w:val="24"/>
          <w:szCs w:val="24"/>
        </w:rPr>
        <w:t xml:space="preserve">1) по истечении срока действия соглашения;</w:t>
      </w:r>
    </w:p>
    <w:p>
      <w:pPr>
        <w:spacing w:after="120"/>
        <w:jc w:val="both"/>
      </w:pPr>
      <w:r>
        <w:rPr>
          <w:rFonts w:ascii="Arial" w:cs="Arial" w:eastAsia="Arial" w:hAnsi="Arial"/>
          <w:sz w:val="24"/>
          <w:szCs w:val="24"/>
        </w:rPr>
        <w:t xml:space="preserve">2) по соглашению сторон;</w:t>
      </w:r>
    </w:p>
    <w:p>
      <w:pPr>
        <w:spacing w:after="120"/>
        <w:jc w:val="both"/>
      </w:pPr>
      <w:r>
        <w:rPr>
          <w:rFonts w:ascii="Arial" w:cs="Arial" w:eastAsia="Arial" w:hAnsi="Arial"/>
          <w:sz w:val="24"/>
          <w:szCs w:val="24"/>
        </w:rPr>
        <w:t xml:space="preserve">3) в случае досрочного расторжения соглашения на основании решения суда или, если это предусмотрено соглашением о разделе продукции, либо отдельным соглашением на основании решения третейского суда (арбитража);</w:t>
      </w:r>
    </w:p>
    <w:p>
      <w:pPr>
        <w:spacing w:after="120"/>
        <w:jc w:val="both"/>
      </w:pPr>
      <w:r>
        <w:rPr>
          <w:rFonts w:ascii="Arial" w:cs="Arial" w:eastAsia="Arial" w:hAnsi="Arial"/>
          <w:sz w:val="24"/>
          <w:szCs w:val="24"/>
        </w:rPr>
        <w:t xml:space="preserve">4) в случае не уведомления концендента о передаче соглашения третьим лицам или в залог;</w:t>
      </w:r>
    </w:p>
    <w:p>
      <w:pPr>
        <w:spacing w:after="120"/>
        <w:jc w:val="both"/>
      </w:pPr>
      <w:r>
        <w:rPr>
          <w:rFonts w:ascii="Arial" w:cs="Arial" w:eastAsia="Arial" w:hAnsi="Arial"/>
          <w:sz w:val="24"/>
          <w:szCs w:val="24"/>
        </w:rPr>
        <w:t xml:space="preserve">5) в случае добровольного отказа концессионера от соглашения о разделе продукции.</w:t>
      </w:r>
    </w:p>
    <w:p>
      <w:pPr>
        <w:spacing w:after="120"/>
        <w:jc w:val="both"/>
      </w:pPr>
      <w:r>
        <w:rPr>
          <w:rFonts w:ascii="Arial" w:cs="Arial" w:eastAsia="Arial" w:hAnsi="Arial"/>
          <w:sz w:val="24"/>
          <w:szCs w:val="24"/>
        </w:rPr>
        <w:t xml:space="preserve">2. Соглашение о разделе продукции может быть расторгнуто судом в случаях предусмотренных в Соглашении о разделе продукции. Стороны вправе установить в соглашении о разделе продукции исчерпывающий или примерный перечень обстоятельств, признаваемых существенным нарушением условий соглашения.</w:t>
      </w:r>
    </w:p>
    <w:p>
      <w:pPr>
        <w:spacing w:after="120"/>
        <w:jc w:val="both"/>
      </w:pPr>
      <w:r>
        <w:rPr>
          <w:rFonts w:ascii="Arial" w:cs="Arial" w:eastAsia="Arial" w:hAnsi="Arial"/>
          <w:sz w:val="24"/>
          <w:szCs w:val="24"/>
        </w:rPr>
        <w:t xml:space="preserve">3. Соглашение о разделе продукции может быть прекращено концессионером в одностороннем порядке, в случае передачи соглашения о разделе продукции третьим лицам и в залог, без согласия Концендента.</w:t>
      </w:r>
    </w:p>
    <w:p>
      <w:pPr>
        <w:spacing w:after="120"/>
        <w:jc w:val="both"/>
      </w:pPr>
      <w:r>
        <w:rPr>
          <w:rFonts w:ascii="Arial" w:cs="Arial" w:eastAsia="Arial" w:hAnsi="Arial"/>
          <w:sz w:val="24"/>
          <w:szCs w:val="24"/>
        </w:rPr>
        <w:t xml:space="preserve">4. Изменения в соглашении о разделе продукции, а также информация о досрочном расторжении соглашения публикуется на официальном сайте концендента не позднее трех дней со дня изменения условий соглашения или его расторжения.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Ответственность сторон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Стороны договора о Соглашении несут ответственность за неисполнение или ненадлежащее исполнение своих обязательств по договору.</w:t>
      </w:r>
    </w:p>
    <w:p>
      <w:pPr>
        <w:spacing w:after="120"/>
        <w:jc w:val="both"/>
      </w:pPr>
      <w:r>
        <w:rPr>
          <w:rFonts w:ascii="Arial" w:cs="Arial" w:eastAsia="Arial" w:hAnsi="Arial"/>
          <w:sz w:val="24"/>
          <w:szCs w:val="24"/>
        </w:rPr>
        <w:t xml:space="preserve">2. Правительство Кыргызской Республики или уполномоченный государственный орган несет ответственность перед концессионером за незаконные действия (бездействия) должностных лиц, государственных органов, органов местных государственных администраций и местного самоуправления.</w:t>
      </w:r>
    </w:p>
    <w:p>
      <w:pPr>
        <w:spacing w:after="120"/>
        <w:jc w:val="both"/>
      </w:pPr>
      <w:r>
        <w:rPr>
          <w:rFonts w:ascii="Arial" w:cs="Arial" w:eastAsia="Arial" w:hAnsi="Arial"/>
          <w:sz w:val="24"/>
          <w:szCs w:val="24"/>
        </w:rPr>
        <w:t xml:space="preserve">3. Ответственность за качество и состояние объекта Соглашения после передачи его Правительству или уполномоченному государственному органу концессионер несет в течение срока, установленного договором о Соглашении, или, если указанный срок не установлен, в течение пяти лет со дня передачи этого объекта. В случае, если срок, установленный договором о Соглашении, составляет менее пяти лет и нарушение требований к качеству и состоянию созданного и (или) модернизированного или реконструированного объекта Соглашения обнаружено по истечении данного срока, но в течение пяти лет со дня передачи этого объекта Правительству или уполномоченному государственному органу, концессионер несет ответственность при условии, что Правительство или уполномоченный государственный орган докажет, что такое нарушение было допущено до дня передачи этого объекта или по причинам, возникшим до дня передачи.</w:t>
      </w:r>
    </w:p>
    <w:p>
      <w:pPr>
        <w:spacing w:after="120"/>
        <w:jc w:val="both"/>
      </w:pPr>
      <w:r>
        <w:rPr>
          <w:rFonts w:ascii="Arial" w:cs="Arial" w:eastAsia="Arial" w:hAnsi="Arial"/>
          <w:sz w:val="24"/>
          <w:szCs w:val="24"/>
        </w:rPr>
        <w:t xml:space="preserve">4. Возмещение Правительством или уполномоченным государственным органом убытков концессионеру может быть заменено по соглашению сторон договора о Соглашении изменением договора в интересах Концессионера, за исключением случаев, если это ведет к нарушению требований законодательства о труде, о защите прав и здоровья потребителей, о технической безопасности, о защите окружающей среды и охране природных ресурсов.</w:t>
      </w:r>
    </w:p>
    <w:p>
      <w:pPr>
        <w:spacing w:after="120"/>
        <w:jc w:val="both"/>
      </w:pPr>
      <w:r>
        <w:rPr>
          <w:rFonts w:ascii="Arial" w:cs="Arial" w:eastAsia="Arial" w:hAnsi="Arial"/>
          <w:sz w:val="24"/>
          <w:szCs w:val="24"/>
        </w:rPr>
        <w:t xml:space="preserve">5. Действие обстоятельств непреодолимой силы не исключает ответственности сторон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Гарантии защиты прав концессионеров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Гарантии защиты прав концессионеров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Концессионерам, заключившим Соглашение о разделе продукции, предоставляются гарантии защиты прав установленные в Законе Кыргызской Республики "О концессиях", а иностранным инвестором, так же в Законе Кыргызской Республики "Об иностранных инвестициях".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Разрешение споров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Споры между концендентом и концессионером которые могут возникнуть между сторонами в связи с заключением, исполнением и прекращением Соглашений о разделе продукции, разрешаются в порядке установленном для разрешения споров по концессионным договорам, определенном в Законе Кыргызской Республики "О концессиях".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Стабилизация законодательства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если в течение срока действия соглашения законодательством Кыргызской Республики будут установлены нормы ухудшающие коммерческие результаты деятельности Концессионера в рамках соглашения, то концессионер вправе руководствоваться условиями соглашения, заключенного до введения таких изменений в законодательство Кыргызской Республики, за исключением случаев, если эти изменения касаются стандартов (норм, правил) по безопасному ведению работ, охране недр, окружающей природной среды и здоровья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О порядке введения в действие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 момента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Об утрате силы действующего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Признается утратившим силу со дня вступления в силу настоящего Закона Закон Республики Кыргызстан "О соглашениях о разделе продукции при недропользовании" от 10 апреля 2002 года № 49.</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изменений и дополнений в Налоговый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Налоговый кодекс Кыргызской Республики (газета "Эркин Тоо" от 22 октября 2008 года № 78-81) следующие изменения и дополнения:</w:t>
      </w:r>
    </w:p>
    <w:p>
      <w:pPr>
        <w:spacing w:after="120"/>
        <w:jc w:val="both"/>
      </w:pPr>
      <w:r>
        <w:rPr>
          <w:rFonts w:ascii="Arial" w:cs="Arial" w:eastAsia="Arial" w:hAnsi="Arial"/>
          <w:sz w:val="24"/>
          <w:szCs w:val="24"/>
        </w:rPr>
        <w:t xml:space="preserve">1. В статье 153:</w:t>
      </w:r>
    </w:p>
    <w:p>
      <w:pPr>
        <w:spacing w:after="120"/>
        <w:jc w:val="both"/>
      </w:pPr>
      <w:r>
        <w:rPr>
          <w:rFonts w:ascii="Arial" w:cs="Arial" w:eastAsia="Arial" w:hAnsi="Arial"/>
          <w:sz w:val="24"/>
          <w:szCs w:val="24"/>
        </w:rPr>
        <w:t xml:space="preserve">- пункт 17) изложить в следующей редакции:</w:t>
      </w:r>
    </w:p>
    <w:p>
      <w:pPr>
        <w:spacing w:after="120"/>
        <w:jc w:val="both"/>
      </w:pPr>
      <w:r>
        <w:rPr>
          <w:rFonts w:ascii="Arial" w:cs="Arial" w:eastAsia="Arial" w:hAnsi="Arial"/>
          <w:sz w:val="24"/>
          <w:szCs w:val="24"/>
        </w:rPr>
        <w:t xml:space="preserve">"17) Разработка месторождений полезных ископаемых - работы по извлечению полезных ископаемых из недр и переработке минерального сырья";</w:t>
      </w:r>
    </w:p>
    <w:p>
      <w:pPr>
        <w:spacing w:after="120"/>
        <w:jc w:val="both"/>
      </w:pPr>
      <w:r>
        <w:rPr>
          <w:rFonts w:ascii="Arial" w:cs="Arial" w:eastAsia="Arial" w:hAnsi="Arial"/>
          <w:sz w:val="24"/>
          <w:szCs w:val="24"/>
        </w:rPr>
        <w:t xml:space="preserve">- пункт 30) изложить в следующей редакции:</w:t>
      </w:r>
    </w:p>
    <w:p>
      <w:pPr>
        <w:spacing w:after="120"/>
        <w:jc w:val="both"/>
      </w:pPr>
      <w:r>
        <w:rPr>
          <w:rFonts w:ascii="Arial" w:cs="Arial" w:eastAsia="Arial" w:hAnsi="Arial"/>
          <w:sz w:val="24"/>
          <w:szCs w:val="24"/>
        </w:rPr>
        <w:t xml:space="preserve">"30) Экономические (балансовые) запасы - запасы полезных ископаемых, учтенные Государственным балансом запасов полезных ископаемых Кыргызской Республики, как экономически целесообразные для разработки";</w:t>
      </w:r>
    </w:p>
    <w:p>
      <w:pPr>
        <w:spacing w:after="120"/>
        <w:jc w:val="both"/>
      </w:pPr>
      <w:r>
        <w:rPr>
          <w:rFonts w:ascii="Arial" w:cs="Arial" w:eastAsia="Arial" w:hAnsi="Arial"/>
          <w:sz w:val="24"/>
          <w:szCs w:val="24"/>
        </w:rPr>
        <w:t xml:space="preserve">- дополнить пунктами 31-42 следующего содержания:</w:t>
      </w:r>
    </w:p>
    <w:p>
      <w:pPr>
        <w:spacing w:after="120"/>
        <w:jc w:val="both"/>
      </w:pPr>
      <w:r>
        <w:rPr>
          <w:rFonts w:ascii="Arial" w:cs="Arial" w:eastAsia="Arial" w:hAnsi="Arial"/>
          <w:sz w:val="24"/>
          <w:szCs w:val="24"/>
        </w:rPr>
        <w:t xml:space="preserve">"31) Первый товарный продукт - добытое полезное ископаемое или полученный из добытого полезного ископаемого товарный продукт в виде концентрата или промежуточного товарного продукта, как это определяется техническим проектом на разработку месторождения.</w:t>
      </w:r>
    </w:p>
    <w:p>
      <w:pPr>
        <w:spacing w:after="120"/>
        <w:jc w:val="both"/>
      </w:pPr>
      <w:r>
        <w:rPr>
          <w:rFonts w:ascii="Arial" w:cs="Arial" w:eastAsia="Arial" w:hAnsi="Arial"/>
          <w:sz w:val="24"/>
          <w:szCs w:val="24"/>
        </w:rPr>
        <w:t xml:space="preserve">32) Конечная товарная продукция - товарная продукция высоких переделов полезных ископаемых:</w:t>
      </w:r>
    </w:p>
    <w:p>
      <w:pPr>
        <w:spacing w:after="120"/>
        <w:jc w:val="both"/>
      </w:pPr>
      <w:r>
        <w:rPr>
          <w:rFonts w:ascii="Arial" w:cs="Arial" w:eastAsia="Arial" w:hAnsi="Arial"/>
          <w:sz w:val="24"/>
          <w:szCs w:val="24"/>
        </w:rPr>
        <w:t xml:space="preserve">а) для металлических полезных ископаемых - металлы и их соединения;</w:t>
      </w:r>
    </w:p>
    <w:p>
      <w:pPr>
        <w:spacing w:after="120"/>
        <w:jc w:val="both"/>
      </w:pPr>
      <w:r>
        <w:rPr>
          <w:rFonts w:ascii="Arial" w:cs="Arial" w:eastAsia="Arial" w:hAnsi="Arial"/>
          <w:sz w:val="24"/>
          <w:szCs w:val="24"/>
        </w:rPr>
        <w:t xml:space="preserve">б) для нерудного сырья - облицовочные плитки из природного камня, цемент из известняка, керамические изделия из суглинков, известь строительная, гипс строительный и пр.;</w:t>
      </w:r>
    </w:p>
    <w:p>
      <w:pPr>
        <w:spacing w:after="120"/>
        <w:jc w:val="both"/>
      </w:pPr>
      <w:r>
        <w:rPr>
          <w:rFonts w:ascii="Arial" w:cs="Arial" w:eastAsia="Arial" w:hAnsi="Arial"/>
          <w:sz w:val="24"/>
          <w:szCs w:val="24"/>
        </w:rPr>
        <w:t xml:space="preserve">в) для углеводородов - бензин, керосин, дизельное топливо, мазут;</w:t>
      </w:r>
    </w:p>
    <w:p>
      <w:pPr>
        <w:spacing w:after="120"/>
        <w:jc w:val="both"/>
      </w:pPr>
      <w:r>
        <w:rPr>
          <w:rFonts w:ascii="Arial" w:cs="Arial" w:eastAsia="Arial" w:hAnsi="Arial"/>
          <w:sz w:val="24"/>
          <w:szCs w:val="24"/>
        </w:rPr>
        <w:t xml:space="preserve">г) для углей - металлургический кокс и полукокс, активированный уголь.</w:t>
      </w:r>
    </w:p>
    <w:p>
      <w:pPr>
        <w:spacing w:after="120"/>
        <w:jc w:val="both"/>
      </w:pPr>
      <w:r>
        <w:rPr>
          <w:rFonts w:ascii="Arial" w:cs="Arial" w:eastAsia="Arial" w:hAnsi="Arial"/>
          <w:sz w:val="24"/>
          <w:szCs w:val="24"/>
        </w:rPr>
        <w:t xml:space="preserve">33) Горные работы - комплекс работ, включающий вскрытие месторождения и добычу полезных ископаемых из недр.</w:t>
      </w:r>
    </w:p>
    <w:p>
      <w:pPr>
        <w:spacing w:after="120"/>
        <w:jc w:val="both"/>
      </w:pPr>
      <w:r>
        <w:rPr>
          <w:rFonts w:ascii="Arial" w:cs="Arial" w:eastAsia="Arial" w:hAnsi="Arial"/>
          <w:sz w:val="24"/>
          <w:szCs w:val="24"/>
        </w:rPr>
        <w:t xml:space="preserve">34) Дисконтированная сумма налогов - сумма налогов, установленных настоящим Кодексом, уплачиваемая концессионером или инвестором:</w:t>
      </w:r>
    </w:p>
    <w:p>
      <w:pPr>
        <w:spacing w:after="120"/>
        <w:jc w:val="both"/>
      </w:pPr>
      <w:r>
        <w:rPr>
          <w:rFonts w:ascii="Arial" w:cs="Arial" w:eastAsia="Arial" w:hAnsi="Arial"/>
          <w:sz w:val="24"/>
          <w:szCs w:val="24"/>
        </w:rPr>
        <w:t xml:space="preserve">а) за полный период использования объекта недропользования; или</w:t>
      </w:r>
    </w:p>
    <w:p>
      <w:pPr>
        <w:spacing w:after="120"/>
        <w:jc w:val="both"/>
      </w:pPr>
      <w:r>
        <w:rPr>
          <w:rFonts w:ascii="Arial" w:cs="Arial" w:eastAsia="Arial" w:hAnsi="Arial"/>
          <w:sz w:val="24"/>
          <w:szCs w:val="24"/>
        </w:rPr>
        <w:t xml:space="preserve">б) за срок не менее 10 лет следующих подряд со дня начала использования объекта недропользования, приведенная по ставке дисконтирования 10 процентов к началу деятельности по использованию объекта недропользования.</w:t>
      </w:r>
    </w:p>
    <w:p>
      <w:pPr>
        <w:spacing w:after="120"/>
        <w:jc w:val="both"/>
      </w:pPr>
      <w:r>
        <w:rPr>
          <w:rFonts w:ascii="Arial" w:cs="Arial" w:eastAsia="Arial" w:hAnsi="Arial"/>
          <w:sz w:val="24"/>
          <w:szCs w:val="24"/>
        </w:rPr>
        <w:t xml:space="preserve">Порядок определения дисконтированной суммы налогов устанавливается уполномоченным налоговым органом.</w:t>
      </w:r>
    </w:p>
    <w:p>
      <w:pPr>
        <w:spacing w:after="120"/>
        <w:jc w:val="both"/>
      </w:pPr>
      <w:r>
        <w:rPr>
          <w:rFonts w:ascii="Arial" w:cs="Arial" w:eastAsia="Arial" w:hAnsi="Arial"/>
          <w:sz w:val="24"/>
          <w:szCs w:val="24"/>
        </w:rPr>
        <w:t xml:space="preserve">35) Концендент - от имени Кыргызской Республики могут выступать Президент Кыргызской Республики, Жогорку Кенеш Кыргызской Республики и Правительство Кыргызской Республики или уполномоченные им государственные органы, или местные органы власти, от имени которых выступают органы местных государственных администраций и местного самоуправления (в пределах своей компетенции).</w:t>
      </w:r>
    </w:p>
    <w:p>
      <w:pPr>
        <w:spacing w:after="120"/>
        <w:jc w:val="both"/>
      </w:pPr>
      <w:r>
        <w:rPr>
          <w:rFonts w:ascii="Arial" w:cs="Arial" w:eastAsia="Arial" w:hAnsi="Arial"/>
          <w:sz w:val="24"/>
          <w:szCs w:val="24"/>
        </w:rPr>
        <w:t xml:space="preserve">36) Концессионер - юридическое или физическое лицо, созданное по законодательству Кыргызской Республики или иностранного государства, зарегистрированное для ведения предпринимательской деятельности в порядке, установленном законодательством Кыргызской Республики, и получившее право на объект концессии в соответствии с концессионным договором.</w:t>
      </w:r>
    </w:p>
    <w:p>
      <w:pPr>
        <w:spacing w:after="120"/>
        <w:jc w:val="both"/>
      </w:pPr>
      <w:r>
        <w:rPr>
          <w:rFonts w:ascii="Arial" w:cs="Arial" w:eastAsia="Arial" w:hAnsi="Arial"/>
          <w:sz w:val="24"/>
          <w:szCs w:val="24"/>
        </w:rPr>
        <w:t xml:space="preserve">37) Концессионный договор - договор, по которому концендент предоставляет концессионеру объект концессии во владение и пользование, с целью реконструкции и (или) модернизации; право создания объекта концессии; исключительное или неисключительное право последующего осуществления определенного вида деятельности на определенной территории с использованием объекта концессии; а концессионер обязуется за свой счет реконструировать и (или) модернизировать и (или) создать указанный объект, а также осуществлять указанную деятельность на условиях, определяемых в соответствии с настоящим Законом.</w:t>
      </w:r>
    </w:p>
    <w:p>
      <w:pPr>
        <w:spacing w:after="120"/>
        <w:jc w:val="both"/>
      </w:pPr>
      <w:r>
        <w:rPr>
          <w:rFonts w:ascii="Arial" w:cs="Arial" w:eastAsia="Arial" w:hAnsi="Arial"/>
          <w:sz w:val="24"/>
          <w:szCs w:val="24"/>
        </w:rPr>
        <w:t xml:space="preserve">38) Кредитор концессионера - кредитор, обязательства перед которым были приняты концессионером для целей исполнения концессионного договора.</w:t>
      </w:r>
    </w:p>
    <w:p>
      <w:pPr>
        <w:spacing w:after="120"/>
        <w:jc w:val="both"/>
      </w:pPr>
      <w:r>
        <w:rPr>
          <w:rFonts w:ascii="Arial" w:cs="Arial" w:eastAsia="Arial" w:hAnsi="Arial"/>
          <w:sz w:val="24"/>
          <w:szCs w:val="24"/>
        </w:rPr>
        <w:t xml:space="preserve">39) Объект концессии - существующее государственное или муниципальное имущество, а также право на оказание отдельных видов услуг, включая также имущество, которое будет создано концессионером в ходе исполнения концессионного договора. Объектом концессионного договора может выступать имущество акционерных обществ, в которых государство владеет не менее двумя третями акций, при условии принятия решения акционерами общества о передаче имущества, услуг или права на оказание услуг в концессию в соответствии с законодательством Кыргызской Республики.</w:t>
      </w:r>
    </w:p>
    <w:p>
      <w:pPr>
        <w:spacing w:after="120"/>
        <w:jc w:val="both"/>
      </w:pPr>
      <w:r>
        <w:rPr>
          <w:rFonts w:ascii="Arial" w:cs="Arial" w:eastAsia="Arial" w:hAnsi="Arial"/>
          <w:sz w:val="24"/>
          <w:szCs w:val="24"/>
        </w:rPr>
        <w:t xml:space="preserve">40) Организатор - орган, уполномоченный концендентом подготовить конкурсную документацию и организовать проведение конкурса, либо концендент.</w:t>
      </w:r>
    </w:p>
    <w:p>
      <w:pPr>
        <w:spacing w:after="120"/>
        <w:jc w:val="both"/>
      </w:pPr>
      <w:r>
        <w:rPr>
          <w:rFonts w:ascii="Arial" w:cs="Arial" w:eastAsia="Arial" w:hAnsi="Arial"/>
          <w:sz w:val="24"/>
          <w:szCs w:val="24"/>
        </w:rPr>
        <w:t xml:space="preserve">41) Перечень имущества - утверждаемый концендентом перечень имущества, которое может быть предоставлено в качестве объектов концессии.</w:t>
      </w:r>
    </w:p>
    <w:p>
      <w:pPr>
        <w:spacing w:after="120"/>
        <w:jc w:val="both"/>
      </w:pPr>
      <w:r>
        <w:rPr>
          <w:rFonts w:ascii="Arial" w:cs="Arial" w:eastAsia="Arial" w:hAnsi="Arial"/>
          <w:sz w:val="24"/>
          <w:szCs w:val="24"/>
        </w:rPr>
        <w:t xml:space="preserve">42) Государственное или муниципальное имущество - имущество, работы, услуги, земля, недра и другие природные ресурсы Кыргызской Республики.".</w:t>
      </w:r>
    </w:p>
    <w:p>
      <w:pPr>
        <w:spacing w:after="120"/>
        <w:jc w:val="both"/>
      </w:pPr>
      <w:r>
        <w:rPr>
          <w:rFonts w:ascii="Arial" w:cs="Arial" w:eastAsia="Arial" w:hAnsi="Arial"/>
          <w:sz w:val="24"/>
          <w:szCs w:val="24"/>
        </w:rPr>
        <w:t xml:space="preserve">2. В части 3 статьи 197 цифру "5" заменить цифрой "25".</w:t>
      </w:r>
    </w:p>
    <w:p>
      <w:pPr>
        <w:spacing w:after="120"/>
        <w:jc w:val="both"/>
      </w:pPr>
      <w:r>
        <w:rPr>
          <w:rFonts w:ascii="Arial" w:cs="Arial" w:eastAsia="Arial" w:hAnsi="Arial"/>
          <w:sz w:val="24"/>
          <w:szCs w:val="24"/>
        </w:rPr>
        <w:t xml:space="preserve">3. Статью 264 дополнить частями 3-5 следующего содержания:</w:t>
      </w:r>
    </w:p>
    <w:p>
      <w:pPr>
        <w:spacing w:after="120"/>
        <w:jc w:val="both"/>
      </w:pPr>
      <w:r>
        <w:rPr>
          <w:rFonts w:ascii="Arial" w:cs="Arial" w:eastAsia="Arial" w:hAnsi="Arial"/>
          <w:sz w:val="24"/>
          <w:szCs w:val="24"/>
        </w:rPr>
        <w:t xml:space="preserve">"3. Налогооблагаемая база горнодобывающего предприятия уменьшается на 5 процентов с резервированием этой суммы в специальном фонде предприятия для воспроизводства погашенных запасов месторождения.</w:t>
      </w:r>
    </w:p>
    <w:p>
      <w:pPr>
        <w:spacing w:after="120"/>
        <w:jc w:val="both"/>
      </w:pPr>
      <w:r>
        <w:rPr>
          <w:rFonts w:ascii="Arial" w:cs="Arial" w:eastAsia="Arial" w:hAnsi="Arial"/>
          <w:sz w:val="24"/>
          <w:szCs w:val="24"/>
        </w:rPr>
        <w:t xml:space="preserve">4. Средства специального фонда, указанные в части 3 настоящей статьи, должны быть реинвестированы предприятием в течение 5 лет на геологоразведочные работы в границах горного и геологического отводов.</w:t>
      </w:r>
    </w:p>
    <w:p>
      <w:pPr>
        <w:spacing w:after="120"/>
        <w:jc w:val="both"/>
      </w:pPr>
      <w:r>
        <w:rPr>
          <w:rFonts w:ascii="Arial" w:cs="Arial" w:eastAsia="Arial" w:hAnsi="Arial"/>
          <w:sz w:val="24"/>
          <w:szCs w:val="24"/>
        </w:rPr>
        <w:t xml:space="preserve">5. С суммы неиспользованных в течение 5 лет по назначению средств специального фонда до истечения 5-летнего периода уплачивается НДС.".</w:t>
      </w:r>
    </w:p>
    <w:p>
      <w:pPr>
        <w:spacing w:after="120"/>
        <w:jc w:val="both"/>
      </w:pPr>
      <w:r>
        <w:rPr>
          <w:rFonts w:ascii="Arial" w:cs="Arial" w:eastAsia="Arial" w:hAnsi="Arial"/>
          <w:sz w:val="24"/>
          <w:szCs w:val="24"/>
        </w:rPr>
        <w:t xml:space="preserve">4. Главы 43-45 изложить в следующей редакции:</w:t>
      </w:r>
    </w:p>
    <w:p>
      <w:pPr>
        <w:spacing w:after="120"/>
        <w:jc w:val="both"/>
      </w:pPr>
      <w:r>
        <w:rPr>
          <w:rFonts w:ascii="Arial" w:cs="Arial" w:eastAsia="Arial" w:hAnsi="Arial"/>
          <w:sz w:val="24"/>
          <w:szCs w:val="24"/>
        </w:rPr>
        <w:t xml:space="preserve">"Глава 43</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298. Стабилизация режима налогообложения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внесения изменений и/или дополнений в настоящий Кодекс, предусматривающих увеличение ставок налогов за пользование недрами и/или изменение их налогооблагаемой базы, плательщики налогов за пользование недрами имеют право сохранить порядок взимания указанных налогов, действующий на день выдачи лицензии на право пользования недрами с целью разработки месторождений полезных ископаемых, за исключением отбора подземных вод, в течение срока действия такой лицензии, но не более 20 лет со дня ее выдачи.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299. Виды налогов за пользование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Налоги за пользование недрами включают:</w:t>
      </w:r>
    </w:p>
    <w:p>
      <w:pPr>
        <w:spacing w:after="120"/>
        <w:jc w:val="both"/>
      </w:pPr>
      <w:r>
        <w:rPr>
          <w:rFonts w:ascii="Arial" w:cs="Arial" w:eastAsia="Arial" w:hAnsi="Arial"/>
          <w:sz w:val="24"/>
          <w:szCs w:val="24"/>
        </w:rPr>
        <w:t xml:space="preserve">1) бонусы - разовые платежи за право пользования недрами с целью поисков, разведки и разработки месторождений полезных ископаемых;</w:t>
      </w:r>
    </w:p>
    <w:p>
      <w:pPr>
        <w:spacing w:after="120"/>
        <w:jc w:val="both"/>
      </w:pPr>
      <w:r>
        <w:rPr>
          <w:rFonts w:ascii="Arial" w:cs="Arial" w:eastAsia="Arial" w:hAnsi="Arial"/>
          <w:sz w:val="24"/>
          <w:szCs w:val="24"/>
        </w:rPr>
        <w:t xml:space="preserve">2) роялти - текущие платежи за пользование недрами с целью разработки месторождений полезных ископаемых и/или отбора (извлечения из недр) подземных вод.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300. Освобождение от уплаты налогов за пользование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Освобождается от уплаты налогов за пользование недрами:</w:t>
      </w:r>
    </w:p>
    <w:p>
      <w:pPr>
        <w:spacing w:after="120"/>
        <w:jc w:val="both"/>
      </w:pPr>
      <w:r>
        <w:rPr>
          <w:rFonts w:ascii="Arial" w:cs="Arial" w:eastAsia="Arial" w:hAnsi="Arial"/>
          <w:sz w:val="24"/>
          <w:szCs w:val="24"/>
        </w:rPr>
        <w:t xml:space="preserve">1) собственник земельного участка или землепользователь, ведущий добычу песка, глины, песчано-гравийной смеси и отбор подземных вод, не связанную с осуществлением предпринимательской деятельности, на принадлежащем ему или находящемся в его пользовании земельном участке;</w:t>
      </w:r>
    </w:p>
    <w:p>
      <w:pPr>
        <w:spacing w:after="120"/>
        <w:jc w:val="both"/>
      </w:pPr>
      <w:r>
        <w:rPr>
          <w:rFonts w:ascii="Arial" w:cs="Arial" w:eastAsia="Arial" w:hAnsi="Arial"/>
          <w:sz w:val="24"/>
          <w:szCs w:val="24"/>
        </w:rPr>
        <w:t xml:space="preserve">2) субъект, получивший участки недр для образования особо охраняемых природных территорий, имеющих особое экологическое, природоохранное, научное и историко-культурное значение;</w:t>
      </w:r>
    </w:p>
    <w:p>
      <w:pPr>
        <w:spacing w:after="120"/>
        <w:jc w:val="both"/>
      </w:pPr>
      <w:r>
        <w:rPr>
          <w:rFonts w:ascii="Arial" w:cs="Arial" w:eastAsia="Arial" w:hAnsi="Arial"/>
          <w:sz w:val="24"/>
          <w:szCs w:val="24"/>
        </w:rPr>
        <w:t xml:space="preserve">3) субъект, перерабатывающий отходы горного, обогатительного, коксохимического и металлургического производства;</w:t>
      </w:r>
    </w:p>
    <w:p>
      <w:pPr>
        <w:spacing w:after="120"/>
        <w:jc w:val="both"/>
      </w:pPr>
      <w:r>
        <w:rPr>
          <w:rFonts w:ascii="Arial" w:cs="Arial" w:eastAsia="Arial" w:hAnsi="Arial"/>
          <w:sz w:val="24"/>
          <w:szCs w:val="24"/>
        </w:rPr>
        <w:t xml:space="preserve">4) субъект, выполняющий геологические, геофизические и другие работы по изучению недр, проводимые за счет средств республиканского бюджета, научно-исследовательские работы, в том числе по прогнозированию землетрясений, инженерно-геологические изыскания и геоэкологические исследования.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44</w:t>
      </w:r>
    </w:p>
    <w:p>
      <w:pPr>
        <w:spacing w:after="120"/>
        <w:jc w:val="both"/>
      </w:pPr>
      <w:r>
        <w:rPr>
          <w:rFonts w:ascii="Arial" w:cs="Arial" w:eastAsia="Arial" w:hAnsi="Arial"/>
          <w:sz w:val="24"/>
          <w:szCs w:val="24"/>
        </w:rPr>
        <w:t xml:space="preserve">Бонус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301. Налогоплательщик бонуса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Налогоплательщиками бонуса являются юридические или физические лица, получающие право пользования недрами.</w:t>
      </w:r>
    </w:p>
    <w:p>
      <w:pPr>
        <w:spacing w:after="120"/>
        <w:jc w:val="both"/>
      </w:pPr>
      <w:r>
        <w:rPr>
          <w:rFonts w:ascii="Arial" w:cs="Arial" w:eastAsia="Arial" w:hAnsi="Arial"/>
          <w:sz w:val="24"/>
          <w:szCs w:val="24"/>
        </w:rPr>
        <w:t xml:space="preserve">2. При переходе права пользования недрами третьим лицам бонус уплачивается в соответствии с настоящим Кодексом.</w:t>
      </w:r>
    </w:p>
    <w:p>
      <w:pPr>
        <w:spacing w:after="120"/>
        <w:jc w:val="both"/>
      </w:pPr>
      <w:r>
        <w:rPr>
          <w:rFonts w:ascii="Arial" w:cs="Arial" w:eastAsia="Arial" w:hAnsi="Arial"/>
          <w:sz w:val="24"/>
          <w:szCs w:val="24"/>
        </w:rPr>
        <w:t xml:space="preserve">3. При изменении доли собственности в праве пользования недрами и/или смене учредителей, бонус уплачивается пропорционально изменению данной доли собственности, за исключением компаний, прошедших листинг на фондовых биржах.</w:t>
      </w:r>
    </w:p>
    <w:p>
      <w:pPr>
        <w:spacing w:after="120"/>
        <w:jc w:val="both"/>
      </w:pPr>
      <w:r>
        <w:rPr>
          <w:rFonts w:ascii="Arial" w:cs="Arial" w:eastAsia="Arial" w:hAnsi="Arial"/>
          <w:sz w:val="24"/>
          <w:szCs w:val="24"/>
        </w:rPr>
        <w:t xml:space="preserve">4. При заключении концессионного договора или соглашения о разделе продукции бонус включается в концессионную плату или в стоимость прибыльной продукции, как доли концендента.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302. Объект налогообложения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Объектом налогообложения бонусом является право пользования недрами с целью:</w:t>
      </w:r>
    </w:p>
    <w:p>
      <w:pPr>
        <w:spacing w:after="120"/>
        <w:jc w:val="both"/>
      </w:pPr>
      <w:r>
        <w:rPr>
          <w:rFonts w:ascii="Arial" w:cs="Arial" w:eastAsia="Arial" w:hAnsi="Arial"/>
          <w:sz w:val="24"/>
          <w:szCs w:val="24"/>
        </w:rPr>
        <w:t xml:space="preserve">1) разработки месторождения полезного ископаемого;</w:t>
      </w:r>
    </w:p>
    <w:p>
      <w:pPr>
        <w:spacing w:after="120"/>
        <w:jc w:val="both"/>
      </w:pPr>
      <w:r>
        <w:rPr>
          <w:rFonts w:ascii="Arial" w:cs="Arial" w:eastAsia="Arial" w:hAnsi="Arial"/>
          <w:sz w:val="24"/>
          <w:szCs w:val="24"/>
        </w:rPr>
        <w:t xml:space="preserve">2) разведки месторождения полезного ископаемого с оцененными запасами;</w:t>
      </w:r>
    </w:p>
    <w:p>
      <w:pPr>
        <w:spacing w:after="120"/>
        <w:jc w:val="both"/>
      </w:pPr>
      <w:r>
        <w:rPr>
          <w:rFonts w:ascii="Arial" w:cs="Arial" w:eastAsia="Arial" w:hAnsi="Arial"/>
          <w:sz w:val="24"/>
          <w:szCs w:val="24"/>
        </w:rPr>
        <w:t xml:space="preserve">3) поиска месторождения полезного ископаемого на площадях с предварительно оцененными запасами и прогнозными ресурсами;</w:t>
      </w:r>
    </w:p>
    <w:p>
      <w:pPr>
        <w:spacing w:after="120"/>
        <w:jc w:val="both"/>
      </w:pPr>
      <w:r>
        <w:rPr>
          <w:rFonts w:ascii="Arial" w:cs="Arial" w:eastAsia="Arial" w:hAnsi="Arial"/>
          <w:sz w:val="24"/>
          <w:szCs w:val="24"/>
        </w:rPr>
        <w:t xml:space="preserve">4) поиска месторождения полезного ископаемого на перспективных площадях, на которых прогнозные ресурсы полезных ископаемых не определялись;</w:t>
      </w:r>
    </w:p>
    <w:p>
      <w:pPr>
        <w:spacing w:after="120"/>
        <w:jc w:val="both"/>
      </w:pPr>
      <w:r>
        <w:rPr>
          <w:rFonts w:ascii="Arial" w:cs="Arial" w:eastAsia="Arial" w:hAnsi="Arial"/>
          <w:sz w:val="24"/>
          <w:szCs w:val="24"/>
        </w:rPr>
        <w:t xml:space="preserve">5) отбора (извлечения из недр) подземных вод;</w:t>
      </w:r>
    </w:p>
    <w:p>
      <w:pPr>
        <w:spacing w:after="120"/>
        <w:jc w:val="both"/>
      </w:pPr>
      <w:r>
        <w:rPr>
          <w:rFonts w:ascii="Arial" w:cs="Arial" w:eastAsia="Arial" w:hAnsi="Arial"/>
          <w:sz w:val="24"/>
          <w:szCs w:val="24"/>
        </w:rPr>
        <w:t xml:space="preserve">6) бурение гидрогеологических скважин.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303. Налоговая база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Налоговой базой для исчисления бонуса являются геологические запасы и прогнозные ресурсы, учтенные Государственным кадастром месторождений и проявлений полезных ископаемых, а также площади для поисков месторождений полезных ископаемых и глубина бурения гидрогеологических скважин.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304. Ставки бонуса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Ставка бонуса устанавливается Правительством Кыргызской Республики по всем видам полезных ископаемых по классификационной таблице в зависимости от степени изученности, ценности и масштаба месторождений и/или проявлений полезных ископаемых, а также размера площади для поисков месторождений полезных ископаемых и глубины бурения гидрогеологических скважин.</w:t>
      </w:r>
    </w:p>
    <w:p>
      <w:pPr>
        <w:spacing w:after="120"/>
        <w:jc w:val="both"/>
      </w:pPr>
      <w:r>
        <w:rPr>
          <w:rFonts w:ascii="Arial" w:cs="Arial" w:eastAsia="Arial" w:hAnsi="Arial"/>
          <w:sz w:val="24"/>
          <w:szCs w:val="24"/>
        </w:rPr>
        <w:t xml:space="preserve">2. По месторождениям полезных ископаемых, выставляемых на конкурс, ставки бонуса устанавливаются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305. Порядок исчисления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исчисления бонуса устанавливается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306. Сроки представления налоговой отчетности и уплаты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Налогоплательщик бонуса представляет в налоговый орган соответствующий расчет, согласованный с государственным органом по недропользованию, не позднее 30 дней со дня получения им лицензии на право пользования недрами.</w:t>
      </w:r>
    </w:p>
    <w:p>
      <w:pPr>
        <w:spacing w:after="120"/>
        <w:jc w:val="both"/>
      </w:pPr>
      <w:r>
        <w:rPr>
          <w:rFonts w:ascii="Arial" w:cs="Arial" w:eastAsia="Arial" w:hAnsi="Arial"/>
          <w:sz w:val="24"/>
          <w:szCs w:val="24"/>
        </w:rPr>
        <w:t xml:space="preserve">2. Налогоплательщик уплачивает бонус по месту учетной регистрации в течение трех месяцев с даты получения лицензии на право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45</w:t>
      </w:r>
    </w:p>
    <w:p>
      <w:pPr>
        <w:spacing w:after="120"/>
        <w:jc w:val="both"/>
      </w:pPr>
      <w:r>
        <w:rPr>
          <w:rFonts w:ascii="Arial" w:cs="Arial" w:eastAsia="Arial" w:hAnsi="Arial"/>
          <w:sz w:val="24"/>
          <w:szCs w:val="24"/>
        </w:rPr>
        <w:t xml:space="preserve">Роялти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307. Налогоплательщик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Налогоплательщиками роялти являются юридические и физические лица, осуществляющие:</w:t>
      </w:r>
    </w:p>
    <w:p>
      <w:pPr>
        <w:spacing w:after="120"/>
        <w:jc w:val="both"/>
      </w:pPr>
      <w:r>
        <w:rPr>
          <w:rFonts w:ascii="Arial" w:cs="Arial" w:eastAsia="Arial" w:hAnsi="Arial"/>
          <w:sz w:val="24"/>
          <w:szCs w:val="24"/>
        </w:rPr>
        <w:t xml:space="preserve">1) разработку месторождений полезных ископаемых;</w:t>
      </w:r>
    </w:p>
    <w:p>
      <w:pPr>
        <w:spacing w:after="120"/>
        <w:jc w:val="both"/>
      </w:pPr>
      <w:r>
        <w:rPr>
          <w:rFonts w:ascii="Arial" w:cs="Arial" w:eastAsia="Arial" w:hAnsi="Arial"/>
          <w:sz w:val="24"/>
          <w:szCs w:val="24"/>
        </w:rPr>
        <w:t xml:space="preserve">2) отбор (извлечение из недр) подземных вод;</w:t>
      </w:r>
    </w:p>
    <w:p>
      <w:pPr>
        <w:spacing w:after="120"/>
        <w:jc w:val="both"/>
      </w:pPr>
      <w:r>
        <w:rPr>
          <w:rFonts w:ascii="Arial" w:cs="Arial" w:eastAsia="Arial" w:hAnsi="Arial"/>
          <w:sz w:val="24"/>
          <w:szCs w:val="24"/>
        </w:rPr>
        <w:t xml:space="preserve">3) осуществляющие попутное извлечение нефти и газа в процессе опытных испытаний при поисках и разведке месторождений углеводородов;</w:t>
      </w:r>
    </w:p>
    <w:p>
      <w:pPr>
        <w:spacing w:after="120"/>
        <w:jc w:val="both"/>
      </w:pPr>
      <w:r>
        <w:rPr>
          <w:rFonts w:ascii="Arial" w:cs="Arial" w:eastAsia="Arial" w:hAnsi="Arial"/>
          <w:sz w:val="24"/>
          <w:szCs w:val="24"/>
        </w:rPr>
        <w:t xml:space="preserve">4) осуществляющие разовую добычу полезных ископаемых в целях опытно-промышленных испытаний и/или предотвращения или ликвидации чрезвычайных ситуаций.</w:t>
      </w:r>
    </w:p>
    <w:p>
      <w:pPr>
        <w:spacing w:after="120"/>
        <w:jc w:val="both"/>
      </w:pPr>
      <w:r>
        <w:rPr>
          <w:rFonts w:ascii="Arial" w:cs="Arial" w:eastAsia="Arial" w:hAnsi="Arial"/>
          <w:sz w:val="24"/>
          <w:szCs w:val="24"/>
        </w:rPr>
        <w:t xml:space="preserve">2. При заключении концессионного договора или соглашения о разделе продукции роялти включается в концессионную плату или в стоимость прибыльной продукции, как доля концендента.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308. Объект налогообложения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Объектом налогообложения роялти является право пользования недрами с целью извлечения из недр 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309. Налоговая база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Налоговой базой для исчисления роялти является стоимость добытого полезного ископаемого или первого товарного продукта, полученного за налоговый период из добытого полезного ископаемого, рассчитанная по рыночной цене. Порядок мониторинга рыночных цен и исчисления роялти устанавливается Правительством Кыргызской Республики.</w:t>
      </w:r>
    </w:p>
    <w:p>
      <w:pPr>
        <w:spacing w:after="120"/>
        <w:jc w:val="both"/>
      </w:pPr>
      <w:r>
        <w:rPr>
          <w:rFonts w:ascii="Arial" w:cs="Arial" w:eastAsia="Arial" w:hAnsi="Arial"/>
          <w:sz w:val="24"/>
          <w:szCs w:val="24"/>
        </w:rPr>
        <w:t xml:space="preserve">2. Налоговой базой для исчисления роялти при отборе подземных вод является объем отбираемой воды по водомеру.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310. Ставки роялти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Ставки роялти устанавливаются в процентах (или денежном выражении) в следующих размерах: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Полезное ископаемое           │Единица измерения│  Ставка  │</w:t>
      </w:r>
    </w:p>
    <w:p>
      <w:pPr>
        <w:spacing w:after="120"/>
        <w:jc w:val="both"/>
      </w:pPr>
      <w:r>
        <w:rPr>
          <w:rFonts w:ascii="Arial" w:cs="Arial" w:eastAsia="Arial" w:hAnsi="Arial"/>
          <w:sz w:val="24"/>
          <w:szCs w:val="24"/>
        </w:rPr>
        <w:t xml:space="preserve">│                                        │(налоговая база)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энергетический                    │стоимость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│Газовый конденсат                       │стоимость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│стоимость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│Газ горючий природный                   │стоимость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│Плавиковый шпат                         │стоимость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│Глины и суглинки для строительства и    │стоимость        │    3,0%  │</w:t>
      </w:r>
    </w:p>
    <w:p>
      <w:pPr>
        <w:spacing w:after="120"/>
        <w:jc w:val="both"/>
      </w:pPr>
      <w:r>
        <w:rPr>
          <w:rFonts w:ascii="Arial" w:cs="Arial" w:eastAsia="Arial" w:hAnsi="Arial"/>
          <w:sz w:val="24"/>
          <w:szCs w:val="24"/>
        </w:rPr>
        <w:t xml:space="preserve">│производства строительных материалов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│Цементное сырье по карбонатному         │стоимость        │    3,0%  │</w:t>
      </w:r>
    </w:p>
    <w:p>
      <w:pPr>
        <w:spacing w:after="120"/>
        <w:jc w:val="both"/>
      </w:pPr>
      <w:r>
        <w:rPr>
          <w:rFonts w:ascii="Arial" w:cs="Arial" w:eastAsia="Arial" w:hAnsi="Arial"/>
          <w:sz w:val="24"/>
          <w:szCs w:val="24"/>
        </w:rPr>
        <w:t xml:space="preserve">│компоненту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│Песок строительный                      │стоимость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│Природные камни для производства        │стоимость        │    3,0%  │</w:t>
      </w:r>
    </w:p>
    <w:p>
      <w:pPr>
        <w:spacing w:after="120"/>
        <w:jc w:val="both"/>
      </w:pPr>
      <w:r>
        <w:rPr>
          <w:rFonts w:ascii="Arial" w:cs="Arial" w:eastAsia="Arial" w:hAnsi="Arial"/>
          <w:sz w:val="24"/>
          <w:szCs w:val="24"/>
        </w:rPr>
        <w:t xml:space="preserve">│облицовочных материалов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│Галька, гравий, песчано-гравийные       │стоимость        │    3,0%  │</w:t>
      </w:r>
    </w:p>
    <w:p>
      <w:pPr>
        <w:spacing w:after="120"/>
        <w:jc w:val="both"/>
      </w:pPr>
      <w:r>
        <w:rPr>
          <w:rFonts w:ascii="Arial" w:cs="Arial" w:eastAsia="Arial" w:hAnsi="Arial"/>
          <w:sz w:val="24"/>
          <w:szCs w:val="24"/>
        </w:rPr>
        <w:t xml:space="preserve">│смеси, камень строительный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│Металлы, кроме золота, серебра и        │стоимость        │    3,0%  │</w:t>
      </w:r>
    </w:p>
    <w:p>
      <w:pPr>
        <w:spacing w:after="120"/>
        <w:jc w:val="both"/>
      </w:pPr>
      <w:r>
        <w:rPr>
          <w:rFonts w:ascii="Arial" w:cs="Arial" w:eastAsia="Arial" w:hAnsi="Arial"/>
          <w:sz w:val="24"/>
          <w:szCs w:val="24"/>
        </w:rPr>
        <w:t xml:space="preserve">│платины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│Золото, серебро и металлы платиновой    │                 │          │</w:t>
      </w:r>
    </w:p>
    <w:p>
      <w:pPr>
        <w:spacing w:after="120"/>
        <w:jc w:val="both"/>
      </w:pPr>
      <w:r>
        <w:rPr>
          <w:rFonts w:ascii="Arial" w:cs="Arial" w:eastAsia="Arial" w:hAnsi="Arial"/>
          <w:sz w:val="24"/>
          <w:szCs w:val="24"/>
        </w:rPr>
        <w:t xml:space="preserve">│группы: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│для месторождений с запасами более 10   │стоимость        │    5%    │</w:t>
      </w:r>
    </w:p>
    <w:p>
      <w:pPr>
        <w:spacing w:after="120"/>
        <w:jc w:val="both"/>
      </w:pPr>
      <w:r>
        <w:rPr>
          <w:rFonts w:ascii="Arial" w:cs="Arial" w:eastAsia="Arial" w:hAnsi="Arial"/>
          <w:sz w:val="24"/>
          <w:szCs w:val="24"/>
        </w:rPr>
        <w:t xml:space="preserve">│тонн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│для месторождений с запасами от 3 до 10 │стоимость        │    3%    │</w:t>
      </w:r>
    </w:p>
    <w:p>
      <w:pPr>
        <w:spacing w:after="120"/>
        <w:jc w:val="both"/>
      </w:pPr>
      <w:r>
        <w:rPr>
          <w:rFonts w:ascii="Arial" w:cs="Arial" w:eastAsia="Arial" w:hAnsi="Arial"/>
          <w:sz w:val="24"/>
          <w:szCs w:val="24"/>
        </w:rPr>
        <w:t xml:space="preserve">│тонн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│для месторождений с запасами менее 3    │стоимость        │    1%    │</w:t>
      </w:r>
    </w:p>
    <w:p>
      <w:pPr>
        <w:spacing w:after="120"/>
        <w:jc w:val="both"/>
      </w:pPr>
      <w:r>
        <w:rPr>
          <w:rFonts w:ascii="Arial" w:cs="Arial" w:eastAsia="Arial" w:hAnsi="Arial"/>
          <w:sz w:val="24"/>
          <w:szCs w:val="24"/>
        </w:rPr>
        <w:t xml:space="preserve">│тонн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│Минеральные и пресные воды для розлива  │куб.м            │50 сомов  │</w:t>
      </w:r>
    </w:p>
    <w:p>
      <w:pPr>
        <w:spacing w:after="120"/>
        <w:jc w:val="both"/>
      </w:pPr>
      <w:r>
        <w:rPr>
          <w:rFonts w:ascii="Arial" w:cs="Arial" w:eastAsia="Arial" w:hAnsi="Arial"/>
          <w:sz w:val="24"/>
          <w:szCs w:val="24"/>
        </w:rPr>
        <w:t xml:space="preserve">│в качестве питьевых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│Минеральные и термальные воды для       │куб.м            │0,005 сома│</w:t>
      </w:r>
    </w:p>
    <w:p>
      <w:pPr>
        <w:spacing w:after="120"/>
        <w:jc w:val="both"/>
      </w:pPr>
      <w:r>
        <w:rPr>
          <w:rFonts w:ascii="Arial" w:cs="Arial" w:eastAsia="Arial" w:hAnsi="Arial"/>
          <w:sz w:val="24"/>
          <w:szCs w:val="24"/>
        </w:rPr>
        <w:t xml:space="preserve">│бальнеолечения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│Термальные воды для отопления           │куб.м            │0,12 сома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│Пресные воды питьевые                   │куб.м            │0,15 сома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│Пресные воды технические                │куб.м            │0,10 сома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│Пресные воды для сельскохозяйственного  │куб.м            │0,01 сома │</w:t>
      </w:r>
    </w:p>
    <w:p>
      <w:pPr>
        <w:spacing w:after="120"/>
        <w:jc w:val="both"/>
      </w:pPr>
      <w:r>
        <w:rPr>
          <w:rFonts w:ascii="Arial" w:cs="Arial" w:eastAsia="Arial" w:hAnsi="Arial"/>
          <w:sz w:val="24"/>
          <w:szCs w:val="24"/>
        </w:rPr>
        <w:t xml:space="preserve">│производства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Ставки роялти на полезные ископаемые, не предусмотренные частью 1 настоящей статьи, устанавливаются в размере 3 процентов от налоговой базы, исчисленной в соответствии с частью 1 статьи 309 настоящего Кодекса.</w:t>
      </w:r>
    </w:p>
    <w:p>
      <w:pPr>
        <w:spacing w:after="120"/>
        <w:jc w:val="both"/>
      </w:pPr>
      <w:r>
        <w:rPr>
          <w:rFonts w:ascii="Arial" w:cs="Arial" w:eastAsia="Arial" w:hAnsi="Arial"/>
          <w:sz w:val="24"/>
          <w:szCs w:val="24"/>
        </w:rPr>
        <w:t xml:space="preserve">3. Ставка роялти по пресным водам питьевым и пресным водам техническим может изменяться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311. Налоговый период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Налоговым периодом роялти является календарный месяц.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312. Порядок исчисления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Исчисление роялти производится в соответствии с порядком, установленным частью 1 статьи 37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313. Сроки представления налоговой отчетности и уплаты роялти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Налогоплательщик обязан представлять налоговую отчетность и производить уплату роялти по месту учетной регистрации в срок до 20 числа месяца, следующего за отчетным.</w:t>
      </w:r>
    </w:p>
    <w:p>
      <w:pPr>
        <w:spacing w:after="120"/>
        <w:jc w:val="both"/>
      </w:pPr>
      <w:r>
        <w:rPr>
          <w:rFonts w:ascii="Arial" w:cs="Arial" w:eastAsia="Arial" w:hAnsi="Arial"/>
          <w:sz w:val="24"/>
          <w:szCs w:val="24"/>
        </w:rPr>
        <w:t xml:space="preserve">2. Собственник земельного участка или землепользователь, ведущий добычу песка, глины и песчано-гравийной смеси, несвязанную с осуществлением предпринимательской деятельности, на принадлежащем ему или находящемся в его пользовании земельном участке не представляет налоговую отчетность.".</w:t>
      </w:r>
    </w:p>
    <w:p>
      <w:pPr>
        <w:spacing w:after="120"/>
        <w:jc w:val="both"/>
      </w:pPr>
      <w:r>
        <w:rPr>
          <w:rFonts w:ascii="Arial" w:cs="Arial" w:eastAsia="Arial" w:hAnsi="Arial"/>
          <w:sz w:val="24"/>
          <w:szCs w:val="24"/>
        </w:rPr>
        <w:t xml:space="preserve">5. Часть 1 статьи 315 дополнить пунктом 5 следующего содержания:</w:t>
      </w:r>
    </w:p>
    <w:p>
      <w:pPr>
        <w:spacing w:after="120"/>
        <w:jc w:val="both"/>
      </w:pPr>
      <w:r>
        <w:rPr>
          <w:rFonts w:ascii="Arial" w:cs="Arial" w:eastAsia="Arial" w:hAnsi="Arial"/>
          <w:sz w:val="24"/>
          <w:szCs w:val="24"/>
        </w:rPr>
        <w:t xml:space="preserve">"5. Налогоплательщики роялти.".</w:t>
      </w:r>
    </w:p>
    <w:p>
      <w:pPr>
        <w:spacing w:after="120"/>
        <w:jc w:val="both"/>
      </w:pPr>
      <w:r>
        <w:rPr>
          <w:rFonts w:ascii="Arial" w:cs="Arial" w:eastAsia="Arial" w:hAnsi="Arial"/>
          <w:sz w:val="24"/>
          <w:szCs w:val="24"/>
        </w:rPr>
        <w:t xml:space="preserve">6. В статье 317:</w:t>
      </w:r>
    </w:p>
    <w:p>
      <w:pPr>
        <w:spacing w:after="120"/>
        <w:jc w:val="both"/>
      </w:pPr>
      <w:r>
        <w:rPr>
          <w:rFonts w:ascii="Arial" w:cs="Arial" w:eastAsia="Arial" w:hAnsi="Arial"/>
          <w:sz w:val="24"/>
          <w:szCs w:val="24"/>
        </w:rPr>
        <w:t xml:space="preserve">- пункт 3 изложить в следующей редакции:</w:t>
      </w:r>
    </w:p>
    <w:p>
      <w:pPr>
        <w:spacing w:after="120"/>
        <w:jc w:val="both"/>
      </w:pPr>
      <w:r>
        <w:rPr>
          <w:rFonts w:ascii="Arial" w:cs="Arial" w:eastAsia="Arial" w:hAnsi="Arial"/>
          <w:sz w:val="24"/>
          <w:szCs w:val="24"/>
        </w:rPr>
        <w:t xml:space="preserve">"3. Для предприятий металлургического производства, получающих конечную товарную продукцию из первого товарного продукта в виде концентратов и промежуточных продуктов обогатительного производства, налоговой базой является разница между стоимостью конечной товарной продукции и стоимостью первого товарного продукта, рассчитанных по рыночной цене.</w:t>
      </w:r>
    </w:p>
    <w:p>
      <w:pPr>
        <w:spacing w:after="120"/>
        <w:jc w:val="both"/>
      </w:pPr>
      <w:r>
        <w:rPr>
          <w:rFonts w:ascii="Arial" w:cs="Arial" w:eastAsia="Arial" w:hAnsi="Arial"/>
          <w:sz w:val="24"/>
          <w:szCs w:val="24"/>
        </w:rPr>
        <w:t xml:space="preserve">Порядок мониторинга рыночных цен и их применения для целей настоящей части устанавливается Правительством Кыргызской Республики.";</w:t>
      </w:r>
    </w:p>
    <w:p>
      <w:pPr>
        <w:spacing w:after="120"/>
        <w:jc w:val="both"/>
      </w:pPr>
      <w:r>
        <w:rPr>
          <w:rFonts w:ascii="Arial" w:cs="Arial" w:eastAsia="Arial" w:hAnsi="Arial"/>
          <w:sz w:val="24"/>
          <w:szCs w:val="24"/>
        </w:rPr>
        <w:t xml:space="preserve">- дополнить статью 317 частями 7-9 следующего содержания:</w:t>
      </w:r>
    </w:p>
    <w:p>
      <w:pPr>
        <w:spacing w:after="120"/>
        <w:jc w:val="both"/>
      </w:pPr>
      <w:r>
        <w:rPr>
          <w:rFonts w:ascii="Arial" w:cs="Arial" w:eastAsia="Arial" w:hAnsi="Arial"/>
          <w:sz w:val="24"/>
          <w:szCs w:val="24"/>
        </w:rPr>
        <w:t xml:space="preserve">"7. Налогооблагаемая база горнодобывающего предприятия уменьшается на 5 процентов с резервированием этой суммы в специальном фонде предприятия для воспроизводства погашенных запасов месторождения.</w:t>
      </w:r>
    </w:p>
    <w:p>
      <w:pPr>
        <w:spacing w:after="120"/>
        <w:jc w:val="both"/>
      </w:pPr>
      <w:r>
        <w:rPr>
          <w:rFonts w:ascii="Arial" w:cs="Arial" w:eastAsia="Arial" w:hAnsi="Arial"/>
          <w:sz w:val="24"/>
          <w:szCs w:val="24"/>
        </w:rPr>
        <w:t xml:space="preserve">8. Средства специального фонда, указанные в части 3 настоящей статьи, должны быть реинвестированы предприятием в течение 5 лет на геологоразведочные работы в границах горного и геологического отводов.</w:t>
      </w:r>
    </w:p>
    <w:p>
      <w:pPr>
        <w:spacing w:after="120"/>
        <w:jc w:val="both"/>
      </w:pPr>
      <w:r>
        <w:rPr>
          <w:rFonts w:ascii="Arial" w:cs="Arial" w:eastAsia="Arial" w:hAnsi="Arial"/>
          <w:sz w:val="24"/>
          <w:szCs w:val="24"/>
        </w:rPr>
        <w:t xml:space="preserve">9. Сумма не использованных в течение 5 лет по назначению средств специального фонда по истечении 5-летнего периода изымается в бюджет государства.".</w:t>
      </w:r>
    </w:p>
    <w:p>
      <w:pPr>
        <w:spacing w:after="120"/>
        <w:jc w:val="both"/>
      </w:pPr>
      <w:r>
        <w:rPr>
          <w:rFonts w:ascii="Arial" w:cs="Arial" w:eastAsia="Arial" w:hAnsi="Arial"/>
          <w:sz w:val="24"/>
          <w:szCs w:val="24"/>
        </w:rPr>
        <w:t xml:space="preserve">7. В статье 319:</w:t>
      </w:r>
    </w:p>
    <w:p>
      <w:pPr>
        <w:spacing w:after="120"/>
        <w:jc w:val="both"/>
      </w:pPr>
      <w:r>
        <w:rPr>
          <w:rFonts w:ascii="Arial" w:cs="Arial" w:eastAsia="Arial" w:hAnsi="Arial"/>
          <w:sz w:val="24"/>
          <w:szCs w:val="24"/>
        </w:rPr>
        <w:t xml:space="preserve">- в подпункте б) после буквы "а" дополнить буквами "и в";</w:t>
      </w:r>
    </w:p>
    <w:p>
      <w:pPr>
        <w:spacing w:after="120"/>
        <w:jc w:val="both"/>
      </w:pPr>
      <w:r>
        <w:rPr>
          <w:rFonts w:ascii="Arial" w:cs="Arial" w:eastAsia="Arial" w:hAnsi="Arial"/>
          <w:sz w:val="24"/>
          <w:szCs w:val="24"/>
        </w:rPr>
        <w:t xml:space="preserve">- пункт 1 дополнить новым подпунктом следующего содержания:</w:t>
      </w:r>
    </w:p>
    <w:p>
      <w:pPr>
        <w:spacing w:after="120"/>
        <w:jc w:val="both"/>
      </w:pPr>
      <w:r>
        <w:rPr>
          <w:rFonts w:ascii="Arial" w:cs="Arial" w:eastAsia="Arial" w:hAnsi="Arial"/>
          <w:sz w:val="24"/>
          <w:szCs w:val="24"/>
        </w:rPr>
        <w:t xml:space="preserve">"в) в размере 1% на продукцию металлургического производства горнодобывающей промышленности и технологические продукты глубокой переработки угля из минерального сырья, добытого на территории Кыргызской Республики.".</w:t>
      </w:r>
    </w:p>
    <w:p>
      <w:pPr>
        <w:spacing w:after="120"/>
        <w:jc w:val="both"/>
      </w:pPr>
      <w:r>
        <w:rPr>
          <w:rFonts w:ascii="Arial" w:cs="Arial" w:eastAsia="Arial" w:hAnsi="Arial"/>
          <w:sz w:val="24"/>
          <w:szCs w:val="24"/>
        </w:rPr>
        <w:t xml:space="preserve">8. В статье 325:</w:t>
      </w:r>
    </w:p>
    <w:p>
      <w:pPr>
        <w:spacing w:after="120"/>
        <w:jc w:val="both"/>
      </w:pPr>
      <w:r>
        <w:rPr>
          <w:rFonts w:ascii="Arial" w:cs="Arial" w:eastAsia="Arial" w:hAnsi="Arial"/>
          <w:sz w:val="24"/>
          <w:szCs w:val="24"/>
        </w:rPr>
        <w:t xml:space="preserve">- абзац первый статьи 325 перед словами "Налоговой базой налога на имущество являются" дополнить цифрой "1.";</w:t>
      </w:r>
    </w:p>
    <w:p>
      <w:pPr>
        <w:spacing w:after="120"/>
        <w:jc w:val="both"/>
      </w:pPr>
      <w:r>
        <w:rPr>
          <w:rFonts w:ascii="Arial" w:cs="Arial" w:eastAsia="Arial" w:hAnsi="Arial"/>
          <w:sz w:val="24"/>
          <w:szCs w:val="24"/>
        </w:rPr>
        <w:t xml:space="preserve">- дополнить частями 2-4 следующего содержания:</w:t>
      </w:r>
    </w:p>
    <w:p>
      <w:pPr>
        <w:spacing w:after="120"/>
        <w:jc w:val="both"/>
      </w:pPr>
      <w:r>
        <w:rPr>
          <w:rFonts w:ascii="Arial" w:cs="Arial" w:eastAsia="Arial" w:hAnsi="Arial"/>
          <w:sz w:val="24"/>
          <w:szCs w:val="24"/>
        </w:rPr>
        <w:t xml:space="preserve">"2. Налогооблагаемая база горнодобывающего предприятия уменьшается на 5 процентов с резервированием этой суммы в специальном фонде предприятия для воспроизводства погашенных запасов месторождения.</w:t>
      </w:r>
    </w:p>
    <w:p>
      <w:pPr>
        <w:spacing w:after="120"/>
        <w:jc w:val="both"/>
      </w:pPr>
      <w:r>
        <w:rPr>
          <w:rFonts w:ascii="Arial" w:cs="Arial" w:eastAsia="Arial" w:hAnsi="Arial"/>
          <w:sz w:val="24"/>
          <w:szCs w:val="24"/>
        </w:rPr>
        <w:t xml:space="preserve">3. Средства специального фонда, указанные в части 3 настоящей статьи, должны быть реинвестированы предприятием в течение 5 лет на геологоразведочные работы в границах горного и геологического отводов.</w:t>
      </w:r>
    </w:p>
    <w:p>
      <w:pPr>
        <w:spacing w:after="120"/>
        <w:jc w:val="both"/>
      </w:pPr>
      <w:r>
        <w:rPr>
          <w:rFonts w:ascii="Arial" w:cs="Arial" w:eastAsia="Arial" w:hAnsi="Arial"/>
          <w:sz w:val="24"/>
          <w:szCs w:val="24"/>
        </w:rPr>
        <w:t xml:space="preserve">4. С суммы не использованных в течение 5 лет по назначению средств специального фонда до истечения 5-летнего периода уплачивается налог на имущество.".</w:t>
      </w:r>
    </w:p>
    <w:p>
      <w:pPr>
        <w:spacing w:after="120"/>
        <w:jc w:val="both"/>
      </w:pPr>
      <w:r>
        <w:rPr>
          <w:rFonts w:ascii="Arial" w:cs="Arial" w:eastAsia="Arial" w:hAnsi="Arial"/>
          <w:sz w:val="24"/>
          <w:szCs w:val="24"/>
        </w:rPr>
        <w:t xml:space="preserve">9. Дополнить статью 336 частями 6-8 следующего содержания:</w:t>
      </w:r>
    </w:p>
    <w:p>
      <w:pPr>
        <w:spacing w:after="120"/>
        <w:jc w:val="both"/>
      </w:pPr>
      <w:r>
        <w:rPr>
          <w:rFonts w:ascii="Arial" w:cs="Arial" w:eastAsia="Arial" w:hAnsi="Arial"/>
          <w:sz w:val="24"/>
          <w:szCs w:val="24"/>
        </w:rPr>
        <w:t xml:space="preserve">"2. Налогооблагаемая база горнодобывающего предприятия уменьшается на 5 процентов с резервированием этой суммы в специальном фонде предприятия для воспроизводства погашенных запасов месторождения.</w:t>
      </w:r>
    </w:p>
    <w:p>
      <w:pPr>
        <w:spacing w:after="120"/>
        <w:jc w:val="both"/>
      </w:pPr>
      <w:r>
        <w:rPr>
          <w:rFonts w:ascii="Arial" w:cs="Arial" w:eastAsia="Arial" w:hAnsi="Arial"/>
          <w:sz w:val="24"/>
          <w:szCs w:val="24"/>
        </w:rPr>
        <w:t xml:space="preserve">3. Средства специального фонда, указанные в части 3 настоящей статьи, должны быть реинвестированы предприятием в течение 5 лет на геологоразведочные работы в границах горного и геологического отводов.</w:t>
      </w:r>
    </w:p>
    <w:p>
      <w:pPr>
        <w:spacing w:after="120"/>
        <w:jc w:val="both"/>
      </w:pPr>
      <w:r>
        <w:rPr>
          <w:rFonts w:ascii="Arial" w:cs="Arial" w:eastAsia="Arial" w:hAnsi="Arial"/>
          <w:sz w:val="24"/>
          <w:szCs w:val="24"/>
        </w:rPr>
        <w:t xml:space="preserve">4. С суммы неиспользованных в течение 5 лет по назначению средств специального фонда до истечения 5-летнего периода уплачивается земельный налог.".</w:t>
      </w:r>
    </w:p>
    <w:p>
      <w:pPr>
        <w:spacing w:after="120"/>
        <w:jc w:val="both"/>
      </w:pPr>
      <w:r>
        <w:rPr>
          <w:rFonts w:ascii="Arial" w:cs="Arial" w:eastAsia="Arial" w:hAnsi="Arial"/>
          <w:sz w:val="24"/>
          <w:szCs w:val="24"/>
        </w:rPr>
        <w:t xml:space="preserve">10. Дополнить раздел XV главами 59 и 60 следующего содержания:</w:t>
      </w:r>
    </w:p>
    <w:p>
      <w:pPr>
        <w:spacing w:after="120"/>
        <w:jc w:val="both"/>
      </w:pPr>
      <w:r>
        <w:rPr>
          <w:rFonts w:ascii="Arial" w:cs="Arial" w:eastAsia="Arial" w:hAnsi="Arial"/>
          <w:sz w:val="24"/>
          <w:szCs w:val="24"/>
        </w:rPr>
        <w:t xml:space="preserve">"Глава 59</w:t>
      </w:r>
    </w:p>
    <w:p>
      <w:pPr>
        <w:spacing w:after="120"/>
        <w:jc w:val="both"/>
      </w:pPr>
      <w:r>
        <w:rPr>
          <w:rFonts w:ascii="Arial" w:cs="Arial" w:eastAsia="Arial" w:hAnsi="Arial"/>
          <w:sz w:val="24"/>
          <w:szCs w:val="24"/>
        </w:rPr>
        <w:t xml:space="preserve">Налогообложение концессии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386. Понятие концессии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Концессия - это право владения и пользования государственной или муниципальной собственностью - имуществом, землей, недрами и другими природными ресурсами Кыргызской Республики, а также право оказания отдельных видов услуг, предоставляемое концендентом концессионеру под условия инвестирования в объект концессии.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387. Налогообложение концессии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налогообложении концессии по договору о концессии или соглашению о разделе продукции предусматривается:</w:t>
      </w:r>
    </w:p>
    <w:p>
      <w:pPr>
        <w:spacing w:after="120"/>
        <w:jc w:val="both"/>
      </w:pPr>
      <w:r>
        <w:rPr>
          <w:rFonts w:ascii="Arial" w:cs="Arial" w:eastAsia="Arial" w:hAnsi="Arial"/>
          <w:sz w:val="24"/>
          <w:szCs w:val="24"/>
        </w:rPr>
        <w:t xml:space="preserve">1) Право уплаты налогов, установленных настоящим Кодексом, или</w:t>
      </w:r>
    </w:p>
    <w:p>
      <w:pPr>
        <w:spacing w:after="120"/>
        <w:jc w:val="both"/>
      </w:pPr>
      <w:r>
        <w:rPr>
          <w:rFonts w:ascii="Arial" w:cs="Arial" w:eastAsia="Arial" w:hAnsi="Arial"/>
          <w:sz w:val="24"/>
          <w:szCs w:val="24"/>
        </w:rPr>
        <w:t xml:space="preserve">2) Право уплаты дисконтированной суммы налогов, уплачиваемых при осуществлении концессионной деятельности за срок концессии или оговоренный концессионным договором срок в порядке, установленном настоящим Кодексом, или</w:t>
      </w:r>
    </w:p>
    <w:p>
      <w:pPr>
        <w:spacing w:after="120"/>
        <w:jc w:val="both"/>
      </w:pPr>
      <w:r>
        <w:rPr>
          <w:rFonts w:ascii="Arial" w:cs="Arial" w:eastAsia="Arial" w:hAnsi="Arial"/>
          <w:sz w:val="24"/>
          <w:szCs w:val="24"/>
        </w:rPr>
        <w:t xml:space="preserve">3) Право применения льготного режима налогообложения, или</w:t>
      </w:r>
    </w:p>
    <w:p>
      <w:pPr>
        <w:spacing w:after="120"/>
        <w:jc w:val="both"/>
      </w:pPr>
      <w:r>
        <w:rPr>
          <w:rFonts w:ascii="Arial" w:cs="Arial" w:eastAsia="Arial" w:hAnsi="Arial"/>
          <w:sz w:val="24"/>
          <w:szCs w:val="24"/>
        </w:rPr>
        <w:t xml:space="preserve">4) Право освобождения от уплаты налогов, установленных настоящим Кодексом, включая налоги, уплачиваемые налоговым агентом, или</w:t>
      </w:r>
    </w:p>
    <w:p>
      <w:pPr>
        <w:spacing w:after="120"/>
        <w:jc w:val="both"/>
      </w:pPr>
      <w:r>
        <w:rPr>
          <w:rFonts w:ascii="Arial" w:cs="Arial" w:eastAsia="Arial" w:hAnsi="Arial"/>
          <w:sz w:val="24"/>
          <w:szCs w:val="24"/>
        </w:rPr>
        <w:t xml:space="preserve">5) Право уплаты единого налога взамен налогов, установленных настоящим Кодексом, взимаемого как процент с дохода от реализации конечной товарной продукции.</w:t>
      </w:r>
    </w:p>
    <w:p>
      <w:pPr>
        <w:spacing w:after="120"/>
        <w:jc w:val="both"/>
      </w:pPr>
      <w:r>
        <w:rPr>
          <w:rFonts w:ascii="Arial" w:cs="Arial" w:eastAsia="Arial" w:hAnsi="Arial"/>
          <w:sz w:val="24"/>
          <w:szCs w:val="24"/>
        </w:rPr>
        <w:t xml:space="preserve">Порядок применения и ставки налогообложения концессии, предусмотренные пунктами 3, 4 и 5 настоящей части устанавливается Правительством Кыргызской Республики.</w:t>
      </w:r>
    </w:p>
    <w:p>
      <w:pPr>
        <w:spacing w:after="120"/>
        <w:jc w:val="both"/>
      </w:pPr>
      <w:r>
        <w:rPr>
          <w:rFonts w:ascii="Arial" w:cs="Arial" w:eastAsia="Arial" w:hAnsi="Arial"/>
          <w:sz w:val="24"/>
          <w:szCs w:val="24"/>
        </w:rPr>
        <w:t xml:space="preserve">2. Концессионер, осуществляющий деятельность, не оговоренную в концессионном договоре, уплачивает налоги по данному виду деятельности в порядке, установленном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388. Объект налогообложения концессии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Объектами налогообложения концессии являются:</w:t>
      </w:r>
    </w:p>
    <w:p>
      <w:pPr>
        <w:spacing w:after="120"/>
        <w:jc w:val="both"/>
      </w:pPr>
      <w:r>
        <w:rPr>
          <w:rFonts w:ascii="Arial" w:cs="Arial" w:eastAsia="Arial" w:hAnsi="Arial"/>
          <w:sz w:val="24"/>
          <w:szCs w:val="24"/>
        </w:rPr>
        <w:t xml:space="preserve">1) право пользования земельным участком для сельскохозяйственного производства;</w:t>
      </w:r>
    </w:p>
    <w:p>
      <w:pPr>
        <w:spacing w:after="120"/>
        <w:jc w:val="both"/>
      </w:pPr>
      <w:r>
        <w:rPr>
          <w:rFonts w:ascii="Arial" w:cs="Arial" w:eastAsia="Arial" w:hAnsi="Arial"/>
          <w:sz w:val="24"/>
          <w:szCs w:val="24"/>
        </w:rPr>
        <w:t xml:space="preserve">2) право пользования недрами и другими природными ресурсами и продуктами их переработки;</w:t>
      </w:r>
    </w:p>
    <w:p>
      <w:pPr>
        <w:spacing w:after="120"/>
        <w:jc w:val="both"/>
      </w:pPr>
      <w:r>
        <w:rPr>
          <w:rFonts w:ascii="Arial" w:cs="Arial" w:eastAsia="Arial" w:hAnsi="Arial"/>
          <w:sz w:val="24"/>
          <w:szCs w:val="24"/>
        </w:rPr>
        <w:t xml:space="preserve">3) строительство и эксплуатация объектов промышленной и социальной инфраструктуры;</w:t>
      </w:r>
    </w:p>
    <w:p>
      <w:pPr>
        <w:spacing w:after="120"/>
        <w:jc w:val="both"/>
      </w:pPr>
      <w:r>
        <w:rPr>
          <w:rFonts w:ascii="Arial" w:cs="Arial" w:eastAsia="Arial" w:hAnsi="Arial"/>
          <w:sz w:val="24"/>
          <w:szCs w:val="24"/>
        </w:rPr>
        <w:t xml:space="preserve">4) строительство и эксплуатация объектов по производству, передаче и распределению электрической и тепловой энергии;</w:t>
      </w:r>
    </w:p>
    <w:p>
      <w:pPr>
        <w:spacing w:after="120"/>
        <w:jc w:val="both"/>
      </w:pPr>
      <w:r>
        <w:rPr>
          <w:rFonts w:ascii="Arial" w:cs="Arial" w:eastAsia="Arial" w:hAnsi="Arial"/>
          <w:sz w:val="24"/>
          <w:szCs w:val="24"/>
        </w:rPr>
        <w:t xml:space="preserve">5) строительство и эксплуатация объектов водохозяйственного и мелиоративного назначения;</w:t>
      </w:r>
    </w:p>
    <w:p>
      <w:pPr>
        <w:spacing w:after="120"/>
        <w:jc w:val="both"/>
      </w:pPr>
      <w:r>
        <w:rPr>
          <w:rFonts w:ascii="Arial" w:cs="Arial" w:eastAsia="Arial" w:hAnsi="Arial"/>
          <w:sz w:val="24"/>
          <w:szCs w:val="24"/>
        </w:rPr>
        <w:t xml:space="preserve">6) право пользования гидротехническим сооружением;</w:t>
      </w:r>
    </w:p>
    <w:p>
      <w:pPr>
        <w:spacing w:after="120"/>
        <w:jc w:val="both"/>
      </w:pPr>
      <w:r>
        <w:rPr>
          <w:rFonts w:ascii="Arial" w:cs="Arial" w:eastAsia="Arial" w:hAnsi="Arial"/>
          <w:sz w:val="24"/>
          <w:szCs w:val="24"/>
        </w:rPr>
        <w:t xml:space="preserve">7) право пользования объектами здравоохранения, образования, культуры, спорта и отдыха, в том числе объекты, предназначенные для санаторно-курортного лечения;</w:t>
      </w:r>
    </w:p>
    <w:p>
      <w:pPr>
        <w:spacing w:after="120"/>
        <w:jc w:val="both"/>
      </w:pPr>
      <w:r>
        <w:rPr>
          <w:rFonts w:ascii="Arial" w:cs="Arial" w:eastAsia="Arial" w:hAnsi="Arial"/>
          <w:sz w:val="24"/>
          <w:szCs w:val="24"/>
        </w:rPr>
        <w:t xml:space="preserve">8) право пользования иным государственным и муниципальным имуществом.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389. Налоговая база концессии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Налоговая база концессии устанавливается в порядке, предусмотренном настоящей главой.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390. Налогоплательщик концессии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Налогоплательщиком концессии является концессионер.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391. Порядок и сроки уплаты налогов концессионером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применения концессионером права уплаты налогов, предусмотренного пунктом 1 части 1 статьи 387 настоящего Кодекса, налоги уплачиваются в соответствии с порядком и в сроки, установленные настоящим Кодексом.</w:t>
      </w:r>
    </w:p>
    <w:p>
      <w:pPr>
        <w:spacing w:after="120"/>
        <w:jc w:val="both"/>
      </w:pPr>
      <w:r>
        <w:rPr>
          <w:rFonts w:ascii="Arial" w:cs="Arial" w:eastAsia="Arial" w:hAnsi="Arial"/>
          <w:sz w:val="24"/>
          <w:szCs w:val="24"/>
        </w:rPr>
        <w:t xml:space="preserve">2. В случае применения концессионером права уплаты налогов, предусмотренных пунктами 2, 3, 4 и 5 части 1 статьи 387 настоящего Кодекса, налоги уплачиваются в соответствии с порядком и в сроки, устанавливаемые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392. Сроки представления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применения концессионером права уплаты налогов, предусмотренного пунктом 1 части 1 статьи 387 настоящего Кодекса, налоговая отчетность представляется в соответствии с порядком и в сроки, установленные настоящим Кодексом.</w:t>
      </w:r>
    </w:p>
    <w:p>
      <w:pPr>
        <w:spacing w:after="120"/>
        <w:jc w:val="both"/>
      </w:pPr>
      <w:r>
        <w:rPr>
          <w:rFonts w:ascii="Arial" w:cs="Arial" w:eastAsia="Arial" w:hAnsi="Arial"/>
          <w:sz w:val="24"/>
          <w:szCs w:val="24"/>
        </w:rPr>
        <w:t xml:space="preserve">2. В случае применения концессионером права уплаты налогов, предусмотренных пунктами 2, 3, 4 и 5 части 1 статьи 387 настоящего Кодекса, налоговая отчетность представляется в соответствии с порядком и в сроки, устанавливаемые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393. Срок действия налогового режима при концессии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Налоговый режим, предоставляемый концессионеру в соответствии с настоящей главой, распространяется на все время действия концессионного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394. Стабилизация режима налогообложения концессии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внесения изменений и/или дополнений в настоящий Кодекс, предусматривающих увеличение ставок налогов и/или изменение их налогооблагаемой базы, концессионер имеет право сохранить порядок взимания указанных налогов, действующий на дату заключения концессионного договора, в течение срока действия концессионного договора.</w:t>
      </w:r>
    </w:p>
    <w:p>
      <w:pPr>
        <w:spacing w:after="120"/>
        <w:jc w:val="both"/>
      </w:pPr>
      <w:r>
        <w:rPr>
          <w:rFonts w:ascii="Arial" w:cs="Arial" w:eastAsia="Arial" w:hAnsi="Arial"/>
          <w:sz w:val="24"/>
          <w:szCs w:val="24"/>
        </w:rPr>
        <w:t xml:space="preserve">2. В случае внесения изменений и/или дополнений в настоящий Кодекс, предусматривающих снижение ставок налогов и/или уменьшение их налогооблагаемой базы, концессионер имеет право применить порядок взимания указанных налогов с учетом данных изменений и/или дополнений.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58</w:t>
      </w:r>
    </w:p>
    <w:p>
      <w:pPr>
        <w:spacing w:after="120"/>
        <w:jc w:val="both"/>
      </w:pPr>
      <w:r>
        <w:rPr>
          <w:rFonts w:ascii="Arial" w:cs="Arial" w:eastAsia="Arial" w:hAnsi="Arial"/>
          <w:sz w:val="24"/>
          <w:szCs w:val="24"/>
        </w:rPr>
        <w:t xml:space="preserve">Налогообложение при исполнении соглашений о разделе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395. Понятие соглашения о разделе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Соглашение о разделе продукции (далее в настоящей главе - Соглашение) вид концессионного договора, предусматривающий особый порядок отношений концендента и концессионера, основанный на разделе производимой продукции и на объекте, переданном в концессию. Для целей настоящей главы инвестором является юридическое или физическое лицо, заключившее Соглашение.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396. Объекты налогообложения Соглашений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Объектами налогообложения Соглашений являются:</w:t>
      </w:r>
    </w:p>
    <w:p>
      <w:pPr>
        <w:spacing w:after="120"/>
        <w:jc w:val="both"/>
      </w:pPr>
      <w:r>
        <w:rPr>
          <w:rFonts w:ascii="Arial" w:cs="Arial" w:eastAsia="Arial" w:hAnsi="Arial"/>
          <w:sz w:val="24"/>
          <w:szCs w:val="24"/>
        </w:rPr>
        <w:t xml:space="preserve">1) право пользования земельным участком для сельскохозяйственного производства;</w:t>
      </w:r>
    </w:p>
    <w:p>
      <w:pPr>
        <w:spacing w:after="120"/>
        <w:jc w:val="both"/>
      </w:pPr>
      <w:r>
        <w:rPr>
          <w:rFonts w:ascii="Arial" w:cs="Arial" w:eastAsia="Arial" w:hAnsi="Arial"/>
          <w:sz w:val="24"/>
          <w:szCs w:val="24"/>
        </w:rPr>
        <w:t xml:space="preserve">2) право пользования недрами и другими природными ресурсами и объектами их переработки;</w:t>
      </w:r>
    </w:p>
    <w:p>
      <w:pPr>
        <w:spacing w:after="120"/>
        <w:jc w:val="both"/>
      </w:pPr>
      <w:r>
        <w:rPr>
          <w:rFonts w:ascii="Arial" w:cs="Arial" w:eastAsia="Arial" w:hAnsi="Arial"/>
          <w:sz w:val="24"/>
          <w:szCs w:val="24"/>
        </w:rPr>
        <w:t xml:space="preserve">3) строительство и эксплуатация объектов промышленной и социальной инфраструктуры;</w:t>
      </w:r>
    </w:p>
    <w:p>
      <w:pPr>
        <w:spacing w:after="120"/>
        <w:jc w:val="both"/>
      </w:pPr>
      <w:r>
        <w:rPr>
          <w:rFonts w:ascii="Arial" w:cs="Arial" w:eastAsia="Arial" w:hAnsi="Arial"/>
          <w:sz w:val="24"/>
          <w:szCs w:val="24"/>
        </w:rPr>
        <w:t xml:space="preserve">4) строительство и эксплуатация объектов по производству, передаче и распределению электрической и тепловой энергии;</w:t>
      </w:r>
    </w:p>
    <w:p>
      <w:pPr>
        <w:spacing w:after="120"/>
        <w:jc w:val="both"/>
      </w:pPr>
      <w:r>
        <w:rPr>
          <w:rFonts w:ascii="Arial" w:cs="Arial" w:eastAsia="Arial" w:hAnsi="Arial"/>
          <w:sz w:val="24"/>
          <w:szCs w:val="24"/>
        </w:rPr>
        <w:t xml:space="preserve">5) строительство и эксплуатация объектов водохозяйственного и мелиоративного назначения;</w:t>
      </w:r>
    </w:p>
    <w:p>
      <w:pPr>
        <w:spacing w:after="120"/>
        <w:jc w:val="both"/>
      </w:pPr>
      <w:r>
        <w:rPr>
          <w:rFonts w:ascii="Arial" w:cs="Arial" w:eastAsia="Arial" w:hAnsi="Arial"/>
          <w:sz w:val="24"/>
          <w:szCs w:val="24"/>
        </w:rPr>
        <w:t xml:space="preserve">6) право пользования гидротехническим сооружением;</w:t>
      </w:r>
    </w:p>
    <w:p>
      <w:pPr>
        <w:spacing w:after="120"/>
        <w:jc w:val="both"/>
      </w:pPr>
      <w:r>
        <w:rPr>
          <w:rFonts w:ascii="Arial" w:cs="Arial" w:eastAsia="Arial" w:hAnsi="Arial"/>
          <w:sz w:val="24"/>
          <w:szCs w:val="24"/>
        </w:rPr>
        <w:t xml:space="preserve">7) право пользования объектами здравоохранения, образования, культуры, спорта и отдыха, в том числе объектами, предназначенными для санаторно-курортного лечения;</w:t>
      </w:r>
    </w:p>
    <w:p>
      <w:pPr>
        <w:spacing w:after="120"/>
        <w:jc w:val="both"/>
      </w:pPr>
      <w:r>
        <w:rPr>
          <w:rFonts w:ascii="Arial" w:cs="Arial" w:eastAsia="Arial" w:hAnsi="Arial"/>
          <w:sz w:val="24"/>
          <w:szCs w:val="24"/>
        </w:rPr>
        <w:t xml:space="preserve">8) право пользования иным государственным и муниципальным имуществом.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397. Налоговый период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Налоговым периодом Соглашения является срок действия заключенного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398. Налоговая база для исчисления налогов по Соглашению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Налоговая база для исчисления налогов по Соглашению устанавливается в порядке, предусмотренном настоящей главой.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399. Налогообложение при заключении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Налогообложение по заключаемому Соглашению, предусматривает:</w:t>
      </w:r>
    </w:p>
    <w:p>
      <w:pPr>
        <w:spacing w:after="120"/>
        <w:jc w:val="both"/>
      </w:pPr>
      <w:r>
        <w:rPr>
          <w:rFonts w:ascii="Arial" w:cs="Arial" w:eastAsia="Arial" w:hAnsi="Arial"/>
          <w:sz w:val="24"/>
          <w:szCs w:val="24"/>
        </w:rPr>
        <w:t xml:space="preserve">1) Право уплаты налогов, установленных настоящим Кодексом, или</w:t>
      </w:r>
    </w:p>
    <w:p>
      <w:pPr>
        <w:spacing w:after="120"/>
        <w:jc w:val="both"/>
      </w:pPr>
      <w:r>
        <w:rPr>
          <w:rFonts w:ascii="Arial" w:cs="Arial" w:eastAsia="Arial" w:hAnsi="Arial"/>
          <w:sz w:val="24"/>
          <w:szCs w:val="24"/>
        </w:rPr>
        <w:t xml:space="preserve">2) Право уплаты дисконтированной суммы налогов, уплачиваемых при осуществлении инвестиционной деятельности в течение действия Соглашения в порядке, установленном настоящим Кодексом, или</w:t>
      </w:r>
    </w:p>
    <w:p>
      <w:pPr>
        <w:spacing w:after="120"/>
        <w:jc w:val="both"/>
      </w:pPr>
      <w:r>
        <w:rPr>
          <w:rFonts w:ascii="Arial" w:cs="Arial" w:eastAsia="Arial" w:hAnsi="Arial"/>
          <w:sz w:val="24"/>
          <w:szCs w:val="24"/>
        </w:rPr>
        <w:t xml:space="preserve">3) Право применения льготного режима налогообложения, или</w:t>
      </w:r>
    </w:p>
    <w:p>
      <w:pPr>
        <w:spacing w:after="120"/>
        <w:jc w:val="both"/>
      </w:pPr>
      <w:r>
        <w:rPr>
          <w:rFonts w:ascii="Arial" w:cs="Arial" w:eastAsia="Arial" w:hAnsi="Arial"/>
          <w:sz w:val="24"/>
          <w:szCs w:val="24"/>
        </w:rPr>
        <w:t xml:space="preserve">4) Право освобождения от уплаты налогов, установленных настоящим Кодексом, включая налоги, уплачиваемые налоговым агентом, или</w:t>
      </w:r>
    </w:p>
    <w:p>
      <w:pPr>
        <w:spacing w:after="120"/>
        <w:jc w:val="both"/>
      </w:pPr>
      <w:r>
        <w:rPr>
          <w:rFonts w:ascii="Arial" w:cs="Arial" w:eastAsia="Arial" w:hAnsi="Arial"/>
          <w:sz w:val="24"/>
          <w:szCs w:val="24"/>
        </w:rPr>
        <w:t xml:space="preserve">5) Право уплаты единого налога взамен налогов, установленных настоящим Кодексом, взимаемого как процент с дохода от реализации конечной товарной продукции.</w:t>
      </w:r>
    </w:p>
    <w:p>
      <w:pPr>
        <w:spacing w:after="120"/>
        <w:jc w:val="both"/>
      </w:pPr>
      <w:r>
        <w:rPr>
          <w:rFonts w:ascii="Arial" w:cs="Arial" w:eastAsia="Arial" w:hAnsi="Arial"/>
          <w:sz w:val="24"/>
          <w:szCs w:val="24"/>
        </w:rPr>
        <w:t xml:space="preserve">Порядок применения налогообложения при заключении Соглашения, предусмотренный пунктами 3, 4 и 5 настоящей части, устанавливается Правительством Кыргызской Республики.</w:t>
      </w:r>
    </w:p>
    <w:p>
      <w:pPr>
        <w:spacing w:after="120"/>
        <w:jc w:val="both"/>
      </w:pPr>
      <w:r>
        <w:rPr>
          <w:rFonts w:ascii="Arial" w:cs="Arial" w:eastAsia="Arial" w:hAnsi="Arial"/>
          <w:sz w:val="24"/>
          <w:szCs w:val="24"/>
        </w:rPr>
        <w:t xml:space="preserve">2. Инвестор, осуществляющий деятельность, не оговоренную в Соглашении, уплачивает налоги по данному виду деятельности в порядке, установленном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400. Срок действия налогового режима при Соглашении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Налоговый режим, предоставляемый инвестору в соответствии с настоящей главой, распространяется на все время действия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401. Стабилизация режима налогообложения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внесения изменений и/или дополнений в настоящий Кодекс, предусматривающих увеличение ставок налогов и/или изменение их налогооблагаемой базы, инвестор имеет право сохранить порядок взимания указанных налогов, действующий на дату заключения Соглашения, в течение срока действия Соглашения.</w:t>
      </w:r>
    </w:p>
    <w:p>
      <w:pPr>
        <w:spacing w:after="120"/>
        <w:jc w:val="both"/>
      </w:pPr>
      <w:r>
        <w:rPr>
          <w:rFonts w:ascii="Arial" w:cs="Arial" w:eastAsia="Arial" w:hAnsi="Arial"/>
          <w:sz w:val="24"/>
          <w:szCs w:val="24"/>
        </w:rPr>
        <w:t xml:space="preserve">2. В случае внесения изменений и/или дополнений в настоящий Кодекс, предусматривающих снижение ставок налогов и/или уменьшение их налогооблагаемой базы, инвестор имеет право применить порядок взимания указанных налогов с учетом данных изменений и/или дополнений.".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в двухмесячный срок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 момента подписания.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изменения и дополнений в Земельный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Земельный кодекс Кыргызской Республики (Ведомости Жогорку Кенеша Кыргызской Республики, 1999 г., № 9, ст.440) следующие изменение и дополнения:</w:t>
      </w:r>
    </w:p>
    <w:p>
      <w:pPr>
        <w:spacing w:after="120"/>
        <w:jc w:val="both"/>
      </w:pPr>
      <w:r>
        <w:rPr>
          <w:rFonts w:ascii="Arial" w:cs="Arial" w:eastAsia="Arial" w:hAnsi="Arial"/>
          <w:sz w:val="24"/>
          <w:szCs w:val="24"/>
        </w:rPr>
        <w:t xml:space="preserve">1. Статью 1 дополнить подпунктом 31) следующего содержания:</w:t>
      </w:r>
    </w:p>
    <w:p>
      <w:pPr>
        <w:spacing w:after="120"/>
        <w:jc w:val="both"/>
      </w:pPr>
      <w:r>
        <w:rPr>
          <w:rFonts w:ascii="Arial" w:cs="Arial" w:eastAsia="Arial" w:hAnsi="Arial"/>
          <w:sz w:val="24"/>
          <w:szCs w:val="24"/>
        </w:rPr>
        <w:t xml:space="preserve">"31) Государственный резерв земель месторождений полезных ископаемых (земли под недропользование) - земли, под которыми разведаны месторождения и проявления полезных ископаемых с запасами и ресурсами, учтенными Государственным балансом и (или) Государственным кадастром месторождений и проявлений полезных ископаемых, а также земли, на которых обнаружены месторождения полезных ископаемых и предполагается ведение геологоразведочных работ.".</w:t>
      </w:r>
    </w:p>
    <w:p>
      <w:pPr>
        <w:spacing w:after="120"/>
        <w:jc w:val="both"/>
      </w:pPr>
      <w:r>
        <w:rPr>
          <w:rFonts w:ascii="Arial" w:cs="Arial" w:eastAsia="Arial" w:hAnsi="Arial"/>
          <w:sz w:val="24"/>
          <w:szCs w:val="24"/>
        </w:rPr>
        <w:t xml:space="preserve">2. Статью 10 дополнить подпунктом 8) следующего содержания:</w:t>
      </w:r>
    </w:p>
    <w:p>
      <w:pPr>
        <w:spacing w:after="120"/>
        <w:jc w:val="both"/>
      </w:pPr>
      <w:r>
        <w:rPr>
          <w:rFonts w:ascii="Arial" w:cs="Arial" w:eastAsia="Arial" w:hAnsi="Arial"/>
          <w:sz w:val="24"/>
          <w:szCs w:val="24"/>
        </w:rPr>
        <w:t xml:space="preserve">"8) земли под недропользование.".</w:t>
      </w:r>
    </w:p>
    <w:p>
      <w:pPr>
        <w:spacing w:after="120"/>
        <w:jc w:val="both"/>
      </w:pPr>
      <w:r>
        <w:rPr>
          <w:rFonts w:ascii="Arial" w:cs="Arial" w:eastAsia="Arial" w:hAnsi="Arial"/>
          <w:sz w:val="24"/>
          <w:szCs w:val="24"/>
        </w:rPr>
        <w:t xml:space="preserve">3. Главу вторую дополнить статьей 21-1 следующего содержания:</w:t>
      </w:r>
    </w:p>
    <w:p>
      <w:pPr>
        <w:spacing w:after="120"/>
        <w:jc w:val="both"/>
      </w:pPr>
      <w:r>
        <w:rPr>
          <w:rFonts w:ascii="Arial" w:cs="Arial" w:eastAsia="Arial" w:hAnsi="Arial"/>
          <w:sz w:val="24"/>
          <w:szCs w:val="24"/>
        </w:rPr>
        <w:t xml:space="preserve">"Статья 21-1. Компетенция Государственного органа</w:t>
      </w:r>
    </w:p>
    <w:p>
      <w:pPr>
        <w:spacing w:after="120"/>
        <w:jc w:val="both"/>
      </w:pPr>
      <w:r>
        <w:rPr>
          <w:rFonts w:ascii="Arial" w:cs="Arial" w:eastAsia="Arial" w:hAnsi="Arial"/>
          <w:sz w:val="24"/>
          <w:szCs w:val="24"/>
        </w:rPr>
        <w:t xml:space="preserve">по недропользованию в сфере регулирования земельных</w:t>
      </w:r>
    </w:p>
    <w:p>
      <w:pPr>
        <w:spacing w:after="120"/>
        <w:jc w:val="both"/>
      </w:pPr>
      <w:r>
        <w:rPr>
          <w:rFonts w:ascii="Arial" w:cs="Arial" w:eastAsia="Arial" w:hAnsi="Arial"/>
          <w:sz w:val="24"/>
          <w:szCs w:val="24"/>
        </w:rPr>
        <w:t xml:space="preserve">отношений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компетенцию государственного органа по недропользованию на земли под недропользование входит:</w:t>
      </w:r>
    </w:p>
    <w:p>
      <w:pPr>
        <w:spacing w:after="120"/>
        <w:jc w:val="both"/>
      </w:pPr>
      <w:r>
        <w:rPr>
          <w:rFonts w:ascii="Arial" w:cs="Arial" w:eastAsia="Arial" w:hAnsi="Arial"/>
          <w:sz w:val="24"/>
          <w:szCs w:val="24"/>
        </w:rPr>
        <w:t xml:space="preserve">1) предоставление в пользование земельных участков в границах земель под недропользование;</w:t>
      </w:r>
    </w:p>
    <w:p>
      <w:pPr>
        <w:spacing w:after="120"/>
        <w:jc w:val="both"/>
      </w:pPr>
      <w:r>
        <w:rPr>
          <w:rFonts w:ascii="Arial" w:cs="Arial" w:eastAsia="Arial" w:hAnsi="Arial"/>
          <w:sz w:val="24"/>
          <w:szCs w:val="24"/>
        </w:rPr>
        <w:t xml:space="preserve">2) утверждение земельного кадастра, схем и проектов землеустройства земель под недропользование;</w:t>
      </w:r>
    </w:p>
    <w:p>
      <w:pPr>
        <w:spacing w:after="120"/>
        <w:jc w:val="both"/>
      </w:pPr>
      <w:r>
        <w:rPr>
          <w:rFonts w:ascii="Arial" w:cs="Arial" w:eastAsia="Arial" w:hAnsi="Arial"/>
          <w:sz w:val="24"/>
          <w:szCs w:val="24"/>
        </w:rPr>
        <w:t xml:space="preserve">3) осуществление контроля за использованием и охраной земель;</w:t>
      </w:r>
    </w:p>
    <w:p>
      <w:pPr>
        <w:spacing w:after="120"/>
        <w:jc w:val="both"/>
      </w:pPr>
      <w:r>
        <w:rPr>
          <w:rFonts w:ascii="Arial" w:cs="Arial" w:eastAsia="Arial" w:hAnsi="Arial"/>
          <w:sz w:val="24"/>
          <w:szCs w:val="24"/>
        </w:rPr>
        <w:t xml:space="preserve">4) выдача разрешений на проведение проектно-изыскательских работ;</w:t>
      </w:r>
    </w:p>
    <w:p>
      <w:pPr>
        <w:spacing w:after="120"/>
        <w:jc w:val="both"/>
      </w:pPr>
      <w:r>
        <w:rPr>
          <w:rFonts w:ascii="Arial" w:cs="Arial" w:eastAsia="Arial" w:hAnsi="Arial"/>
          <w:sz w:val="24"/>
          <w:szCs w:val="24"/>
        </w:rPr>
        <w:t xml:space="preserve">5) контроль за рекультивацией земельных участков при пользовании недрами;</w:t>
      </w:r>
    </w:p>
    <w:p>
      <w:pPr>
        <w:spacing w:after="120"/>
        <w:jc w:val="both"/>
      </w:pPr>
      <w:r>
        <w:rPr>
          <w:rFonts w:ascii="Arial" w:cs="Arial" w:eastAsia="Arial" w:hAnsi="Arial"/>
          <w:sz w:val="24"/>
          <w:szCs w:val="24"/>
        </w:rPr>
        <w:t xml:space="preserve">6) представление в Правительство Кыргызской Республики сведений о землях, подлежащих переводу в категорию земель резерва земель месторождений полезных ископаемых;</w:t>
      </w:r>
    </w:p>
    <w:p>
      <w:pPr>
        <w:spacing w:after="120"/>
        <w:jc w:val="both"/>
      </w:pPr>
      <w:r>
        <w:rPr>
          <w:rFonts w:ascii="Arial" w:cs="Arial" w:eastAsia="Arial" w:hAnsi="Arial"/>
          <w:sz w:val="24"/>
          <w:szCs w:val="24"/>
        </w:rPr>
        <w:t xml:space="preserve">7) решение других вопросов в сфере регулирования земельных отношений, предусмотренных настоящим Кодексом.".</w:t>
      </w:r>
    </w:p>
    <w:p>
      <w:pPr>
        <w:spacing w:after="120"/>
        <w:jc w:val="both"/>
      </w:pPr>
      <w:r>
        <w:rPr>
          <w:rFonts w:ascii="Arial" w:cs="Arial" w:eastAsia="Arial" w:hAnsi="Arial"/>
          <w:sz w:val="24"/>
          <w:szCs w:val="24"/>
        </w:rPr>
        <w:t xml:space="preserve">4. Статью 28 изменить и изложить в следующей редакции:</w:t>
      </w:r>
    </w:p>
    <w:p>
      <w:pPr>
        <w:spacing w:after="120"/>
        <w:jc w:val="both"/>
      </w:pPr>
      <w:r>
        <w:rPr>
          <w:rFonts w:ascii="Arial" w:cs="Arial" w:eastAsia="Arial" w:hAnsi="Arial"/>
          <w:sz w:val="24"/>
          <w:szCs w:val="24"/>
        </w:rPr>
        <w:t xml:space="preserve">"Статья 28. Предоставление земельных участков под недропользование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Предоставление прав пользования земельным участком из земель государственного резерва месторождений полезных ископаемых производится уполномоченным государственным органом по недропользованию.</w:t>
      </w:r>
    </w:p>
    <w:p>
      <w:pPr>
        <w:spacing w:after="120"/>
        <w:jc w:val="both"/>
      </w:pPr>
      <w:r>
        <w:rPr>
          <w:rFonts w:ascii="Arial" w:cs="Arial" w:eastAsia="Arial" w:hAnsi="Arial"/>
          <w:sz w:val="24"/>
          <w:szCs w:val="24"/>
        </w:rPr>
        <w:t xml:space="preserve">2. Земельные участки под недропользование могут предоставляться только во временное пользование на срок действия права пользования недрами.</w:t>
      </w:r>
    </w:p>
    <w:p>
      <w:pPr>
        <w:spacing w:after="120"/>
        <w:jc w:val="both"/>
      </w:pPr>
      <w:r>
        <w:rPr>
          <w:rFonts w:ascii="Arial" w:cs="Arial" w:eastAsia="Arial" w:hAnsi="Arial"/>
          <w:sz w:val="24"/>
          <w:szCs w:val="24"/>
        </w:rPr>
        <w:t xml:space="preserve">3. Границы и размеры земельного участка под недропользование определяются техническим проектом или технологической схемой отбора подземных вод.</w:t>
      </w:r>
    </w:p>
    <w:p>
      <w:pPr>
        <w:spacing w:after="120"/>
        <w:jc w:val="both"/>
      </w:pPr>
      <w:r>
        <w:rPr>
          <w:rFonts w:ascii="Arial" w:cs="Arial" w:eastAsia="Arial" w:hAnsi="Arial"/>
          <w:sz w:val="24"/>
          <w:szCs w:val="24"/>
        </w:rPr>
        <w:t xml:space="preserve">4. Предоставление земельных участков, имеющих выход на дневную (земную) поверхность мелких месторождений общераспространенных полезных ископаемых, осуществляется органами местного самоуправления в порядке, определенном в настоящем Кодексе. Определение мелких месторождений общераспространенных полезных ископаемых и их перечень устанавливаются Правительством Кыргызской Республики.</w:t>
      </w:r>
    </w:p>
    <w:p>
      <w:pPr>
        <w:spacing w:after="120"/>
        <w:jc w:val="both"/>
      </w:pPr>
      <w:r>
        <w:rPr>
          <w:rFonts w:ascii="Arial" w:cs="Arial" w:eastAsia="Arial" w:hAnsi="Arial"/>
          <w:sz w:val="24"/>
          <w:szCs w:val="24"/>
        </w:rPr>
        <w:t xml:space="preserve">5. В случае если на земельном участке, находящемся в собственности или в пользовании, будут найдены запасы полезных ископаемых (за исключением полезных ископаемых, указанных в пункте 4 настоящей статьи), то Правительство Кыргызской Республики по представлению уполномоченного государственного органа по недропользованию принимает решение о переводе данных земель в категорию земель государственного резерва месторождений полезных ископаемых.</w:t>
      </w:r>
    </w:p>
    <w:p>
      <w:pPr>
        <w:spacing w:after="120"/>
        <w:jc w:val="both"/>
      </w:pPr>
      <w:r>
        <w:rPr>
          <w:rFonts w:ascii="Arial" w:cs="Arial" w:eastAsia="Arial" w:hAnsi="Arial"/>
          <w:sz w:val="24"/>
          <w:szCs w:val="24"/>
        </w:rPr>
        <w:t xml:space="preserve">6. Если земельный участок, на котором будут найдены месторождения полезных ископаемых, находится в собственности или в пользовании третьих лиц (за исключением полезных ископаемых, указанных в пункте 4 настоящей статьи), то государство в случае принятия решения об их разработке и изъятии земельного участка обязано компенсировать понесенные собственником или землепользователем убытки и предоставить ему другой равноценный земельный участок.".</w:t>
      </w:r>
    </w:p>
    <w:p>
      <w:pPr>
        <w:spacing w:after="120"/>
        <w:jc w:val="both"/>
      </w:pPr>
      <w:r>
        <w:rPr>
          <w:rFonts w:ascii="Arial" w:cs="Arial" w:eastAsia="Arial" w:hAnsi="Arial"/>
          <w:sz w:val="24"/>
          <w:szCs w:val="24"/>
        </w:rPr>
        <w:t xml:space="preserve">4. Главу 3 дополнить статьями 28-1, 28-2, 28-3 следующего содержания:</w:t>
      </w:r>
    </w:p>
    <w:p>
      <w:pPr>
        <w:spacing w:after="120"/>
        <w:jc w:val="both"/>
      </w:pPr>
      <w:r>
        <w:rPr>
          <w:rFonts w:ascii="Arial" w:cs="Arial" w:eastAsia="Arial" w:hAnsi="Arial"/>
          <w:sz w:val="24"/>
          <w:szCs w:val="24"/>
        </w:rPr>
        <w:t xml:space="preserve">"Статья 28-1. Порядок предоставления земель под недропользование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получения права временного пользования земельным участком под недропользование лицо, имеющее право на разведку или разработку месторождения полезных ископаемых, представляет в государственный орган по недропользованию:</w:t>
      </w:r>
    </w:p>
    <w:p>
      <w:pPr>
        <w:spacing w:after="120"/>
        <w:jc w:val="both"/>
      </w:pPr>
      <w:r>
        <w:rPr>
          <w:rFonts w:ascii="Arial" w:cs="Arial" w:eastAsia="Arial" w:hAnsi="Arial"/>
          <w:sz w:val="24"/>
          <w:szCs w:val="24"/>
        </w:rPr>
        <w:t xml:space="preserve">1) заявление;</w:t>
      </w:r>
    </w:p>
    <w:p>
      <w:pPr>
        <w:spacing w:after="120"/>
        <w:jc w:val="both"/>
      </w:pPr>
      <w:r>
        <w:rPr>
          <w:rFonts w:ascii="Arial" w:cs="Arial" w:eastAsia="Arial" w:hAnsi="Arial"/>
          <w:sz w:val="24"/>
          <w:szCs w:val="24"/>
        </w:rPr>
        <w:t xml:space="preserve">2) графические материалы, с координатами угловых точек горного и земельного отводов объекта недропользования;</w:t>
      </w:r>
    </w:p>
    <w:p>
      <w:pPr>
        <w:spacing w:after="120"/>
        <w:jc w:val="both"/>
      </w:pPr>
      <w:r>
        <w:rPr>
          <w:rFonts w:ascii="Arial" w:cs="Arial" w:eastAsia="Arial" w:hAnsi="Arial"/>
          <w:sz w:val="24"/>
          <w:szCs w:val="24"/>
        </w:rPr>
        <w:t xml:space="preserve">3) расчет возмещения потерь сельскохозяйственного производства, лесного фонда.</w:t>
      </w:r>
    </w:p>
    <w:p>
      <w:pPr>
        <w:spacing w:after="120"/>
        <w:jc w:val="both"/>
      </w:pPr>
      <w:r>
        <w:rPr>
          <w:rFonts w:ascii="Arial" w:cs="Arial" w:eastAsia="Arial" w:hAnsi="Arial"/>
          <w:sz w:val="24"/>
          <w:szCs w:val="24"/>
        </w:rPr>
        <w:t xml:space="preserve">2. Срок рассмотрения заявления и выдачи документа на право пользования земельным участком не может превышать 30 календарных дней.</w:t>
      </w:r>
    </w:p>
    <w:p>
      <w:pPr>
        <w:spacing w:after="120"/>
        <w:jc w:val="both"/>
      </w:pPr>
      <w:r>
        <w:rPr>
          <w:rFonts w:ascii="Arial" w:cs="Arial" w:eastAsia="Arial" w:hAnsi="Arial"/>
          <w:sz w:val="24"/>
          <w:szCs w:val="24"/>
        </w:rPr>
        <w:t xml:space="preserve">3. В случае, если испрашиваемый земельный участок отведен другому недропользователю, ранее получившему право пользования недрами, лицо, обладающее правом пользования недрами, обязан согласовать с владельцем земельных прав порядок пользования земельным участком согласно техническому проекту.</w:t>
      </w:r>
    </w:p>
    <w:p>
      <w:pPr>
        <w:spacing w:after="120"/>
        <w:jc w:val="both"/>
      </w:pPr>
      <w:r>
        <w:rPr>
          <w:rFonts w:ascii="Arial" w:cs="Arial" w:eastAsia="Arial" w:hAnsi="Arial"/>
          <w:sz w:val="24"/>
          <w:szCs w:val="24"/>
        </w:rPr>
        <w:t xml:space="preserve">4. Право недропользователя на временное пользование земельным участком прекращается государственным органом по недропользованию после прекращения права пользования недрами.</w:t>
      </w:r>
    </w:p>
    <w:p>
      <w:pPr>
        <w:spacing w:after="120"/>
        <w:jc w:val="both"/>
      </w:pPr>
      <w:r>
        <w:rPr>
          <w:rFonts w:ascii="Arial" w:cs="Arial" w:eastAsia="Arial" w:hAnsi="Arial"/>
          <w:sz w:val="24"/>
          <w:szCs w:val="24"/>
        </w:rPr>
        <w:t xml:space="preserve">5. При передаче (уступке) права пользования недрами третьему лицу, последнему переходят и права временного пользования земельным участком на дату осуществления 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28-2. Условия застройки площадей залегания 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Запрещается проектирование и строительство населенных пунктов, промышленных комплексов и иных объектов до получения от уполномоченного государственного органа по недропользованию заключения о наличии или отсутствии полезных ископаемых в недрах под участками проектируемой застройки.</w:t>
      </w:r>
    </w:p>
    <w:p>
      <w:pPr>
        <w:spacing w:after="120"/>
        <w:jc w:val="both"/>
      </w:pPr>
      <w:r>
        <w:rPr>
          <w:rFonts w:ascii="Arial" w:cs="Arial" w:eastAsia="Arial" w:hAnsi="Arial"/>
          <w:sz w:val="24"/>
          <w:szCs w:val="24"/>
        </w:rPr>
        <w:t xml:space="preserve">2. Застройка площадей залегания полезных ископаемых на землях под недропользование, а также размещение в местах их залегания подземных сооружений, не связа</w:t>
      </w:r>
    </w:p>
    <w:p>
      <w:pPr>
        <w:spacing w:after="120"/>
        <w:jc w:val="both"/>
      </w:pPr>
      <w:r>
        <w:rPr>
          <w:rFonts w:ascii="Arial" w:cs="Arial" w:eastAsia="Arial" w:hAnsi="Arial"/>
          <w:sz w:val="24"/>
          <w:szCs w:val="24"/>
        </w:rPr>
        <w:t xml:space="preserve">нных с разработкой полезных ископаемых, допускается по согласованию с государственным органом по недропользованию, в следующих исключительных случаях:</w:t>
      </w:r>
    </w:p>
    <w:p>
      <w:pPr>
        <w:spacing w:after="120"/>
        <w:jc w:val="both"/>
      </w:pPr>
      <w:r>
        <w:rPr>
          <w:rFonts w:ascii="Arial" w:cs="Arial" w:eastAsia="Arial" w:hAnsi="Arial"/>
          <w:sz w:val="24"/>
          <w:szCs w:val="24"/>
        </w:rPr>
        <w:t xml:space="preserve">1) если расчетные деформации земной поверхности от будущей разработки не будут превышать допустимых значений для застраиваемого объекта;</w:t>
      </w:r>
    </w:p>
    <w:p>
      <w:pPr>
        <w:spacing w:after="120"/>
        <w:jc w:val="both"/>
      </w:pPr>
      <w:r>
        <w:rPr>
          <w:rFonts w:ascii="Arial" w:cs="Arial" w:eastAsia="Arial" w:hAnsi="Arial"/>
          <w:sz w:val="24"/>
          <w:szCs w:val="24"/>
        </w:rPr>
        <w:t xml:space="preserve">2) если площадка для застраиваемого объекта выбрана над отработанными запасами 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28-3. Пользование земельным участком при поисках месторождений 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геологического изучения недр без нарушения земной поверхности (проведение геологоразведочных работ, поиски месторождений полезных ископаемых и другие проектно-изыскательские работы) отчуждения земельного участка не производится, а недропользователю предоставляется письменное согласие местной государственной администрации, органа местного самоуправления на временное пользование земельным участком.</w:t>
      </w:r>
    </w:p>
    <w:p>
      <w:pPr>
        <w:spacing w:after="120"/>
        <w:jc w:val="both"/>
      </w:pPr>
      <w:r>
        <w:rPr>
          <w:rFonts w:ascii="Arial" w:cs="Arial" w:eastAsia="Arial" w:hAnsi="Arial"/>
          <w:sz w:val="24"/>
          <w:szCs w:val="24"/>
        </w:rPr>
        <w:t xml:space="preserve">2. Согласие за предоставление земельного участка не является формой аренды земельного участка, плата за его предоставление с недропользователя не взимается.</w:t>
      </w:r>
    </w:p>
    <w:p>
      <w:pPr>
        <w:spacing w:after="120"/>
        <w:jc w:val="both"/>
      </w:pPr>
      <w:r>
        <w:rPr>
          <w:rFonts w:ascii="Arial" w:cs="Arial" w:eastAsia="Arial" w:hAnsi="Arial"/>
          <w:sz w:val="24"/>
          <w:szCs w:val="24"/>
        </w:rPr>
        <w:t xml:space="preserve">3. Земли, по которым было дано согласие на проведение геологического изучения недр, могут быть использованы собственником земельных прав для сельскохозяйственных и иных нужд.".</w:t>
      </w:r>
    </w:p>
    <w:p>
      <w:pPr>
        <w:spacing w:after="120"/>
        <w:jc w:val="both"/>
      </w:pPr>
      <w:r>
        <w:rPr>
          <w:rFonts w:ascii="Arial" w:cs="Arial" w:eastAsia="Arial" w:hAnsi="Arial"/>
          <w:sz w:val="24"/>
          <w:szCs w:val="24"/>
        </w:rPr>
        <w:t xml:space="preserve">5. Статью 66 дополнить подпунктом 8) следующего содержания:</w:t>
      </w:r>
    </w:p>
    <w:p>
      <w:pPr>
        <w:spacing w:after="120"/>
        <w:jc w:val="both"/>
      </w:pPr>
      <w:r>
        <w:rPr>
          <w:rFonts w:ascii="Arial" w:cs="Arial" w:eastAsia="Arial" w:hAnsi="Arial"/>
          <w:sz w:val="24"/>
          <w:szCs w:val="24"/>
        </w:rPr>
        <w:t xml:space="preserve">"8) при прекращении действия концессионного договора, договора о горной концессии или соглашения о разделе продукции.".</w:t>
      </w:r>
    </w:p>
    <w:p>
      <w:pPr>
        <w:spacing w:after="120"/>
        <w:jc w:val="both"/>
      </w:pPr>
      <w:r>
        <w:rPr>
          <w:rFonts w:ascii="Arial" w:cs="Arial" w:eastAsia="Arial" w:hAnsi="Arial"/>
          <w:sz w:val="24"/>
          <w:szCs w:val="24"/>
        </w:rPr>
        <w:t xml:space="preserve">6. Главу 14 дополнить статьей 83-1 следующего содержания:</w:t>
      </w:r>
    </w:p>
    <w:p>
      <w:pPr>
        <w:spacing w:after="120"/>
        <w:jc w:val="both"/>
      </w:pPr>
      <w:r>
        <w:rPr>
          <w:rFonts w:ascii="Arial" w:cs="Arial" w:eastAsia="Arial" w:hAnsi="Arial"/>
          <w:sz w:val="24"/>
          <w:szCs w:val="24"/>
        </w:rPr>
        <w:t xml:space="preserve">"Статья 83-1. Земли государственного резерва месторождений 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Землями государственного резерва месторождений полезных ископаемых являются земли, под которыми разведаны месторождения и проявления полезных ископаемых с запасами и ресурсами, учтенными Государственным балансом и (или) Государственным кадастром месторождений и проявлений полезных ископаемых, а также земли, на которых обнаружены месторождения, на которых предполагается проведение геологоразведочных работ.</w:t>
      </w:r>
    </w:p>
    <w:p>
      <w:pPr>
        <w:spacing w:after="120"/>
        <w:jc w:val="both"/>
      </w:pPr>
      <w:r>
        <w:rPr>
          <w:rFonts w:ascii="Arial" w:cs="Arial" w:eastAsia="Arial" w:hAnsi="Arial"/>
          <w:sz w:val="24"/>
          <w:szCs w:val="24"/>
        </w:rPr>
        <w:t xml:space="preserve">2. На землях государственного резерва месторождений полезных ископаемых какое-либо строительство зданий и сооружений, не связанных с разработкой и эксплуатацией месторождений полезных ископаемых, запрещено.</w:t>
      </w:r>
    </w:p>
    <w:p>
      <w:pPr>
        <w:spacing w:after="120"/>
        <w:jc w:val="both"/>
      </w:pPr>
      <w:r>
        <w:rPr>
          <w:rFonts w:ascii="Arial" w:cs="Arial" w:eastAsia="Arial" w:hAnsi="Arial"/>
          <w:sz w:val="24"/>
          <w:szCs w:val="24"/>
        </w:rPr>
        <w:t xml:space="preserve">3. Земли государственного резерва месторождений полезных ископаемых до начала разработки месторождений могут предоставляться во временное пользование лицам Кыргызской Республики для сельскохозяйственного использования.</w:t>
      </w:r>
    </w:p>
    <w:p>
      <w:pPr>
        <w:spacing w:after="120"/>
        <w:jc w:val="both"/>
      </w:pPr>
      <w:r>
        <w:rPr>
          <w:rFonts w:ascii="Arial" w:cs="Arial" w:eastAsia="Arial" w:hAnsi="Arial"/>
          <w:sz w:val="24"/>
          <w:szCs w:val="24"/>
        </w:rPr>
        <w:t xml:space="preserve">4. После отработки месторождений полезных ископаемых, земли государственного резерва месторождений полезных ископаемых рекультивируются и Правительством Кыргызской Республики переводятся в другую категорию.".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в месячный срок осуществить перевод земель под разрабатываемыми месторождениями и месторождениями на которых ведется разведка, в категорию земель резерва месторождений 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Установить, что уже по ранее предоставленным земельным участкам под месторождения полезных ископаемых переоформление правоустанавливающих и правоудостоверяющих документов в связи с ведением действия настоящего закона не требуется.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одного месяца со дня его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lvhjhbrl0_pbzqxrds9t">
      <w:r>
        <w:rPr>
          <w:rFonts w:ascii="Arial" w:cs="Arial" w:eastAsia="Arial" w:hAnsi="Arial"/>
          <w:color w:val="132D3F"/>
          <w:sz w:val="16"/>
          <w:szCs w:val="16"/>
          <w:u w:val="single"/>
        </w:rPr>
        <w:t xml:space="preserve">dalil.kg/document/90406</w:t>
      </w:r>
    </w:hyperlink>
  </w:p>
  <w:p>
    <w:pPr>
      <w:spacing w:after="0" w:before="40"/>
      <w:jc w:val="center"/>
    </w:pPr>
    <w:hyperlink w:history="1" r:id="rIdnl2-06uo50xkguy9s6yx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jljaxruzvlgvp6hxev_a" Type="http://schemas.openxmlformats.org/officeDocument/2006/relationships/hyperlink" Target="https://dalil.kg/document/159126" TargetMode="External"/><Relationship Id="rIdqrjykdspaj73l3scadc3g" Type="http://schemas.openxmlformats.org/officeDocument/2006/relationships/hyperlink" Target="https://dalil.kg/document/60220" TargetMode="External"/><Relationship Id="rIdqevkcrybcb8ojecf12zl3" Type="http://schemas.openxmlformats.org/officeDocument/2006/relationships/hyperlink" Target="https://dalil.kg/document/90406#p1" TargetMode="External"/><Relationship Id="rId3aaipf2grvz0wogjx7wv_" Type="http://schemas.openxmlformats.org/officeDocument/2006/relationships/hyperlink" Target="https://dalil.kg/document/90406#p2" TargetMode="External"/><Relationship Id="rIdtfnxhuljxotqyuw7ovvsy" Type="http://schemas.openxmlformats.org/officeDocument/2006/relationships/hyperlink" Target="https://dalil.kg/document/90406#p3" TargetMode="External"/><Relationship Id="rId69c5py-ngwwqhyjbkdjkx" Type="http://schemas.openxmlformats.org/officeDocument/2006/relationships/hyperlink" Target="https://dalil.kg/document/90406#p4" TargetMode="External"/><Relationship Id="rId-dv3lzpg53brmgakjyd8y" Type="http://schemas.openxmlformats.org/officeDocument/2006/relationships/hyperlink" Target="https://dalil.kg/document/202445" TargetMode="External"/><Relationship Id="rIdoy-h5fshufzodn5kgjlso"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lvhjhbrl0_pbzqxrds9t" Type="http://schemas.openxmlformats.org/officeDocument/2006/relationships/hyperlink" Target="https://dalil.kg/document/90406" TargetMode="External"/><Relationship Id="rIdnl2-06uo50xkguy9s6yx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2026-09-23T15:59:29.615Z</dcterms:created>
  <dcterms:modified xsi:type="dcterms:W3CDTF">2026-09-23T15:59:29.615Z</dcterms:modified>
</cp:coreProperties>
</file>

<file path=docProps/custom.xml><?xml version="1.0" encoding="utf-8"?>
<Properties xmlns="http://schemas.openxmlformats.org/officeDocument/2006/custom-properties" xmlns:vt="http://schemas.openxmlformats.org/officeDocument/2006/docPropsVTypes"/>
</file>