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hk2nyek4ssfrb1ssj8t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2026 года № 197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mkgjkfpw8hvlbquwpi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сентября 2009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организации страхования по исламским принципам (такафул)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kmb3pnzulizkawrhi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k_yzprfw9qqizqi_tl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Объекты и принципы исламского страхования (такафул)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Основные понятия, используемые в настоящем Положении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осуществления деятельности такафул-компании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и обязанности такафул-компании такафул-фонда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Квалификационные требования, предъявляемые к лицам, занимающим руководящие должности, должности 
 главного бухгалтера, внутреннего аудитора такафул-компании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Лицензирование страховой деятельности по исламским принципам финансирования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Список документов, необходимых для получения лицензии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Основания для отказа в выдаче лицензии и приостановления действия или отзыва лицензии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Виды страхования по исламским принципам финансирования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Правила такафул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Участие в такафул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12. Создание и размещение такафул-фондов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13. Расходы такафул-фонда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14. Вознаграждение такафул-компании такафул-фонда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15. Учет и порядок хранения имущества такафул-фонда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16. Государственное регулирование деятельности такафул-компаний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17. Порядок и срок выплаты страхового возмещения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18. Прекращение деятельности такафул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страхования согласно исламским принципам страхования (такафул) на территории Кыргызской Республики.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tdtabdfbooucqlnefa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Объекты и принципы исламского страхования (такафул)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Объектом страхования по исламским принципам (такафул) является имущественный интерес страхователей (участников), связанный с обязанностью страховщика, установленной гражданским законодательством Кыргызской Республики, возместить ущерб, причиненный жизни, здоровью, материальным ценностям страхователей при наступлении страхового случая, предусмотренного договором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цель страхования по исламским принципам (такафул) состоит в обеспечении страховщиком гарантии возмещения рисков страхователей, предусмотренных договором страхования. Стороны договора страхования такафул могут выступать в роли как тех, кто предоставляет гарантию, так и тех, кому предоставляется гарантия.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Республике, наряду с традиционным страхованием, применяется страхование по исламским принципам (такафул).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исламскими принципами страхования (такафул)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взаимное предоставление гарантий друг другу;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уплаченных взносов или их частей только в операциях, не запрещенных Шариатом;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механизма распределения прибыли, позволяющего избежать начисления и получения процентных доходов от предоставленных кредитов и займов.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Страхование по исламским принципам (такафул) на территории Кыргызской Республики осуществляется такафул-компаниями (страховщиками), имеющими лицензию на осуществление деятельности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j5tlnfv_9oskgo4vp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Основные понятия,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взнос - взнос, выплачиваемый страхователем в такафул-компанию на основании договора страхования, заключенного между такафул-компанией и страхователем;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выгодоприобретатель - лицо, в пользу которого заключен договор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 страхования - договор, заключаемый между физическим лицом (страхователем) и такафул-компанией (страховщиком) для осуществления страхования по исламским принципам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 от инвестиционной деятельности - денежные средства, полученные страховщиком в результате инвестирования взносов страхователя в активы, одобренные Шариатским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инвестиционная декларация - документ, содержащий указание цели инвестирования средств, описание инвестиционной политики такафул-компании, перечень активов, в которые могут быть инвестированы средства, описание рисков, связанных с таким инвестированием;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исламские принципы страхования - правила осуществления страховой деятельности в соответствии со стандартами Шариата, основанные на обоюдном разделении рисков, прибыли и предоставлении взаимных гарантий в случае ущерба в порядке, установленном настоящим Положением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исламское окно - одно из подразделений страховой организации, осуществляющее страховую деятельность в соответствии с исламскими принципами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модель мудараба - сделка, при которой одна сторона (страхователь) предоставляет капитал (денежные средства), при этом другая сторона (такафул-компания) принимает капитал и управляет средствами с целью получения дохода, который распределяется между сторонами в соответствии с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общий такафул - страхование, направленное на выплату возмещения при наступлении определенных событий и охватывающее имущественные риски страхователя;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правила такафул - правила страхования по исламским принципам финансирования, принятые, одобренные или утвержденные страховщиком;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семейный такафул - страхование, направленное на выплату возмещения при наступлении определенных событий и охватывающее риски в отношении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страхователь (участник) - физическое или юридическое лицо, заключившее договор страхования со страховой организацией (страховщиком);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страховая премия - обусловленная договором плата, которую страхователь обязан уплатить страховщику в порядке и сроки, установленные договором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страховая сумма - сумма, в пределах которой страховщик обязуется выплатить страховое возмещение по договору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страховое возмещение - сумма, выплачиваемая страховщиком по договору страхования для возмещения ущерба при наступлении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страховой риск - предполагаемое событие, на случай наступления которого проводится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страховой случай - свершившееся событие, предусмотренное договором страхования, с наступлением которого возникает обязанность страховщика произвести страховую выплату страхователю, застрахованному лицу либо выгодоприобретателю;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страховые тарифы - тарифы, разработанные страховщиком и применяемые им при определении размера страховой премии, подлежащей уплате по договору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такафул - схема страхования, основанная на солидарности и взаимопомощи участников такафул, которая обеспечивает взаимную финансовую помощь страхователям в случае необходимости, на основании чего страхователи приходят к совместному согласию на внесение взносов для этой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такафул-деятельность - деятельность такафул-компании по страхованию и инвестированию средств, полученных в рамках такафула в соответствии с Шариатом;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такафул-компания - страховая организация (страховщик), созданная в форме акционерного общества, имеющая в соответствии с законодательством Кыргызской Республики лицензию на осуществление страхования соответствующего вида и осуществляющая свою деятельность в соответствии с исламскими принципами. Страховая организация, имеющая исламское окно, также относится к такафул-компаниям;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такафул-фонд - денежный фонд, создаваемый такафул-компанией для осуществления страхования по исламским принципам, формируемый такафул-компанией по каждому виду такафул за счет взносов страхователей, доходов, полученных такафул-компанией от операций со средствами страхователей, средства которого используются для исполнения обязательств такафул-компании и расходов такафул-компании, связанных с осуществлением такафул;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Шариатский совет - орган такафул-компании, контролирующий соответствие сделок (договоров) такафул-компании стандартам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стандарты Шариата - совокупность правил осуществления экономической или иной деятельности, разработанных и утвержденных международными организациями, устанавливающими стандарты ведения исламского банковского дела и финансирования (Организация бухгалтерского учета и аудита для исламских финансовых институтов, Совет исламских финансовых услуг).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модель уакала</w:t>
      </w:r>
      <w:r>
        <w:rPr>
          <w:rFonts w:ascii="Arial" w:cs="Arial" w:eastAsia="Arial" w:hAnsi="Arial"/>
          <w:sz w:val="24"/>
          <w:szCs w:val="24"/>
        </w:rPr>
        <w:t xml:space="preserve">- сделка, при которой одна сторона (страхователь) предоставляет капитал (денежные средства), а другая сторона (такафул-компания) принимает капитал и управляет средствами с целью получения дохода, который распределяется между страхователями, при этом такафул-компания получает фиксированное вознаграждение.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kxjrvhssb1847hpoqr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bmx76tgq3i4p2drea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осуществления деятельности такафул-компании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такафул-компании в соответствии с уставом должен быть создан Шариатский совет для одобрения сделок (договоров) на предмет соответствия стандартам Шариата. При осуществлении деятельности в соответствии с исламскими принципами финансирования все сделки (договоры) должны быть одобрены Шариатским советом. Назначение персонального состава Шариатского совета требует предварительного согласования с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lga3dagqetrn4kmwdy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Такафул-компания вправе осуществлять управление несколькими такафул-фондами.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Такафул-компания действует от своего имени. При этом такафул-компания обязана указывать, что выступает в качестве страховой компании, управляющей средствами, размещенными на счетах такафул-фонда, и ссылаться на наименование такафул-фонда.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Такафул-компания обязана осуществлять управление такафул-фондом в интересах страхователей такафул-компании.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Такафул-компания не является собственником активов такафул-фонда, а является управляющим такафул-фонда. Такафул-компания инвестирует средства такафул-фонда в инструменты и активы, которые соответствуют стандартам Шариата, что подтверждается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6z53oqmhdfg-4uznqg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и обязанности такафул-компании такафул-фонда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Такафул-компания выполняет свои функции согласно инвестиционной декларации такафул-фонда, одобренной Шариатским советом и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xr_5osnzmue_4qgyx7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Такафул-компания такафул-фонда принимает решения об инвестировании денежных средств такафул-фонда в активы, одобренные Шариатским советом, и совершает различные гражданско-правовые сделки с этими активами, а также осуществляет другие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обязанностям такафул-компании такафул-фонда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инвестиционной политики такафул-фонда на основании его инвестиционной декларации, включающей в себя принятие решений о заключении и осуществлении различных сделок с активами такафул-фонда;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отчетности о результатах деятельности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такафул-фонда в отношениях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обязанности, установленные правилами такафул и нормативными правовыми актами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осуществления неправомерных действий, такафул-компания и ее должностные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Квалификационные требования, предъявляемые к лицам, занимающим руководящие должности, должности главного бухгалтера, внутреннего аудитора такафул-компании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Должностными лицами такафул-компании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единоличного или коллегиального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единоличного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коллегиального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наблюдательного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Шариатского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такафул-компании избираются, назначаются и осуществляют свою деятельность в соответствии с Законом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назначаемые на руководящие должности, должности главного бухгалтера, внутреннего аудитора такафул-компании должны удовлетворять требованиям, устанавливаемым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Основными квалификационными требованиями, предъявляемыми к лицам, занимающим руководящие должности, должности главного бухгалтера и внутреннего аудитора такафул-компании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и профиль профессионального образования в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и опыт работы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занимающие руководящие должности, должны иметь высшее экономическое или юридическое образование, подтвержденное документами о высшем образовании, признаваемыми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Квалификационные требования в части стажа и опыта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единоличного или коллегиального исполнительного органа, члены коллегиального исполнительного органа, заместитель руководителя единоличного исполнительного органа такафул-компании должны иметь не менее пяти лет стажа работы в страховых компаниях, финансово-кредитных учреждениях, в том числе на руководящих должностях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 такафул-компании должен иметь стаж работы не менее пяти лет на должности бухгалтера в финансово-кредитных учреждениях или не менее трех лет на должности бухгалтера в сфере страховой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аудитор такафул-компании - должен иметь стаж работы не менее пяти лет в финансово-кредитных и других учреждениях или не менее трех лет на должности главного бухгалтера, внутреннего аудитора страховой организации или страхового брокера.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Главный бухгалтер и внутренний аудитор в дополнение к требованиям, изложенным в пункте 20 настоящего Положения, должны иметь следующие 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 - международные стандарты бухгалтерского учета и финансовой отчетности, подтвержденные соответствующими сертификатами;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аудитор - законодательство Кыргызской Республики в области аудита, международные стандарты аудита и международные стандарты финансовой отчетности, подтвержденные соответствующими сертификатами, а также иметь квалификационный сертификат аудитора.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Информация, подтверждающая квалификацию главного бухгалтера и внутреннего аудитора, представляется в уполномоченный государственный орган в сфере регулирования и надзора за страховой деятельностью с указанием фамилии, имени, отчества, адреса и сведений о предыдущей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amr_jtvstb_ksnumbt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Ограничения, предъявляемые к лицам, занимающим руководящие должности такафул-компании: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руководящие должности, должности главного бухгалтера, аудитора такафул-компании не может быть избрано (назначено)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недееспособным, либо которому решением суда запрещено занимать должности, указанные в пункте 16 настоящего Положения, или заниматься страховой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 в страховой организации, в отношении которой было принято решение о назначении временной администрации по управлению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должность, должности главного бухгалтера и внутреннего аудитора страховой организации, страхового брокера, признанных в принудительном порядке банкротом или находящихся в процессе принудительной ликвидации, в отношении которых имеются подтверждения, свидетельствующие, что действия (бездействие) привели к аннулированию лицензии у страховой организации, страхового брокера;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соответствующее квалификационным требованиям, установленным пунктом 20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hqbpgpkf-xrnoiapl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Рекомендации на должности руководящих работников и их временное заместительство получаются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соответствие лиц, занимающих руководящие должности, должности главного бухгалтера и внутреннего аудитора такафул-компании, представляются в приложении к заявлению о выдаче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представленные документы рассматриваются в течение тридцати календарных дней со дня их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 рассмотрения поступивших документов уполномоченный государственный орган в сфере регулирования и надзора за страховой деятельностью извещает такафул-компанию о соответствии либо несоответствии представленных кандидатов на руководящие должности, должности главного бухгалтера и внутреннего аудитора требованиям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временного отсутствия лица, занимающего руководящую должность, или временного отстранения его от должности, возложение исполнения руководящих обязанностей допускается на сотрудников, соответствующих квалификационным требованиям, предусмотренным пунктом 20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смены лиц, занимающих руководящие должности, должности главного бухгалтера и внутреннего аудитора такафул-компании, такафул-компания в срок до 7 рабочих дней направляет сведения в уполномоченный государственный орган в сфере регулирования и надзора за страховой деятельностью о вновь назначенных лицах с приложением соответствующих документов, подтверждающих соответствие указанных лиц требованиям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ismdvl3jm4ajjegsac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Лицензирование страховой деятельности по исламским принципам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осуществления деятельности такафул-компания в установленном законодательством порядке должна получить лицензию на право осуществления страховой деятельности за плату, размеры которой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рассмотрении заявления о выдаче лицензии на осуществление страховой деятельности по исламским принципам финансирования осуществляется анализ представленных сведений относительно лиц, занимающих руководящие должности, должности главного бухгалтера и внутреннего аудитора такафул-компании, на соответствие требованиям, установленным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Перечень документов и требований, необходимых для получения лицензии на осуществление страховой деятельности по исламским принципам финансирования, и порядок выдачи лицензии устанавливаются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Запрещается использование термина "такафул" в наименованиях коммерческих и некоммерческих организаций независимо от организационно-правовой формы и формы собственности, за исключением страховой компании, зарегистрированной согласно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регулирования и надзора за страховой деятельностью ведет реестр страховых организаций, получивших лицензию на осуществление страховой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aqjpc7plcwdf41cvnn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Лицензии имеют неограниченный срок действия, если иное не предусмотрено в самой лицензии, и действуют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Лицензия на осуществление страховой деятельности по исламским принципам (такафул) может быть выдана такафул-компании только в том случае, если члены ее правления, главный бухгалтер и аудитор отвечают уровню квалификационных требований,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xsx3vtpz7qglcsddup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Лицензии на осуществление страховой деятельности являются именными (неотчуждаемыми) и не подлежат передаче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Рассмотрение заявления юридических лиц о выдаче им лицензий осуществляется в срок, не превышающий 30 календарных дней с даты получения документов,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 изменениях, внесенных в учредительные документы, страховщик обязан сообщить в уполномоченный государственный орган в сфере регулирования и надзора за страховой деятельностью в месячный срок со дня регистрации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uvmnoevmfhhx9zpshg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Список документов, необходимых для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получения лицензии на осуществление страховой деятельности по исламским принципам финансирования такафул-компания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договор, устав такафул-компании, содержащий положение о Шариатском совете, его функциях и полномочиях;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собраний учредителей о принятии устава и утверждении членов Совета директоров, должностных лиц исполнительного органа управления такафул-компании и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 учредителей о создании Шариатского совета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деятельности такафул-компании, утвержденный Советом директоров и одобренный Шариатским советом такафул-компании, в котором определены пути достижения целей, предусмотренных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тарифы;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такафул-компании, владеющих 10 и более процентами акций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такафул-компании с указанием фамилий, имен, отчеств, их адресов и сведений о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Шариатского совета такафул-компании с указанием фамилий, имен, отчеств, их адресов и сведений о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Правления такафул-компании с указанием фамилий, имен, отчеств, их адресов и сведений о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соответствии членов Правления квалификационным требованиям, установленным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платежного поручения или квитанции к приходному кассовому ордеру об уплате лицензионного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mq65hzddtkzmxg4pwn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Действующая страховая организация для получения лицензии на такафул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тарифы;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платежного поручения или квитанции к приходному кассовому ордеру об уплате лицензионного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решение Шариатского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ubsdt0hlm_6_fn2lcp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Основания для отказа в выдаче лицензии и приостановления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Основаниями для отказа заявителю в выдаче лицензии на осуществление страховой деятельности по исламским принципам финансирования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документов, прилагаемых к заявлению,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документов не в полном объеме, установленном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лиц, занимающих руководящие должности, должности главного бухгалтера и внутреннего аудитора, квалификационным требованиям, установленным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требования в отношении минимального размера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неоплата сбора за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основания,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Уведомление об отказе в выдаче лицензии заявителю осуществляется в письменной форме не позднее срока, указанного в главе 6 настоящего Положения,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 и порядок приостановления действия лицензии на осуществление страховой деятельности соответствующего вида по исламским принципам финансирования предусматриваются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7nm5mhl0mqtmnqjlji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Виды страхования по исламским принципам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Настоящее Положение устанавливает два вида страхования по исламским принципам финансирования: общий и семейный такафул.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общему такафулу уплаченные страхователями взносы направляются такафул-компанией в такафул-фонд для последующего размещения на специальном счете и на счете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такафул-фонда по общему такафулу используются для выплаты компенсаций страхователям, для которых наступил страховой случай. По итогам финансового года в случае, если такафул-компанией получена прибыль и активы такафул-фонда превышают обязательства, то часть средств такафул-фонда может распределяться среди страхователей.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Такафул-фонд по общему такафулу разделен на две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страхователя - счет, на который поступает часть взносов страхователей. По итогам деятельности такафул-компании за отчетный финансовый год часть средств данного счета распределяется среди страхователей в порядке, предусмотренном правилами такафул;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- счет, на который поступает часть взносов страхователей и с которого страхователям, при наступлении страхового случая, выплачивается страховое возмещение.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распределения прибыли на счетах страхователя определяется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страхователь вынужден досрочно расторгать договор такафул до истечения срока действия договора, он вправе получить оставшуюся прибыль. Часть взносов, выплаченная на специальный счет, из средств которого может быть выплачена компенсация в результате наступления страхового случая, остается в фондах такафул-компании.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прекращается до наступления срока, на который он был заключен, в случае, если после вступления договора в силу возможность наступления страхового случая исчезла и существование страхового риска прекратилось по обстоятельствам иным, чем страховой случай.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обстоятельствам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гибель застрахованного имущества по иным причинам, чем наступление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недееспособным или ограничение дееспособности гражданина, риск гражданской ответственности которого был застрахован.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семейному такафулу уплаченные страхователями взносы направляются такафул-компанией в такафул-фонд.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Такафул-фонд по семейному такафулу делится на две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страхователя - счет, на который поступает часть взносов страхователей. По итогам деятельности такафул-компании за отчетный финансовый год часть средств данного счета распределяется среди страхователей в порядке, предусмотренном правилами такафул;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- счет, на который поступает часть взносов страхователей и из средств которого страхователям, при наступлении страхового случая, выплачивается страховое возмещение.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распределения прибыли на счетах страхователя определяется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страхователя до окончания срока действия договора (страхового полиса) по такафулу, выгодоприобретатели получают все взносы, уплаченные страхователем с момента заключения им договора и до его смерти, включая прибыль со счета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периода страхового покрытия страхователь получает всю сумму уплаченных им взносов, включая доход от инвестиционной деятельности со счета страхователя, и чистую прибыль со специального счета в соответствии с правилами страхования, установленными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расторжения договора такафул страхователем, он вправе получить оставшуюся прибыль. Часть взносов, зачисленная на специальный счет, из средств которого может быть выплачена компенсация в результате наступления страхового случая, остается в такафул-компании.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прекращается до наступления срока, на который он был заключен,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обстоятельствам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hyperlink w:history="1" r:id="rId9ejbbwk5pppo_ijtwbw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недееспособным или ограничение дееспособности гражданина, риск гражданской ответственности которого был застрахован.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aabmp5skqicaeafp-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Правила такафул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такафул-компании регулируется правилами страхования общего и семейного такафула, принятыми или утвержденными такафул-компанией с одобрения Шариатского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Условия, на которых заключается договор страхования, могут быть определены как в самом договоре (страховом полисе), так и в стандартных правилах страхования соответствующего вида, принятых, одобренных или утвержденных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правилах такафул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наименование такафул-фонда;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фирменное наименование, местонахождение, организационно-правовая форма такафул-компании, дата получения и номер соответствующей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осуществляемых инвестиций, изложенные в инвестиционной декларации, которая является неотъемлемой частью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вознаграждения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расходов, подлежащие возмещению такафул-компании, связанные с управлением такафул-фондом;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устанавливаемые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Участие в такафул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Такафул-страхование осуществляется на основании договоров общего или семейного такафула, заключаемых страхователем с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Между такафул-компанией и страхователями заключается договор страхования. Договор страхования должен быть заключен в письменной форме. Соответствующая такафул-компания может выбрать модель мудараба или модель уакала, утвержденную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письменной формы влечет недействительность договора страхования. Такой договор является ничтожным, и такафул-компания возвращает страхователю все денежные средства, выплаченные страхователем в такафул-компанию.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u9adnuksek9iu3fngc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Страховщик при заключении договора вправе применять разработанные им стандартные формы договора страхования (страхового полиса) по отдельным видам такафул.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утраты страхового полиса за счет страхователя страховщик обязан выдать дубликат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12. Создание и размещение такафул-фондов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Каждый страховщик, получивший лицензию на такафул, создает и поддерживает такафул-фонд в отношении вида такафул или каждого из видов такафул, осуществляемых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такафул-фонд направляются все доходы такафул-компании, относящиеся к деятельности такафул-фонда. Активы, составляющие такафул-фонд, используются только для выполнения обязательств и расходов страховщика согласно договору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Такафул-фонд, основанный такафул-компанией для любого вида деятельности, несмотря на то, что такафул-компания в любое время может прекратить осуществление деятельности данного вида, поддерживается такафул-компанией до тех пор, пока такафул-компания не исполнит договорные обязательства по договору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tunxqtoqocgnr6pt_r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Требования в отношении размещения активов такафул-фонда устанавливаются Правительством Кыргызской Республики. Требования в отношении размещения активов такафул-фонда на соответствие стандартам Шариата устанавливаются Шариатским советом и не могут противоречить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такафул-фонда состоит из переданного в доверительное управление имущества страхователей, а также имущества, полученного такафул-компанией в процессе управления средствами страхователей.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такафул-фонда должно учитываться отдельно от имущества страховой компании и имущества, составляющего другие такафул-фонды, управляемые данной страховой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Требования по минимальному уставному капиталу такафул-компании такафул-фонда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Страхователи несут риск убытков, связанных с изменением рыночной стоимости имущества, составляющего такафул-фонд.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13. Расходы такафул-фонда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Расходами такафул-фонда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такафул-компании такафул-фонда;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рекламу;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услуги внешнего аудитора и независимого оценщика;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услуги депозитария и других организаций, осуществляющих профессиональную деятельность по ценным бумагам, связанную с деятельностью такафул-фонда.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Иные расходы, связанные с управлением такафул-фонда, за исключением расходов, указанных в настоящей статье, осуществляются за счет средств, направленных на вознаграждение исполнительного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14. Вознаграждение такафул-компании такафул-фонда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Предельный размер вознаграждения такафул-компании такафул-фонда устанавливается нормативными правовыми актами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случае, если у такафул-компании такафул-фонда, осуществляющей деятельность по управлению такафул-фондом, аннулирована и/или приостановлена лицензия по причине, приведшей к ликвидации такафул-фонда, начисленное вознаграждение такафул-компании такафул-фонда в процессе ликвидации такафул-фонда не выплачивается.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pfzpgwe7zjmw7pzly9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15. Учет и порядок хранения имущества такафул-фонда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Такафул-фонд осуществляет бухгалтерский учет и отчетность по результатам своей деятельности, ведет статистическую отчетность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Порядок ведения записей, хранения имущества и учета прав такафул-фонда устанавливается нормативными правовыми актами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Такафул-компания такафул-фонда обязана проводить аудиторские проверки в соответствии с законами Кыргызской Республики "Об акционерных обществах" и "Об 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Аудиторской проверке на достоверность и соответствие требованиям законодательства Кыргызской Республики подлежат бухгалтерский учет, ведение учета и составление отчетности в отношении имущества, составляющего такафул-фонд, и операций с этим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Такафул-компания осуществляет ведение журнала учета договоров (страховых полисов) такафул, относящихся к соответствующему виду такафул.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Требования по раскрытию информации о деятельности такафул-компании такафул-фонда устанавливаются нормативными правовыми актами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Такафул-компания в целях обеспечения платежеспособности и финансовой устойчивости должна соблюдать нормативы, устанавливаемые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16. Государственное регулирование деятельности такафул-компаний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Государственное регулирование деятельности такафул-компаний и их такафул-фондов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wpm8i0gzftwjteffr6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Правительство Кыргызской Республики в установленном порядке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регулирования и надзора за страховой деятельностью в установленном порядке вправе: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hyperlink w:history="1" r:id="rIdq8a0oju6_dvzqyduoz4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hyperlink w:history="1" r:id="rIdp49xt3b2dwzdoic8ncf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hyperlink w:history="1" r:id="rIdz7stuvfyv0bsdqwlizt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hyperlink w:history="1" r:id="rId0cbdrqjxetzlh3ooocp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такафул-компаний;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такафул-компаний необходимую информацию об их деятельности, требовать разъяснения по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такафул-компаний;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562qclggbjaefknhxd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jru1s_dtwa2zoemoe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Такафул-компания должна предоставлять годовой и ежеквартальные отчеты в порядке и сроки,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17. Порядок и срок выплаты страхового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Страховое возмещение выплачивается такафул-компанией на основании письменного заявления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К заявлению о выплате страхового возмещения должны быть приложены копии договора страхования (страхового полиса) и акта о страховом случае, в заявлении должны быть указаны даты составления и номера этих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отсутствии акта о страховом случае должны быть представлены доказательства наступления страхового случая, а при имущественном страховании - размера убытков, подлежащих возмещению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Такафул-компания вправе до выплаты страхового возмещения проверять причины, обстоятельства и последствия наступления страхового случая, а также обращаться в государственные органы, органы местного самоуправления для получения информации, необходимой для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Суммы, подлежащие выплате по договору личного страхования, должны быть выплачены такафул-компанией не позднее тридцати календарных дней со дня получения заявления об их выплате, если договором страхования не установлен иной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18. Прекращение деятельности такафул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Деятельность такафул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у такафул-компании такафул-фонда аннулирована лицензия и в течение месяца со дня аннулирования лицензии ее права и обязанности не переданы другой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принято решение о добровольной ликвидации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li7epkvwv-m0x7nuy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kgd-lhq6a4pn62nw2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dalil.kg/document/90554</w:t>
      </w:r>
    </w:hyperlink>
  </w:p>
  <w:p>
    <w:pPr>
      <w:spacing w:after="0" w:before="40"/>
      <w:jc w:val="center"/>
    </w:pPr>
    <w:hyperlink w:history="1" r:id="rIdodhe8m2vrykffikr3jq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2nyek4ssfrb1ssj8t7v" Type="http://schemas.openxmlformats.org/officeDocument/2006/relationships/hyperlink" Target="https://dalil.kg/document/230043629" TargetMode="External"/><Relationship Id="rId6mkgjkfpw8hvlbquwpiyt" Type="http://schemas.openxmlformats.org/officeDocument/2006/relationships/hyperlink" Target="https://dalil.kg/document/91005" TargetMode="External"/><Relationship Id="rIdvkmb3pnzulizkawrhigrg" Type="http://schemas.openxmlformats.org/officeDocument/2006/relationships/hyperlink" Target="https://dalil.kg/document/96941" TargetMode="External"/><Relationship Id="rId-k_yzprfw9qqizqi_tljv" Type="http://schemas.openxmlformats.org/officeDocument/2006/relationships/hyperlink" Target="https://dalil.kg/document/98425" TargetMode="External"/><Relationship Id="rIdjtdtabdfbooucqlnefan7" Type="http://schemas.openxmlformats.org/officeDocument/2006/relationships/hyperlink" Target="https://dalil.kg/document/98425" TargetMode="External"/><Relationship Id="rId4j5tlnfv_9oskgo4vppzq" Type="http://schemas.openxmlformats.org/officeDocument/2006/relationships/hyperlink" Target="https://dalil.kg/document/96941" TargetMode="External"/><Relationship Id="rIdukxjrvhssb1847hpoqr_5" Type="http://schemas.openxmlformats.org/officeDocument/2006/relationships/hyperlink" Target="https://dalil.kg/document/96941" TargetMode="External"/><Relationship Id="rIdobmx76tgq3i4p2dreacxv" Type="http://schemas.openxmlformats.org/officeDocument/2006/relationships/hyperlink" Target="https://dalil.kg/document/98425" TargetMode="External"/><Relationship Id="rIdxlga3dagqetrn4kmwdyzb" Type="http://schemas.openxmlformats.org/officeDocument/2006/relationships/hyperlink" Target="https://dalil.kg/document/98425" TargetMode="External"/><Relationship Id="rIdk6z53oqmhdfg-4uznqg34" Type="http://schemas.openxmlformats.org/officeDocument/2006/relationships/hyperlink" Target="https://dalil.kg/document/98425" TargetMode="External"/><Relationship Id="rIdixr_5osnzmue_4qgyx75d" Type="http://schemas.openxmlformats.org/officeDocument/2006/relationships/hyperlink" Target="https://dalil.kg/document/98425" TargetMode="External"/><Relationship Id="rIdkamr_jtvstb_ksnumbtwg" Type="http://schemas.openxmlformats.org/officeDocument/2006/relationships/hyperlink" Target="https://dalil.kg/document/98425" TargetMode="External"/><Relationship Id="rIdxhqbpgpkf-xrnoiapltgd" Type="http://schemas.openxmlformats.org/officeDocument/2006/relationships/hyperlink" Target="https://dalil.kg/document/96941" TargetMode="External"/><Relationship Id="rIdlismdvl3jm4ajjegsac_2" Type="http://schemas.openxmlformats.org/officeDocument/2006/relationships/hyperlink" Target="https://dalil.kg/document/98425" TargetMode="External"/><Relationship Id="rIdyaqjpc7plcwdf41cvnnzw" Type="http://schemas.openxmlformats.org/officeDocument/2006/relationships/hyperlink" Target="https://dalil.kg/document/98425" TargetMode="External"/><Relationship Id="rIdexsx3vtpz7qglcsddupif" Type="http://schemas.openxmlformats.org/officeDocument/2006/relationships/hyperlink" Target="https://dalil.kg/document/98424" TargetMode="External"/><Relationship Id="rIdzuvmnoevmfhhx9zpshgmc" Type="http://schemas.openxmlformats.org/officeDocument/2006/relationships/hyperlink" Target="https://dalil.kg/document/98424" TargetMode="External"/><Relationship Id="rIddmq65hzddtkzmxg4pwn2t" Type="http://schemas.openxmlformats.org/officeDocument/2006/relationships/hyperlink" Target="https://dalil.kg/document/98424" TargetMode="External"/><Relationship Id="rId_ubsdt0hlm_6_fn2lcpzr" Type="http://schemas.openxmlformats.org/officeDocument/2006/relationships/hyperlink" Target="https://dalil.kg/document/98424" TargetMode="External"/><Relationship Id="rIdu7nm5mhl0mqtmnqjljijl" Type="http://schemas.openxmlformats.org/officeDocument/2006/relationships/hyperlink" Target="https://dalil.kg/document/96941" TargetMode="External"/><Relationship Id="rId9ejbbwk5pppo_ijtwbw5v" Type="http://schemas.openxmlformats.org/officeDocument/2006/relationships/hyperlink" Target="https://dalil.kg/document/9845" TargetMode="External"/><Relationship Id="rIdwaabmp5skqicaeafp-asw" Type="http://schemas.openxmlformats.org/officeDocument/2006/relationships/hyperlink" Target="https://dalil.kg/document/96941" TargetMode="External"/><Relationship Id="rIdzu9adnuksek9iu3fngcdu" Type="http://schemas.openxmlformats.org/officeDocument/2006/relationships/hyperlink" Target="https://dalil.kg/document/98425" TargetMode="External"/><Relationship Id="rIdqtunxqtoqocgnr6pt_rpc" Type="http://schemas.openxmlformats.org/officeDocument/2006/relationships/hyperlink" Target="https://dalil.kg/document/98425" TargetMode="External"/><Relationship Id="rIdppfzpgwe7zjmw7pzly9rg" Type="http://schemas.openxmlformats.org/officeDocument/2006/relationships/hyperlink" Target="https://dalil.kg/document/96941" TargetMode="External"/><Relationship Id="rId4wpm8i0gzftwjteffr61h" Type="http://schemas.openxmlformats.org/officeDocument/2006/relationships/hyperlink" Target="https://dalil.kg/document/98425" TargetMode="External"/><Relationship Id="rIdq8a0oju6_dvzqyduoz403" Type="http://schemas.openxmlformats.org/officeDocument/2006/relationships/hyperlink" Target="https://dalil.kg/document/98425" TargetMode="External"/><Relationship Id="rIdp49xt3b2dwzdoic8ncfp1" Type="http://schemas.openxmlformats.org/officeDocument/2006/relationships/hyperlink" Target="https://dalil.kg/document/98425" TargetMode="External"/><Relationship Id="rIdz7stuvfyv0bsdqwliztbq" Type="http://schemas.openxmlformats.org/officeDocument/2006/relationships/hyperlink" Target="https://dalil.kg/document/98425" TargetMode="External"/><Relationship Id="rId0cbdrqjxetzlh3ooocpr4" Type="http://schemas.openxmlformats.org/officeDocument/2006/relationships/hyperlink" Target="https://dalil.kg/document/98425" TargetMode="External"/><Relationship Id="rIdq562qclggbjaefknhxdme" Type="http://schemas.openxmlformats.org/officeDocument/2006/relationships/hyperlink" Target="https://dalil.kg/document/96941" TargetMode="External"/><Relationship Id="rIdzjru1s_dtwa2zoemoejxo" Type="http://schemas.openxmlformats.org/officeDocument/2006/relationships/hyperlink" Target="https://dalil.kg/document/98425" TargetMode="External"/><Relationship Id="rIdrli7epkvwv-m0x7nuygfz" Type="http://schemas.openxmlformats.org/officeDocument/2006/relationships/hyperlink" Target="https://dalil.kg/document/96941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kgd-lhq6a4pn62nw2i2" Type="http://schemas.openxmlformats.org/officeDocument/2006/relationships/hyperlink" Target="https://dalil.kg/document/90554" TargetMode="External"/><Relationship Id="rIdodhe8m2vrykffikr3jq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2026-09-23T17:19:12.546Z</dcterms:created>
  <dcterms:modified xsi:type="dcterms:W3CDTF">2026-09-23T17:19:12.546Z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